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4D" w:rsidRPr="003B4F5D" w:rsidRDefault="005F764D" w:rsidP="00AB61D8">
      <w:pPr>
        <w:rPr>
          <w:rFonts w:ascii="Times New Roman" w:hAnsi="Times New Roman" w:cs="Times New Roman"/>
          <w:b/>
          <w:sz w:val="28"/>
          <w:szCs w:val="28"/>
        </w:rPr>
      </w:pPr>
      <w:r w:rsidRPr="003B4F5D">
        <w:rPr>
          <w:rFonts w:ascii="Times New Roman" w:hAnsi="Times New Roman" w:cs="Times New Roman" w:hint="eastAsia"/>
          <w:b/>
          <w:sz w:val="28"/>
          <w:szCs w:val="28"/>
        </w:rPr>
        <w:t>重磅</w:t>
      </w:r>
      <w:r w:rsidRPr="003B4F5D">
        <w:rPr>
          <w:rFonts w:ascii="Times New Roman" w:hAnsi="Times New Roman" w:cs="Times New Roman" w:hint="eastAsia"/>
          <w:b/>
          <w:sz w:val="28"/>
          <w:szCs w:val="28"/>
        </w:rPr>
        <w:t>|</w:t>
      </w:r>
      <w:r w:rsidR="00E65671" w:rsidRPr="003B4F5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3B4F5D">
        <w:rPr>
          <w:rFonts w:ascii="Times New Roman" w:hAnsi="Times New Roman" w:cs="Times New Roman" w:hint="eastAsia"/>
          <w:b/>
          <w:sz w:val="28"/>
          <w:szCs w:val="28"/>
        </w:rPr>
        <w:t>2019</w:t>
      </w:r>
      <w:r w:rsidRPr="003B4F5D">
        <w:rPr>
          <w:rFonts w:ascii="Times New Roman" w:hAnsi="Times New Roman" w:cs="Times New Roman" w:hint="eastAsia"/>
          <w:b/>
          <w:sz w:val="28"/>
          <w:szCs w:val="28"/>
        </w:rPr>
        <w:t>中国</w:t>
      </w:r>
      <w:r w:rsidR="00C5420C" w:rsidRPr="003B4F5D">
        <w:rPr>
          <w:rFonts w:ascii="Times New Roman" w:hAnsi="Times New Roman" w:cs="Times New Roman" w:hint="eastAsia"/>
          <w:b/>
          <w:sz w:val="28"/>
          <w:szCs w:val="28"/>
        </w:rPr>
        <w:t>涂料企业</w:t>
      </w:r>
      <w:r w:rsidRPr="003B4F5D">
        <w:rPr>
          <w:rFonts w:ascii="Times New Roman" w:hAnsi="Times New Roman" w:cs="Times New Roman" w:hint="eastAsia"/>
          <w:b/>
          <w:sz w:val="28"/>
          <w:szCs w:val="28"/>
        </w:rPr>
        <w:t>百强</w:t>
      </w:r>
      <w:r w:rsidR="00E65671" w:rsidRPr="003B4F5D">
        <w:rPr>
          <w:rFonts w:ascii="Times New Roman" w:hAnsi="Times New Roman" w:cs="Times New Roman" w:hint="eastAsia"/>
          <w:b/>
          <w:sz w:val="28"/>
          <w:szCs w:val="28"/>
        </w:rPr>
        <w:t>发布</w:t>
      </w:r>
      <w:r w:rsidRPr="003B4F5D">
        <w:rPr>
          <w:rFonts w:ascii="Times New Roman" w:hAnsi="Times New Roman" w:cs="Times New Roman" w:hint="eastAsia"/>
          <w:b/>
          <w:sz w:val="28"/>
          <w:szCs w:val="28"/>
        </w:rPr>
        <w:t>（按主营业务收入）</w:t>
      </w:r>
    </w:p>
    <w:p w:rsidR="003B4F5D" w:rsidRDefault="003B4F5D" w:rsidP="00AB61D8">
      <w:pPr>
        <w:rPr>
          <w:rFonts w:ascii="Times New Roman" w:hAnsi="Times New Roman" w:cs="Times New Roman"/>
        </w:rPr>
      </w:pPr>
    </w:p>
    <w:p w:rsidR="005F764D" w:rsidRPr="003B4F5D" w:rsidRDefault="003B4F5D" w:rsidP="00AB61D8">
      <w:pPr>
        <w:rPr>
          <w:rFonts w:ascii="Times New Roman" w:hAnsi="Times New Roman" w:cs="Times New Roman"/>
          <w:b/>
        </w:rPr>
      </w:pPr>
      <w:r w:rsidRPr="003B4F5D">
        <w:rPr>
          <w:rFonts w:ascii="Times New Roman" w:hAnsi="Times New Roman" w:cs="Times New Roman" w:hint="eastAsia"/>
          <w:b/>
        </w:rPr>
        <w:t>中国涂料工业协会</w:t>
      </w:r>
    </w:p>
    <w:p w:rsidR="003B4F5D" w:rsidRDefault="003B4F5D" w:rsidP="00AB61D8">
      <w:pPr>
        <w:rPr>
          <w:rFonts w:ascii="Times New Roman" w:hAnsi="Times New Roman" w:cs="Times New Roman"/>
        </w:rPr>
      </w:pPr>
    </w:p>
    <w:p w:rsidR="00F454C5" w:rsidRDefault="00F454C5" w:rsidP="00F454C5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2019</w:t>
      </w:r>
      <w:r>
        <w:rPr>
          <w:rFonts w:ascii="Times New Roman" w:hAnsi="Times New Roman" w:cs="Times New Roman" w:hint="eastAsia"/>
        </w:rPr>
        <w:t>年，中国涂料行业发展总的方向仍是继续深化供给侧结构性改革，走绿色发展的可持续发展道路。企业在绿色转型、科技创新、企业入园、兼并重组等方面步伐加快，行业集中度也在不断提升</w:t>
      </w:r>
      <w:r w:rsidR="001D6D16">
        <w:rPr>
          <w:rFonts w:ascii="Times New Roman" w:hAnsi="Times New Roman" w:cs="Times New Roman" w:hint="eastAsia"/>
        </w:rPr>
        <w:t>，从而涌现出了一批优秀企业，</w:t>
      </w:r>
      <w:r w:rsidR="001D6D16" w:rsidRPr="00AB61D8">
        <w:rPr>
          <w:rFonts w:ascii="Times New Roman" w:cs="Times New Roman"/>
        </w:rPr>
        <w:t>其产业集中度</w:t>
      </w:r>
      <w:r w:rsidR="00236664">
        <w:rPr>
          <w:rFonts w:ascii="Times New Roman" w:cs="Times New Roman" w:hint="eastAsia"/>
        </w:rPr>
        <w:t>高</w:t>
      </w:r>
      <w:r w:rsidR="001D6D16" w:rsidRPr="00AB61D8">
        <w:rPr>
          <w:rFonts w:ascii="Times New Roman" w:cs="Times New Roman"/>
        </w:rPr>
        <w:t>、技术发展快、规模效应明显、行业占比高，其发展变化直接影响着我国涂料行业发展走势。</w:t>
      </w:r>
    </w:p>
    <w:p w:rsidR="00F454C5" w:rsidRDefault="00EF3C53" w:rsidP="00F454C5">
      <w:pPr>
        <w:ind w:firstLine="420"/>
        <w:rPr>
          <w:rFonts w:ascii="Times New Roman" w:hAnsi="Times New Roman" w:cs="Times New Roman"/>
        </w:rPr>
      </w:pPr>
      <w:r w:rsidRPr="003B4F5D">
        <w:rPr>
          <w:rFonts w:ascii="Times New Roman" w:hAnsi="Times New Roman" w:cs="Times New Roman" w:hint="eastAsia"/>
          <w:b/>
        </w:rPr>
        <w:t>中国涂料工业协会</w:t>
      </w:r>
      <w:r w:rsidR="00533244">
        <w:rPr>
          <w:rFonts w:ascii="Times New Roman" w:hAnsi="Times New Roman" w:cs="Times New Roman" w:hint="eastAsia"/>
        </w:rPr>
        <w:t>经</w:t>
      </w:r>
      <w:r w:rsidR="00E65671">
        <w:rPr>
          <w:rFonts w:ascii="Times New Roman" w:hAnsi="Times New Roman" w:cs="Times New Roman" w:hint="eastAsia"/>
        </w:rPr>
        <w:t>多方</w:t>
      </w:r>
      <w:r>
        <w:rPr>
          <w:rFonts w:ascii="Times New Roman" w:hAnsi="Times New Roman" w:cs="Times New Roman" w:hint="eastAsia"/>
        </w:rPr>
        <w:t>调研</w:t>
      </w:r>
      <w:r w:rsidR="00533244">
        <w:rPr>
          <w:rFonts w:ascii="Times New Roman" w:hAnsi="Times New Roman" w:cs="Times New Roman" w:hint="eastAsia"/>
        </w:rPr>
        <w:t>并根据相关数据，</w:t>
      </w:r>
      <w:r w:rsidR="00724B0E">
        <w:rPr>
          <w:rFonts w:ascii="Times New Roman" w:hAnsi="Times New Roman" w:cs="Times New Roman" w:hint="eastAsia"/>
        </w:rPr>
        <w:t>对全国具有代表性的</w:t>
      </w:r>
      <w:r w:rsidR="00724B0E">
        <w:rPr>
          <w:rFonts w:ascii="Times New Roman" w:hAnsi="Times New Roman" w:cs="Times New Roman" w:hint="eastAsia"/>
        </w:rPr>
        <w:t>200</w:t>
      </w:r>
      <w:r w:rsidR="00724B0E">
        <w:rPr>
          <w:rFonts w:ascii="Times New Roman" w:hAnsi="Times New Roman" w:cs="Times New Roman" w:hint="eastAsia"/>
        </w:rPr>
        <w:t>余家涂料企业</w:t>
      </w:r>
      <w:r w:rsidR="00533244">
        <w:rPr>
          <w:rFonts w:ascii="Times New Roman" w:hAnsi="Times New Roman" w:cs="Times New Roman" w:hint="eastAsia"/>
        </w:rPr>
        <w:t>经品牌合并后</w:t>
      </w:r>
      <w:r w:rsidR="00E65671">
        <w:rPr>
          <w:rFonts w:ascii="Times New Roman" w:hAnsi="Times New Roman" w:cs="Times New Roman" w:hint="eastAsia"/>
        </w:rPr>
        <w:t>，</w:t>
      </w:r>
      <w:r w:rsidR="00724B0E">
        <w:rPr>
          <w:rFonts w:ascii="Times New Roman" w:hAnsi="Times New Roman" w:cs="Times New Roman" w:hint="eastAsia"/>
        </w:rPr>
        <w:t>按</w:t>
      </w:r>
      <w:r w:rsidR="00724B0E">
        <w:rPr>
          <w:rFonts w:ascii="Times New Roman" w:hAnsi="Times New Roman" w:cs="Times New Roman" w:hint="eastAsia"/>
        </w:rPr>
        <w:t>2018</w:t>
      </w:r>
      <w:r w:rsidR="00724B0E">
        <w:rPr>
          <w:rFonts w:ascii="Times New Roman" w:hAnsi="Times New Roman" w:cs="Times New Roman" w:hint="eastAsia"/>
        </w:rPr>
        <w:t>年涂料企业主营业务收入</w:t>
      </w:r>
      <w:r w:rsidR="00724B0E">
        <w:rPr>
          <w:rFonts w:ascii="Times New Roman" w:hAnsi="Times New Roman" w:cs="Times New Roman" w:hint="eastAsia"/>
        </w:rPr>
        <w:t>1</w:t>
      </w:r>
      <w:r w:rsidR="00724B0E">
        <w:rPr>
          <w:rFonts w:ascii="Times New Roman" w:hAnsi="Times New Roman" w:cs="Times New Roman" w:hint="eastAsia"/>
        </w:rPr>
        <w:t>亿元以上计，</w:t>
      </w:r>
      <w:r w:rsidR="00533244">
        <w:rPr>
          <w:rFonts w:ascii="Times New Roman" w:hAnsi="Times New Roman" w:cs="Times New Roman" w:hint="eastAsia"/>
        </w:rPr>
        <w:t>正式发布</w:t>
      </w:r>
      <w:r w:rsidR="00533244" w:rsidRPr="00533244">
        <w:rPr>
          <w:rFonts w:ascii="Times New Roman" w:hAnsi="Times New Roman" w:cs="Times New Roman" w:hint="eastAsia"/>
          <w:b/>
        </w:rPr>
        <w:t>“</w:t>
      </w:r>
      <w:r w:rsidR="00533244" w:rsidRPr="00533244">
        <w:rPr>
          <w:rFonts w:ascii="Times New Roman" w:hAnsi="Times New Roman" w:cs="Times New Roman" w:hint="eastAsia"/>
          <w:b/>
        </w:rPr>
        <w:t>2019</w:t>
      </w:r>
      <w:r w:rsidR="00C5420C">
        <w:rPr>
          <w:rFonts w:ascii="Times New Roman" w:hAnsi="Times New Roman" w:cs="Times New Roman" w:hint="eastAsia"/>
          <w:b/>
        </w:rPr>
        <w:t>中国涂料</w:t>
      </w:r>
      <w:r w:rsidR="00C5420C" w:rsidRPr="00533244">
        <w:rPr>
          <w:rFonts w:ascii="Times New Roman" w:hAnsi="Times New Roman" w:cs="Times New Roman" w:hint="eastAsia"/>
          <w:b/>
        </w:rPr>
        <w:t>企业</w:t>
      </w:r>
      <w:r w:rsidR="00533244" w:rsidRPr="00533244">
        <w:rPr>
          <w:rFonts w:ascii="Times New Roman" w:hAnsi="Times New Roman" w:cs="Times New Roman" w:hint="eastAsia"/>
          <w:b/>
        </w:rPr>
        <w:t>百强”</w:t>
      </w:r>
      <w:r w:rsidR="00533244">
        <w:rPr>
          <w:rFonts w:ascii="Times New Roman" w:hAnsi="Times New Roman" w:cs="Times New Roman" w:hint="eastAsia"/>
        </w:rPr>
        <w:t>，</w:t>
      </w:r>
      <w:r w:rsidR="00236664">
        <w:rPr>
          <w:rFonts w:ascii="Times New Roman" w:hAnsi="Times New Roman" w:cs="Times New Roman" w:hint="eastAsia"/>
        </w:rPr>
        <w:t>共</w:t>
      </w:r>
      <w:r w:rsidR="00236664">
        <w:rPr>
          <w:rFonts w:ascii="Times New Roman" w:hAnsi="Times New Roman" w:cs="Times New Roman" w:hint="eastAsia"/>
        </w:rPr>
        <w:t>104</w:t>
      </w:r>
      <w:r w:rsidR="00236664">
        <w:rPr>
          <w:rFonts w:ascii="Times New Roman" w:hAnsi="Times New Roman" w:cs="Times New Roman" w:hint="eastAsia"/>
        </w:rPr>
        <w:t>家</w:t>
      </w:r>
      <w:r w:rsidR="00724B0E">
        <w:rPr>
          <w:rFonts w:ascii="Times New Roman" w:hAnsi="Times New Roman" w:cs="Times New Roman" w:hint="eastAsia"/>
        </w:rPr>
        <w:t>涂料</w:t>
      </w:r>
      <w:r w:rsidR="00236664">
        <w:rPr>
          <w:rFonts w:ascii="Times New Roman" w:hAnsi="Times New Roman" w:cs="Times New Roman" w:hint="eastAsia"/>
        </w:rPr>
        <w:t>企业入围，</w:t>
      </w:r>
      <w:r w:rsidR="00533244">
        <w:rPr>
          <w:rFonts w:ascii="Times New Roman" w:hAnsi="Times New Roman" w:cs="Times New Roman" w:hint="eastAsia"/>
        </w:rPr>
        <w:t>其主营业务收入合计</w:t>
      </w:r>
      <w:r w:rsidR="00533244">
        <w:rPr>
          <w:rFonts w:ascii="Times New Roman" w:hAnsi="Times New Roman" w:cs="Times New Roman" w:hint="eastAsia"/>
        </w:rPr>
        <w:t>1116.21</w:t>
      </w:r>
      <w:r w:rsidR="00533244">
        <w:rPr>
          <w:rFonts w:ascii="Times New Roman" w:hAnsi="Times New Roman" w:cs="Times New Roman" w:hint="eastAsia"/>
        </w:rPr>
        <w:t>亿元，占</w:t>
      </w:r>
      <w:r w:rsidR="00533244">
        <w:rPr>
          <w:rFonts w:ascii="Times New Roman" w:hAnsi="Times New Roman" w:cs="Times New Roman" w:hint="eastAsia"/>
        </w:rPr>
        <w:t>2018</w:t>
      </w:r>
      <w:r w:rsidR="00533244">
        <w:rPr>
          <w:rFonts w:ascii="Times New Roman" w:hAnsi="Times New Roman" w:cs="Times New Roman" w:hint="eastAsia"/>
        </w:rPr>
        <w:t>规模以上</w:t>
      </w:r>
      <w:r w:rsidR="00C5420C">
        <w:rPr>
          <w:rFonts w:ascii="Times New Roman" w:hAnsi="Times New Roman" w:cs="Times New Roman" w:hint="eastAsia"/>
        </w:rPr>
        <w:t>涂料</w:t>
      </w:r>
      <w:r w:rsidR="00533244">
        <w:rPr>
          <w:rFonts w:ascii="Times New Roman" w:hAnsi="Times New Roman" w:cs="Times New Roman" w:hint="eastAsia"/>
        </w:rPr>
        <w:t>企业主营业务收入总额的</w:t>
      </w:r>
      <w:r w:rsidR="00533244">
        <w:rPr>
          <w:rFonts w:ascii="Times New Roman" w:hAnsi="Times New Roman" w:cs="Times New Roman" w:hint="eastAsia"/>
        </w:rPr>
        <w:t>34.2%</w:t>
      </w:r>
      <w:r w:rsidR="00236664">
        <w:rPr>
          <w:rFonts w:ascii="Times New Roman" w:hAnsi="Times New Roman" w:cs="Times New Roman" w:hint="eastAsia"/>
        </w:rPr>
        <w:t>，代表了我国涂料行业发展的第一梯队</w:t>
      </w:r>
      <w:r w:rsidR="003B4F5D">
        <w:rPr>
          <w:rFonts w:ascii="Times New Roman" w:hAnsi="Times New Roman" w:cs="Times New Roman" w:hint="eastAsia"/>
        </w:rPr>
        <w:t>。</w:t>
      </w:r>
    </w:p>
    <w:p w:rsidR="00236664" w:rsidRPr="00724B0E" w:rsidRDefault="003B4F5D" w:rsidP="00F454C5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中国涂料工业协会</w:t>
      </w:r>
      <w:r w:rsidRPr="00724B0E">
        <w:rPr>
          <w:rFonts w:ascii="Times New Roman" w:hAnsi="Times New Roman" w:cs="Times New Roman"/>
        </w:rPr>
        <w:t>将每年对此数据进行跟踪，以更精准地反映行业发展情况。</w:t>
      </w:r>
    </w:p>
    <w:p w:rsidR="003B4F5D" w:rsidRDefault="003B4F5D" w:rsidP="00F454C5">
      <w:pPr>
        <w:ind w:firstLine="420"/>
        <w:rPr>
          <w:rFonts w:ascii="Times New Roman" w:hAnsi="Times New Roman" w:cs="Times New Roman"/>
        </w:rPr>
      </w:pPr>
    </w:p>
    <w:p w:rsidR="00236664" w:rsidRDefault="00236664" w:rsidP="00236664">
      <w:pPr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5D">
        <w:rPr>
          <w:rFonts w:ascii="Times New Roman" w:hAnsi="Times New Roman" w:cs="Times New Roman" w:hint="eastAsia"/>
          <w:b/>
          <w:sz w:val="24"/>
          <w:szCs w:val="24"/>
        </w:rPr>
        <w:t>附：</w:t>
      </w:r>
      <w:r w:rsidRPr="003B4F5D">
        <w:rPr>
          <w:rFonts w:ascii="Times New Roman" w:hAnsi="Times New Roman" w:cs="Times New Roman" w:hint="eastAsia"/>
          <w:b/>
          <w:sz w:val="24"/>
          <w:szCs w:val="24"/>
        </w:rPr>
        <w:t>2019</w:t>
      </w:r>
      <w:r w:rsidRPr="003B4F5D">
        <w:rPr>
          <w:rFonts w:ascii="Times New Roman" w:hAnsi="Times New Roman" w:cs="Times New Roman" w:hint="eastAsia"/>
          <w:b/>
          <w:sz w:val="24"/>
          <w:szCs w:val="24"/>
        </w:rPr>
        <w:t>中国涂料</w:t>
      </w:r>
      <w:r w:rsidR="00C5420C" w:rsidRPr="003B4F5D">
        <w:rPr>
          <w:rFonts w:ascii="Times New Roman" w:hAnsi="Times New Roman" w:cs="Times New Roman" w:hint="eastAsia"/>
          <w:b/>
          <w:sz w:val="24"/>
          <w:szCs w:val="24"/>
        </w:rPr>
        <w:t>企业</w:t>
      </w:r>
      <w:r w:rsidRPr="003B4F5D">
        <w:rPr>
          <w:rFonts w:ascii="Times New Roman" w:hAnsi="Times New Roman" w:cs="Times New Roman" w:hint="eastAsia"/>
          <w:b/>
          <w:sz w:val="24"/>
          <w:szCs w:val="24"/>
        </w:rPr>
        <w:t>百强</w:t>
      </w:r>
      <w:r w:rsidR="003B4F5D">
        <w:rPr>
          <w:rFonts w:ascii="Times New Roman" w:hAnsi="Times New Roman" w:cs="Times New Roman" w:hint="eastAsia"/>
          <w:b/>
          <w:sz w:val="24"/>
          <w:szCs w:val="24"/>
        </w:rPr>
        <w:t>名单</w:t>
      </w:r>
      <w:r w:rsidRPr="003B4F5D">
        <w:rPr>
          <w:rFonts w:ascii="Times New Roman" w:hAnsi="Times New Roman" w:cs="Times New Roman" w:hint="eastAsia"/>
          <w:b/>
          <w:sz w:val="24"/>
          <w:szCs w:val="24"/>
        </w:rPr>
        <w:t>（按主营业务收入）</w:t>
      </w:r>
    </w:p>
    <w:p w:rsidR="003B4F5D" w:rsidRDefault="003B4F5D" w:rsidP="00236664">
      <w:pPr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391" w:type="dxa"/>
        <w:jc w:val="center"/>
        <w:tblInd w:w="-120" w:type="dxa"/>
        <w:tblLook w:val="04A0"/>
      </w:tblPr>
      <w:tblGrid>
        <w:gridCol w:w="833"/>
        <w:gridCol w:w="3364"/>
        <w:gridCol w:w="2194"/>
      </w:tblGrid>
      <w:tr w:rsidR="003B4F5D" w:rsidRPr="003B4F5D" w:rsidTr="003C28E2">
        <w:trPr>
          <w:trHeight w:val="49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B4F5D" w:rsidRPr="003C28E2" w:rsidRDefault="003B4F5D" w:rsidP="003B4F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3C28E2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序号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B4F5D" w:rsidRPr="003C28E2" w:rsidRDefault="003B4F5D" w:rsidP="003B4F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3C28E2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企业名称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B4F5D" w:rsidRPr="003C28E2" w:rsidRDefault="003B4F5D" w:rsidP="003B4F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</w:rPr>
            </w:pPr>
            <w:r w:rsidRPr="003C28E2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</w:rPr>
              <w:t>主营业务收入/亿元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立邦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175.74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C28E2" w:rsidP="003C28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C28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阿克苏诺贝尔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102.88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PPG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94.69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佐敦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41.84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巴斯夫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40.80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湖南湘江涂料集团有限公司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40.30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艾仕得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39.02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宣伟威士伯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37.89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三棵树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35.84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江苏徳威涂料有限公司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30.04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嘉宝莉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27.68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河北晨阳工贸集团有限公司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24.00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山东乐化集团有限公司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18.48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中涂化工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16.96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美涂士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16.23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海虹老人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13.01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金刚化工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12.89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12.17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大宝</w:t>
            </w:r>
            <w:r w:rsidR="00B231C6"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11.77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石家庄市油漆厂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11.63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东方雨虹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10.71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D24E44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D24E44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关西</w:t>
            </w:r>
            <w:r w:rsidR="00B231C6"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涂料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9.68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中远关西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8.89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亚士漆(上海)有限公司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8.83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重庆南方漆业有限公司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7.75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紫荆花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7.38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上海金力泰化工股份有限公司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7.32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山东齐鲁漆业有限公司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7.20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无锡市虎皇漆业有限公司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7.03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上海国际油漆有限公司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6.91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上海华谊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6.48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富思特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6.40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广东鸿昌化工有限公司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6.13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陕西宝塔山油漆股份有限公司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5.68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爱敬(佛山)涂料有限公司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5.58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浙江天女集团制漆有限公司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5.29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武藏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5.25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常州市武进晨光金属涂料公司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5.07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中华制漆(深圳)有限公司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5.00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巴德士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4.79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重庆三峡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4.78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老虎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4.72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君子兰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4.68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江苏久诺建材科技股份公司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4.66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东来涂料技术(上海)有限公司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4.59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佛山市顺德区鸿昌涂料公司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4.54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>四方威凯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kern w:val="0"/>
                <w:sz w:val="22"/>
              </w:rPr>
              <w:t xml:space="preserve">4.50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中航百慕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4.47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中山大桥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4.24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江苏兰陵化工集团有限公司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4.24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广东百川化工有限公司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4.20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湖北天鹅涂料股份有限公司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4.05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贝科工业涂料（上海）公司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3.97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武汉双虎涂料有限公司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3.96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江苏长江涂料有限公司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3.91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雅图高新材料有限公司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3.91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无锡卡秀堡辉涂料有限公司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3.86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中海油常州环保涂料有限公司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3.80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迈图尤为涂层（上海）公司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3.58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江门市制漆厂有限公司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3.32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西北永新涂料有限公司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3.31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华豹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3.17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浙江大桥油漆有限公司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3.14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广东珠江化工涂料有限公司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3.11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上海申得欧有限公司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3.10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重庆亿隆涂料股份有限公司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3.06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苏州吉人高新材料股份公司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3.03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永记造漆工业（昆山）公司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2.98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江苏冠军科技集团股份公司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2.81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双瑞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2.80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冶建新材料股份有限公司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2.77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广东汇龙涂料有限公司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2.73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株洲飞鹿高新材料技术公司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2.73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河北晨虹油漆有限公司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2.59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振华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2.50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四国</w:t>
            </w:r>
            <w:r w:rsidR="00B231C6" w:rsidRPr="00D2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化研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2.35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兄弟路标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2.30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常州光辉化工有限公司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2.30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重庆华辉涂料有限公司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2.26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海洋化工研究院有限公司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2.26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信和新材料股份有限公司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2.23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广东千叶松化工有限公司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2.02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安徽菱湖漆股份有限公司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1.97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陕西东方制漆有限公司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1.79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江苏柏鹤涂料有限公司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1.78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浙江传化涂料有限公司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1.75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南阳卧龙漆业有限公司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1.71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天津灯塔涂料有限公司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1.56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赛德丽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1.55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浙江环球制漆集团股份公司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1.46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北京莱恩斯涂料有限公司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1.43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马鞍山采石矶涂料有限公司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1.42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1.42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鳄鱼制漆(上海)有限公司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1.40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广西梧州龙鱼漆业有限公司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1.40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浙江鱼童新材料股份有限公司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1.36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724B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上海中南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1.32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浙江曼得丽涂料有限公司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1.29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大厂金隅涂料有限责任公司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1.27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西安经建油漆股份有限公司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1.21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安徽凤凰涂料科技有限公司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1.18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江苏晨光涂料有限公司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1.13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安徽省金盾涂料有限责任公司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1.03 </w:t>
            </w:r>
          </w:p>
        </w:tc>
      </w:tr>
      <w:tr w:rsidR="003B4F5D" w:rsidRPr="003B4F5D" w:rsidTr="003C28E2">
        <w:trPr>
          <w:trHeight w:val="27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5D" w:rsidRPr="003B4F5D" w:rsidRDefault="003B4F5D" w:rsidP="003B4F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广州市五羊油漆（翁源）公司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5D" w:rsidRPr="003B4F5D" w:rsidRDefault="003B4F5D" w:rsidP="003B4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4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1.01 </w:t>
            </w:r>
          </w:p>
        </w:tc>
      </w:tr>
    </w:tbl>
    <w:p w:rsidR="003C28E2" w:rsidRDefault="003C28E2" w:rsidP="00F454C5">
      <w:pPr>
        <w:ind w:firstLine="420"/>
        <w:rPr>
          <w:rFonts w:ascii="楷体" w:eastAsia="楷体" w:hAnsi="楷体" w:cs="Times New Roman"/>
        </w:rPr>
      </w:pPr>
    </w:p>
    <w:p w:rsidR="003C28E2" w:rsidRDefault="003B4F5D" w:rsidP="00F454C5">
      <w:pPr>
        <w:ind w:firstLine="420"/>
        <w:rPr>
          <w:rFonts w:ascii="楷体" w:eastAsia="楷体" w:hAnsi="楷体" w:cs="Times New Roman"/>
        </w:rPr>
      </w:pPr>
      <w:r w:rsidRPr="00724B0E">
        <w:rPr>
          <w:rFonts w:ascii="楷体" w:eastAsia="楷体" w:hAnsi="楷体" w:cs="Times New Roman" w:hint="eastAsia"/>
        </w:rPr>
        <w:t>注：</w:t>
      </w:r>
    </w:p>
    <w:p w:rsidR="00C5420C" w:rsidRDefault="003B4F5D" w:rsidP="00F454C5">
      <w:pPr>
        <w:ind w:firstLine="420"/>
        <w:rPr>
          <w:rFonts w:ascii="楷体" w:eastAsia="楷体" w:hAnsi="楷体" w:cs="Times New Roman"/>
        </w:rPr>
      </w:pPr>
      <w:r w:rsidRPr="00724B0E">
        <w:rPr>
          <w:rFonts w:ascii="楷体" w:eastAsia="楷体" w:hAnsi="楷体" w:cs="Times New Roman" w:hint="eastAsia"/>
        </w:rPr>
        <w:t>1）</w:t>
      </w:r>
      <w:r w:rsidR="00C5420C">
        <w:rPr>
          <w:rFonts w:ascii="楷体" w:eastAsia="楷体" w:hAnsi="楷体" w:cs="Times New Roman" w:hint="eastAsia"/>
        </w:rPr>
        <w:t>数据为2018年度企业主营业务收入。</w:t>
      </w:r>
    </w:p>
    <w:p w:rsidR="00236664" w:rsidRPr="00724B0E" w:rsidRDefault="00C5420C" w:rsidP="00F454C5">
      <w:pPr>
        <w:ind w:firstLine="420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>2）</w:t>
      </w:r>
      <w:r w:rsidR="003B4F5D" w:rsidRPr="00724B0E">
        <w:rPr>
          <w:rFonts w:ascii="楷体" w:eastAsia="楷体" w:hAnsi="楷体" w:cs="Times New Roman" w:hint="eastAsia"/>
        </w:rPr>
        <w:t>经品牌合并后的企业</w:t>
      </w:r>
      <w:r w:rsidR="00FE122F">
        <w:rPr>
          <w:rFonts w:ascii="楷体" w:eastAsia="楷体" w:hAnsi="楷体" w:cs="Times New Roman" w:hint="eastAsia"/>
        </w:rPr>
        <w:t>名称</w:t>
      </w:r>
      <w:r w:rsidR="003B4F5D" w:rsidRPr="00724B0E">
        <w:rPr>
          <w:rFonts w:ascii="楷体" w:eastAsia="楷体" w:hAnsi="楷体" w:cs="Times New Roman" w:hint="eastAsia"/>
        </w:rPr>
        <w:t>以简称表示。</w:t>
      </w:r>
    </w:p>
    <w:p w:rsidR="003B4F5D" w:rsidRPr="00724B0E" w:rsidRDefault="00C5420C" w:rsidP="00C5420C">
      <w:pPr>
        <w:ind w:firstLine="420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>3</w:t>
      </w:r>
      <w:r w:rsidR="003B4F5D" w:rsidRPr="00724B0E">
        <w:rPr>
          <w:rFonts w:ascii="楷体" w:eastAsia="楷体" w:hAnsi="楷体" w:cs="Times New Roman" w:hint="eastAsia"/>
        </w:rPr>
        <w:t>）有关数据相关意见请</w:t>
      </w:r>
      <w:r w:rsidR="003B4F5D" w:rsidRPr="00724B0E">
        <w:rPr>
          <w:rFonts w:ascii="楷体" w:eastAsia="楷体" w:hAnsi="楷体" w:cs="Times New Roman"/>
        </w:rPr>
        <w:t>发至邮箱：</w:t>
      </w:r>
      <w:hyperlink r:id="rId6" w:history="1">
        <w:r w:rsidR="003B4F5D" w:rsidRPr="00724B0E">
          <w:rPr>
            <w:rStyle w:val="a5"/>
            <w:rFonts w:ascii="楷体" w:eastAsia="楷体" w:hAnsi="楷体" w:cs="Times New Roman"/>
          </w:rPr>
          <w:t>tlylb@163.com</w:t>
        </w:r>
      </w:hyperlink>
      <w:r w:rsidR="003B4F5D" w:rsidRPr="00724B0E">
        <w:rPr>
          <w:rFonts w:ascii="楷体" w:eastAsia="楷体" w:hAnsi="楷体" w:cs="Times New Roman"/>
        </w:rPr>
        <w:t>。</w:t>
      </w:r>
    </w:p>
    <w:p w:rsidR="002C3587" w:rsidRPr="002C3587" w:rsidRDefault="002C3587" w:rsidP="00FE122F">
      <w:pPr>
        <w:rPr>
          <w:rFonts w:ascii="Times New Roman" w:cs="Times New Roman"/>
        </w:rPr>
      </w:pPr>
    </w:p>
    <w:sectPr w:rsidR="002C3587" w:rsidRPr="002C3587" w:rsidSect="00AA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F8" w:rsidRDefault="00317DF8" w:rsidP="00AB61D8">
      <w:r>
        <w:separator/>
      </w:r>
    </w:p>
  </w:endnote>
  <w:endnote w:type="continuationSeparator" w:id="1">
    <w:p w:rsidR="00317DF8" w:rsidRDefault="00317DF8" w:rsidP="00AB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F8" w:rsidRDefault="00317DF8" w:rsidP="00AB61D8">
      <w:r>
        <w:separator/>
      </w:r>
    </w:p>
  </w:footnote>
  <w:footnote w:type="continuationSeparator" w:id="1">
    <w:p w:rsidR="00317DF8" w:rsidRDefault="00317DF8" w:rsidP="00AB6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1D8"/>
    <w:rsid w:val="000670EB"/>
    <w:rsid w:val="0010332C"/>
    <w:rsid w:val="001D6D16"/>
    <w:rsid w:val="00236664"/>
    <w:rsid w:val="002C3587"/>
    <w:rsid w:val="00317DF8"/>
    <w:rsid w:val="0034182F"/>
    <w:rsid w:val="003B4F5D"/>
    <w:rsid w:val="003B5DFF"/>
    <w:rsid w:val="003C28E2"/>
    <w:rsid w:val="00525439"/>
    <w:rsid w:val="00533244"/>
    <w:rsid w:val="005F764D"/>
    <w:rsid w:val="006968E2"/>
    <w:rsid w:val="00724B0E"/>
    <w:rsid w:val="00735D72"/>
    <w:rsid w:val="007738C9"/>
    <w:rsid w:val="00A80901"/>
    <w:rsid w:val="00AA28C9"/>
    <w:rsid w:val="00AB61D8"/>
    <w:rsid w:val="00AD551B"/>
    <w:rsid w:val="00B231C6"/>
    <w:rsid w:val="00C5420C"/>
    <w:rsid w:val="00D24E44"/>
    <w:rsid w:val="00E65671"/>
    <w:rsid w:val="00E84639"/>
    <w:rsid w:val="00EF3C53"/>
    <w:rsid w:val="00F454C5"/>
    <w:rsid w:val="00FE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1D8"/>
    <w:rPr>
      <w:sz w:val="18"/>
      <w:szCs w:val="18"/>
    </w:rPr>
  </w:style>
  <w:style w:type="character" w:styleId="a5">
    <w:name w:val="Hyperlink"/>
    <w:basedOn w:val="a0"/>
    <w:uiPriority w:val="99"/>
    <w:unhideWhenUsed/>
    <w:rsid w:val="005F76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yl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吴辉</dc:creator>
  <cp:keywords/>
  <dc:description/>
  <cp:lastModifiedBy>Administrator</cp:lastModifiedBy>
  <cp:revision>10</cp:revision>
  <dcterms:created xsi:type="dcterms:W3CDTF">2019-07-23T02:40:00Z</dcterms:created>
  <dcterms:modified xsi:type="dcterms:W3CDTF">2019-07-23T07:54:00Z</dcterms:modified>
</cp:coreProperties>
</file>