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E1" w:rsidRDefault="00EE2EE1" w:rsidP="00EE2EE1">
      <w:pPr>
        <w:pStyle w:val="a4"/>
        <w:shd w:val="clear" w:color="auto" w:fill="FFFFFF"/>
        <w:spacing w:beforeAutospacing="0" w:afterAutospacing="0" w:line="315" w:lineRule="atLeast"/>
        <w:jc w:val="center"/>
        <w:rPr>
          <w:rFonts w:ascii="微软雅黑" w:eastAsia="微软雅黑" w:hAnsi="微软雅黑" w:cs="微软雅黑"/>
          <w:color w:val="000000" w:themeColor="text1"/>
          <w:spacing w:val="8"/>
          <w:shd w:val="clear" w:color="auto" w:fill="FFFFFF"/>
        </w:rPr>
      </w:pPr>
    </w:p>
    <w:p w:rsidR="00EE2EE1" w:rsidRDefault="00EE2EE1" w:rsidP="00EE2EE1">
      <w:pPr>
        <w:pStyle w:val="a4"/>
        <w:shd w:val="clear" w:color="auto" w:fill="FFFFFF"/>
        <w:spacing w:beforeAutospacing="0" w:afterAutospacing="0" w:line="315" w:lineRule="atLeast"/>
        <w:jc w:val="center"/>
        <w:rPr>
          <w:rFonts w:ascii="微软雅黑" w:eastAsia="微软雅黑" w:hAnsi="微软雅黑" w:cs="微软雅黑"/>
          <w:color w:val="000000" w:themeColor="text1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pacing w:val="8"/>
          <w:shd w:val="clear" w:color="auto" w:fill="FFFFFF"/>
        </w:rPr>
        <w:t>中国涂料工业协会建筑涂料涂装分会</w:t>
      </w:r>
    </w:p>
    <w:p w:rsidR="00EE2EE1" w:rsidRDefault="00EE2EE1" w:rsidP="00EE2EE1">
      <w:pPr>
        <w:pStyle w:val="a4"/>
        <w:shd w:val="clear" w:color="auto" w:fill="FFFFFF"/>
        <w:spacing w:beforeAutospacing="0" w:afterAutospacing="0" w:line="315" w:lineRule="atLeast"/>
        <w:jc w:val="center"/>
        <w:rPr>
          <w:rFonts w:ascii="微软雅黑" w:eastAsia="微软雅黑" w:hAnsi="微软雅黑" w:cs="微软雅黑"/>
          <w:color w:val="000000" w:themeColor="text1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pacing w:val="8"/>
          <w:shd w:val="clear" w:color="auto" w:fill="FFFFFF"/>
        </w:rPr>
        <w:t>第二届第一次理事会扩大会议《 参会回执表》</w:t>
      </w:r>
    </w:p>
    <w:tbl>
      <w:tblPr>
        <w:tblpPr w:leftFromText="180" w:rightFromText="180" w:vertAnchor="text" w:horzAnchor="page" w:tblpXSpec="center" w:tblpY="616"/>
        <w:tblOverlap w:val="never"/>
        <w:tblW w:w="1015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2"/>
        <w:gridCol w:w="970"/>
        <w:gridCol w:w="535"/>
        <w:gridCol w:w="536"/>
        <w:gridCol w:w="781"/>
        <w:gridCol w:w="2479"/>
        <w:gridCol w:w="475"/>
        <w:gridCol w:w="1484"/>
        <w:gridCol w:w="705"/>
        <w:gridCol w:w="1548"/>
      </w:tblGrid>
      <w:tr w:rsidR="00EE2EE1" w:rsidTr="004D6C1A">
        <w:trPr>
          <w:trHeight w:val="560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姓名</w:t>
            </w:r>
          </w:p>
        </w:tc>
        <w:tc>
          <w:tcPr>
            <w:tcW w:w="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身份</w:t>
            </w:r>
          </w:p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证号</w:t>
            </w:r>
          </w:p>
        </w:tc>
        <w:tc>
          <w:tcPr>
            <w:tcW w:w="2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pacing w:val="8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职务</w:t>
            </w:r>
          </w:p>
        </w:tc>
        <w:tc>
          <w:tcPr>
            <w:tcW w:w="14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手机号码</w:t>
            </w:r>
          </w:p>
        </w:tc>
        <w:tc>
          <w:tcPr>
            <w:tcW w:w="15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</w:p>
        </w:tc>
      </w:tr>
      <w:tr w:rsidR="00EE2EE1" w:rsidTr="004D6C1A">
        <w:trPr>
          <w:trHeight w:val="375"/>
          <w:jc w:val="center"/>
        </w:trPr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姓名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pacing w:val="8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身份</w:t>
            </w:r>
          </w:p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证号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pacing w:val="8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职务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手机号码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</w:p>
        </w:tc>
      </w:tr>
      <w:tr w:rsidR="00EE2EE1" w:rsidTr="004D6C1A">
        <w:trPr>
          <w:trHeight w:val="375"/>
          <w:jc w:val="center"/>
        </w:trPr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单位</w:t>
            </w:r>
          </w:p>
        </w:tc>
        <w:tc>
          <w:tcPr>
            <w:tcW w:w="951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</w:p>
        </w:tc>
      </w:tr>
      <w:tr w:rsidR="00EE2EE1" w:rsidTr="004D6C1A">
        <w:trPr>
          <w:trHeight w:val="375"/>
          <w:jc w:val="center"/>
        </w:trPr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地址</w:t>
            </w:r>
          </w:p>
        </w:tc>
        <w:tc>
          <w:tcPr>
            <w:tcW w:w="726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邮编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</w:p>
        </w:tc>
      </w:tr>
      <w:tr w:rsidR="00EE2EE1" w:rsidTr="004D6C1A">
        <w:trPr>
          <w:trHeight w:val="375"/>
          <w:jc w:val="center"/>
        </w:trPr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电话</w:t>
            </w:r>
          </w:p>
        </w:tc>
        <w:tc>
          <w:tcPr>
            <w:tcW w:w="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传真</w:t>
            </w:r>
          </w:p>
        </w:tc>
        <w:tc>
          <w:tcPr>
            <w:tcW w:w="427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E-Mail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</w:p>
        </w:tc>
      </w:tr>
      <w:tr w:rsidR="00EE2EE1" w:rsidTr="004D6C1A">
        <w:trPr>
          <w:trHeight w:val="1846"/>
          <w:jc w:val="center"/>
        </w:trPr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住宿</w:t>
            </w:r>
          </w:p>
        </w:tc>
        <w:tc>
          <w:tcPr>
            <w:tcW w:w="951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住宿费自理（分会会议不统一安排住宿，需住宿的代表委托中涂协统一预订）</w:t>
            </w:r>
          </w:p>
          <w:p w:rsidR="00EE2EE1" w:rsidRDefault="00EE2EE1" w:rsidP="004D6C1A">
            <w:pPr>
              <w:pStyle w:val="a4"/>
              <w:wordWrap w:val="0"/>
              <w:spacing w:beforeAutospacing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8"/>
                <w:sz w:val="22"/>
                <w:szCs w:val="22"/>
              </w:rPr>
              <w:t>入住日期：9月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  <w:u w:val="single"/>
              </w:rPr>
              <w:t>  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</w:rPr>
              <w:t>日，退房日期：9月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  <w:u w:val="single"/>
              </w:rPr>
              <w:t>  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</w:rPr>
              <w:t>日。</w:t>
            </w:r>
          </w:p>
          <w:p w:rsidR="00EE2EE1" w:rsidRDefault="00EE2EE1" w:rsidP="004D6C1A">
            <w:pPr>
              <w:pStyle w:val="a4"/>
              <w:wordWrap w:val="0"/>
              <w:spacing w:beforeAutospacing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8"/>
                <w:sz w:val="22"/>
                <w:szCs w:val="22"/>
              </w:rPr>
              <w:t>标间520元/（间·天）：需预定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  <w:u w:val="single"/>
              </w:rPr>
              <w:t>     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</w:rPr>
              <w:t>间，住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  <w:u w:val="single"/>
              </w:rPr>
              <w:t>      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</w:rPr>
              <w:t>天。</w:t>
            </w:r>
          </w:p>
          <w:p w:rsidR="00EE2EE1" w:rsidRDefault="00EE2EE1" w:rsidP="004D6C1A">
            <w:pPr>
              <w:pStyle w:val="a4"/>
              <w:wordWrap w:val="0"/>
              <w:spacing w:beforeAutospacing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8"/>
                <w:sz w:val="22"/>
                <w:szCs w:val="22"/>
              </w:rPr>
              <w:t>大床520元/（间·天）：需预定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  <w:u w:val="single"/>
              </w:rPr>
              <w:t>     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</w:rPr>
              <w:t>间，住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  <w:u w:val="single"/>
              </w:rPr>
              <w:t>      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</w:rPr>
              <w:t>天。</w:t>
            </w:r>
          </w:p>
          <w:p w:rsidR="00EE2EE1" w:rsidRDefault="00EE2EE1" w:rsidP="004D6C1A">
            <w:pPr>
              <w:pStyle w:val="a4"/>
              <w:wordWrap w:val="0"/>
              <w:spacing w:beforeAutospacing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8"/>
                <w:sz w:val="22"/>
                <w:szCs w:val="22"/>
              </w:rPr>
              <w:t>拼房260元/（床·天）：需预定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  <w:u w:val="single"/>
              </w:rPr>
              <w:t>      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</w:rPr>
              <w:t>床，住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  <w:u w:val="single"/>
              </w:rPr>
              <w:t>      </w:t>
            </w:r>
            <w:r>
              <w:rPr>
                <w:rFonts w:hint="eastAsia"/>
                <w:color w:val="000000" w:themeColor="text1"/>
                <w:spacing w:val="8"/>
                <w:sz w:val="22"/>
                <w:szCs w:val="22"/>
              </w:rPr>
              <w:t>天（男/女）。</w:t>
            </w:r>
          </w:p>
        </w:tc>
      </w:tr>
      <w:tr w:rsidR="00EE2EE1" w:rsidTr="004D6C1A">
        <w:trPr>
          <w:trHeight w:val="900"/>
          <w:jc w:val="center"/>
        </w:trPr>
        <w:tc>
          <w:tcPr>
            <w:tcW w:w="64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22"/>
                <w:szCs w:val="22"/>
              </w:rPr>
              <w:t>备注</w:t>
            </w:r>
          </w:p>
        </w:tc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pacing w:val="8"/>
                <w:sz w:val="22"/>
                <w:szCs w:val="22"/>
              </w:rPr>
              <w:t>是否参加9月3日的授牌仪式及参观旧改展示活动（是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pacing w:val="8"/>
                <w:sz w:val="22"/>
                <w:szCs w:val="22"/>
              </w:rPr>
              <w:t xml:space="preserve">   否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pacing w:val="8"/>
                <w:sz w:val="22"/>
                <w:szCs w:val="22"/>
              </w:rPr>
              <w:t>）。</w:t>
            </w:r>
          </w:p>
        </w:tc>
      </w:tr>
      <w:tr w:rsidR="00EE2EE1" w:rsidTr="004D6C1A">
        <w:trPr>
          <w:trHeight w:val="900"/>
          <w:jc w:val="center"/>
        </w:trPr>
        <w:tc>
          <w:tcPr>
            <w:tcW w:w="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pStyle w:val="a4"/>
              <w:wordWrap w:val="0"/>
              <w:spacing w:beforeAutospacing="0" w:afterAutospacing="0"/>
              <w:jc w:val="both"/>
              <w:rPr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951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E2EE1" w:rsidRDefault="00EE2EE1" w:rsidP="004D6C1A">
            <w:pPr>
              <w:widowControl/>
              <w:wordWrap w:val="0"/>
              <w:rPr>
                <w:rFonts w:ascii="宋体" w:hAnsi="宋体" w:cs="宋体"/>
                <w:color w:val="000000" w:themeColor="text1"/>
                <w:spacing w:val="8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pacing w:val="8"/>
                <w:sz w:val="22"/>
                <w:szCs w:val="22"/>
              </w:rPr>
              <w:t>参展人姓名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 w:val="22"/>
                <w:szCs w:val="22"/>
                <w:u w:val="single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 w:val="22"/>
                <w:szCs w:val="22"/>
              </w:rPr>
              <w:t>。</w:t>
            </w:r>
          </w:p>
        </w:tc>
      </w:tr>
    </w:tbl>
    <w:p w:rsidR="00392A50" w:rsidRDefault="00392A50" w:rsidP="00392A50">
      <w:pPr>
        <w:ind w:firstLineChars="600" w:firstLine="5057"/>
        <w:rPr>
          <w:rFonts w:hint="eastAsia"/>
          <w:b/>
          <w:color w:val="FF0000"/>
          <w:spacing w:val="60"/>
          <w:kern w:val="0"/>
          <w:sz w:val="72"/>
          <w:szCs w:val="72"/>
        </w:rPr>
      </w:pPr>
    </w:p>
    <w:p w:rsidR="00EE2EE1" w:rsidRDefault="00EE2EE1" w:rsidP="00392A50">
      <w:pPr>
        <w:ind w:firstLineChars="600" w:firstLine="5057"/>
        <w:rPr>
          <w:rFonts w:hint="eastAsia"/>
          <w:b/>
          <w:color w:val="FF0000"/>
          <w:spacing w:val="60"/>
          <w:kern w:val="0"/>
          <w:sz w:val="72"/>
          <w:szCs w:val="72"/>
        </w:rPr>
      </w:pPr>
    </w:p>
    <w:p w:rsidR="00EE2EE1" w:rsidRDefault="00EE2EE1" w:rsidP="00392A50">
      <w:pPr>
        <w:ind w:firstLineChars="600" w:firstLine="5057"/>
        <w:rPr>
          <w:rFonts w:hint="eastAsia"/>
          <w:b/>
          <w:color w:val="FF0000"/>
          <w:spacing w:val="60"/>
          <w:kern w:val="0"/>
          <w:sz w:val="72"/>
          <w:szCs w:val="72"/>
        </w:rPr>
      </w:pPr>
    </w:p>
    <w:p w:rsidR="00EE2EE1" w:rsidRDefault="00EE2EE1" w:rsidP="00392A50">
      <w:pPr>
        <w:ind w:firstLineChars="600" w:firstLine="1260"/>
        <w:rPr>
          <w:rFonts w:hint="eastAsia"/>
          <w:szCs w:val="21"/>
        </w:rPr>
      </w:pPr>
    </w:p>
    <w:p w:rsidR="005254C4" w:rsidRDefault="006A1B58" w:rsidP="00392A50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 xml:space="preserve">  </w:t>
      </w:r>
      <w:r w:rsidR="005254C4">
        <w:rPr>
          <w:rFonts w:hint="eastAsia"/>
          <w:szCs w:val="21"/>
        </w:rPr>
        <w:t xml:space="preserve">       </w:t>
      </w:r>
    </w:p>
    <w:p w:rsidR="006A1B58" w:rsidRPr="007F2FC9" w:rsidRDefault="006A1B58" w:rsidP="005254C4">
      <w:pPr>
        <w:ind w:firstLineChars="2450" w:firstLine="5145"/>
        <w:rPr>
          <w:szCs w:val="21"/>
        </w:rPr>
      </w:pPr>
      <w:r w:rsidRPr="007F2FC9">
        <w:rPr>
          <w:rFonts w:hint="eastAsia"/>
          <w:szCs w:val="21"/>
        </w:rPr>
        <w:t>中涂协（</w:t>
      </w:r>
      <w:r w:rsidR="00545374">
        <w:rPr>
          <w:rFonts w:hint="eastAsia"/>
          <w:szCs w:val="21"/>
        </w:rPr>
        <w:t>2020</w:t>
      </w:r>
      <w:r w:rsidRPr="007F2FC9">
        <w:rPr>
          <w:rFonts w:hint="eastAsia"/>
          <w:szCs w:val="21"/>
        </w:rPr>
        <w:t>）协字第</w:t>
      </w:r>
      <w:r w:rsidRPr="007F2FC9">
        <w:rPr>
          <w:rFonts w:hint="eastAsia"/>
          <w:szCs w:val="21"/>
        </w:rPr>
        <w:t>0</w:t>
      </w:r>
      <w:r w:rsidR="007B60C1">
        <w:rPr>
          <w:rFonts w:hint="eastAsia"/>
          <w:szCs w:val="21"/>
        </w:rPr>
        <w:t>48</w:t>
      </w:r>
      <w:r w:rsidRPr="007F2FC9">
        <w:rPr>
          <w:rFonts w:hint="eastAsia"/>
          <w:szCs w:val="21"/>
        </w:rPr>
        <w:t>号</w:t>
      </w:r>
    </w:p>
    <w:p w:rsidR="006A1B58" w:rsidRDefault="006A1B58" w:rsidP="006A1B58">
      <w:pPr>
        <w:adjustRightInd w:val="0"/>
        <w:snapToGrid w:val="0"/>
        <w:ind w:leftChars="-350" w:left="-735" w:firstLineChars="87" w:firstLine="349"/>
        <w:rPr>
          <w:b/>
          <w:color w:val="FF0000"/>
          <w:spacing w:val="60"/>
          <w:kern w:val="0"/>
          <w:sz w:val="28"/>
          <w:szCs w:val="28"/>
          <w:u w:val="thick"/>
        </w:rPr>
      </w:pPr>
    </w:p>
    <w:p w:rsidR="00100D02" w:rsidRDefault="00100D02" w:rsidP="00EE2EE1">
      <w:pPr>
        <w:pStyle w:val="a4"/>
        <w:shd w:val="clear" w:color="auto" w:fill="FFFFFF"/>
        <w:spacing w:beforeLines="70" w:beforeAutospacing="0" w:afterLines="70" w:afterAutospacing="0" w:line="315" w:lineRule="atLeast"/>
        <w:ind w:left="1012" w:hangingChars="300" w:hanging="1012"/>
        <w:rPr>
          <w:b/>
          <w:bCs/>
          <w:color w:val="000000" w:themeColor="text1"/>
          <w:spacing w:val="8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000000" w:themeColor="text1"/>
          <w:spacing w:val="8"/>
          <w:sz w:val="32"/>
          <w:szCs w:val="32"/>
          <w:shd w:val="clear" w:color="auto" w:fill="FFFFFF"/>
        </w:rPr>
        <w:t>关于召开“</w:t>
      </w:r>
      <w:r>
        <w:rPr>
          <w:rFonts w:hint="eastAsia"/>
          <w:b/>
          <w:color w:val="000000" w:themeColor="text1"/>
          <w:spacing w:val="8"/>
          <w:sz w:val="32"/>
          <w:szCs w:val="32"/>
          <w:shd w:val="clear" w:color="auto" w:fill="FFFFFF"/>
        </w:rPr>
        <w:t>中国涂料工业协会</w:t>
      </w:r>
      <w:r>
        <w:rPr>
          <w:rFonts w:hint="eastAsia"/>
          <w:b/>
          <w:bCs/>
          <w:color w:val="000000" w:themeColor="text1"/>
          <w:spacing w:val="8"/>
          <w:sz w:val="32"/>
          <w:szCs w:val="32"/>
          <w:shd w:val="clear" w:color="auto" w:fill="FFFFFF"/>
        </w:rPr>
        <w:t>建筑涂料涂装分会2020年会暨第二届第一次理事会扩大会议”的通知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jc w:val="both"/>
        <w:rPr>
          <w:b/>
          <w:bCs/>
          <w:color w:val="000000" w:themeColor="text1"/>
          <w:spacing w:val="8"/>
        </w:rPr>
      </w:pPr>
      <w:r>
        <w:rPr>
          <w:rFonts w:hint="eastAsia"/>
          <w:b/>
          <w:bCs/>
          <w:color w:val="000000" w:themeColor="text1"/>
          <w:spacing w:val="8"/>
          <w:shd w:val="clear" w:color="auto" w:fill="FFFFFF"/>
        </w:rPr>
        <w:t>一、会议主题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绿色涂装，携手共赢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jc w:val="both"/>
        <w:rPr>
          <w:b/>
          <w:bCs/>
          <w:color w:val="000000" w:themeColor="text1"/>
          <w:spacing w:val="8"/>
        </w:rPr>
      </w:pPr>
      <w:r>
        <w:rPr>
          <w:rFonts w:hint="eastAsia"/>
          <w:b/>
          <w:bCs/>
          <w:color w:val="000000" w:themeColor="text1"/>
          <w:spacing w:val="8"/>
          <w:shd w:val="clear" w:color="auto" w:fill="FFFFFF"/>
        </w:rPr>
        <w:t>二、主办单位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中国涂料工业协会建筑涂料涂装分会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jc w:val="both"/>
        <w:rPr>
          <w:b/>
          <w:bCs/>
          <w:color w:val="000000" w:themeColor="text1"/>
          <w:spacing w:val="8"/>
          <w:shd w:val="clear" w:color="auto" w:fill="FFFFFF"/>
        </w:rPr>
      </w:pPr>
      <w:r>
        <w:rPr>
          <w:rFonts w:hint="eastAsia"/>
          <w:b/>
          <w:bCs/>
          <w:color w:val="000000" w:themeColor="text1"/>
          <w:spacing w:val="8"/>
          <w:shd w:val="clear" w:color="auto" w:fill="FFFFFF"/>
        </w:rPr>
        <w:t>三、指导单位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中国涂料工业协会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jc w:val="both"/>
        <w:rPr>
          <w:b/>
          <w:bCs/>
          <w:color w:val="000000" w:themeColor="text1"/>
          <w:spacing w:val="8"/>
          <w:shd w:val="clear" w:color="auto" w:fill="FFFFFF"/>
        </w:rPr>
      </w:pPr>
      <w:r>
        <w:rPr>
          <w:rFonts w:hint="eastAsia"/>
          <w:b/>
          <w:bCs/>
          <w:color w:val="000000" w:themeColor="text1"/>
          <w:spacing w:val="8"/>
          <w:shd w:val="clear" w:color="auto" w:fill="FFFFFF"/>
        </w:rPr>
        <w:t>四、会议名称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中国涂料工业协会建筑涂料涂装分会第二届第一次理事会扩大会议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jc w:val="both"/>
        <w:rPr>
          <w:b/>
          <w:bCs/>
          <w:color w:val="000000" w:themeColor="text1"/>
          <w:spacing w:val="8"/>
        </w:rPr>
      </w:pPr>
      <w:r>
        <w:rPr>
          <w:rFonts w:hint="eastAsia"/>
          <w:b/>
          <w:bCs/>
          <w:color w:val="000000" w:themeColor="text1"/>
          <w:spacing w:val="8"/>
          <w:shd w:val="clear" w:color="auto" w:fill="FFFFFF"/>
        </w:rPr>
        <w:t>五、会议内容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1、中国涂料工业协会领导致辞；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2、建筑涂料涂装分会2020年的工作情况汇报；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3、仿石涂料标准颁布及细则解读；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4、老旧小区改造业务方向计划及各区业务对接等内容讨论；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5、团体标准《老旧小区改造建筑节能（保温、隔热）、涂料、涂装施工及验收规范》启动情况汇报；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6、关于2020中国国际涂料博览会期间老旧小区改造涂料涂装示范展区的汇报；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lastRenderedPageBreak/>
        <w:t>7、关于中国涂料工业协会建筑涂料涂装分会增补秘书长、副理事长、会员的相关事宜；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8、关于成立“中国涂料工业协会涂装专家委员会”的筹备及选举事宜；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9、关于推举“建筑涂料涂装分会优秀企业”的相关事宜；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10、2020中国国际涂料博览会期间组织“房地产招标采购上下游对接会”的前期讨论；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 xml:space="preserve">11、全国旧改的行业情况分析及未来区域对接情况； 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12、中国涂料工业协会建筑涂料涂装分会授牌仪式；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13、中国涂料工业协会建筑涂料涂装分会理事长总结发言；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14、拍照合影，会议结束。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15、9月3日上午统一至上海新国际博览中心W1馆，参加涂装企业授牌仪式及参观旧改展示活动。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jc w:val="both"/>
        <w:rPr>
          <w:b/>
          <w:bCs/>
          <w:color w:val="000000" w:themeColor="text1"/>
          <w:spacing w:val="8"/>
        </w:rPr>
      </w:pPr>
      <w:r>
        <w:rPr>
          <w:rFonts w:hint="eastAsia"/>
          <w:b/>
          <w:bCs/>
          <w:color w:val="000000" w:themeColor="text1"/>
          <w:spacing w:val="8"/>
          <w:shd w:val="clear" w:color="auto" w:fill="FFFFFF"/>
        </w:rPr>
        <w:t>六、会议时间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1、报到时间2020年9月1日下午 12:30－22:00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2、会议时间2020年9月2日上午9:30－11</w:t>
      </w:r>
      <w:bookmarkStart w:id="0" w:name="_GoBack"/>
      <w:bookmarkEnd w:id="0"/>
      <w:r>
        <w:rPr>
          <w:rFonts w:hint="eastAsia"/>
          <w:color w:val="000000" w:themeColor="text1"/>
          <w:spacing w:val="8"/>
          <w:shd w:val="clear" w:color="auto" w:fill="FFFFFF"/>
        </w:rPr>
        <w:t>:30 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jc w:val="both"/>
        <w:rPr>
          <w:b/>
          <w:bCs/>
          <w:color w:val="000000" w:themeColor="text1"/>
          <w:spacing w:val="8"/>
        </w:rPr>
      </w:pPr>
      <w:r>
        <w:rPr>
          <w:rFonts w:hint="eastAsia"/>
          <w:b/>
          <w:bCs/>
          <w:color w:val="000000" w:themeColor="text1"/>
          <w:spacing w:val="8"/>
          <w:shd w:val="clear" w:color="auto" w:fill="FFFFFF"/>
        </w:rPr>
        <w:t>七、会议地点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上海万信R酒店--万信厅（浦东新区崮山路688号）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酒店联系人：张璐，电话：13621746288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jc w:val="both"/>
        <w:rPr>
          <w:b/>
          <w:bCs/>
          <w:color w:val="000000" w:themeColor="text1"/>
          <w:spacing w:val="8"/>
        </w:rPr>
      </w:pPr>
      <w:r>
        <w:rPr>
          <w:rFonts w:hint="eastAsia"/>
          <w:b/>
          <w:bCs/>
          <w:color w:val="000000" w:themeColor="text1"/>
          <w:spacing w:val="8"/>
          <w:shd w:val="clear" w:color="auto" w:fill="FFFFFF"/>
        </w:rPr>
        <w:t>八、会议联系人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王晓良13907496220；王宝英13811846729；许开云18569554901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EMAIL：302293008@qq.com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jc w:val="both"/>
        <w:rPr>
          <w:b/>
          <w:bCs/>
          <w:color w:val="000000" w:themeColor="text1"/>
          <w:spacing w:val="8"/>
        </w:rPr>
      </w:pPr>
      <w:r>
        <w:rPr>
          <w:rFonts w:hint="eastAsia"/>
          <w:b/>
          <w:bCs/>
          <w:color w:val="000000" w:themeColor="text1"/>
          <w:spacing w:val="8"/>
          <w:shd w:val="clear" w:color="auto" w:fill="FFFFFF"/>
        </w:rPr>
        <w:t>九、参加会议人员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1、中国涂料工业协会建筑涂料涂装分会理事；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2、中国涂料工业协会专家委员；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3、相关会员单位代表。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lastRenderedPageBreak/>
        <w:t>十、报名及费用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1、请参会人员将《参会回执表》发邮件到中国涂料工业协会建筑涂料涂装分会（具体见会议联系）；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ind w:firstLineChars="200" w:firstLine="512"/>
        <w:jc w:val="both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2、免收会费，住宿费自理（分会会议不统一安排住宿，需住宿的代表委托中涂协统一预订）：包间或大床520元/（间·天），拼房260元/（床·天）。</w:t>
      </w: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jc w:val="center"/>
        <w:rPr>
          <w:color w:val="000000" w:themeColor="text1"/>
          <w:spacing w:val="8"/>
          <w:sz w:val="21"/>
          <w:szCs w:val="21"/>
          <w:shd w:val="clear" w:color="auto" w:fill="FFFFFF"/>
        </w:rPr>
      </w:pPr>
    </w:p>
    <w:p w:rsidR="00100D02" w:rsidRDefault="00100D02" w:rsidP="00100D02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000000" w:themeColor="text1"/>
          <w:spacing w:val="8"/>
          <w:sz w:val="21"/>
          <w:szCs w:val="21"/>
          <w:shd w:val="clear" w:color="auto" w:fill="FFFFFF"/>
        </w:rPr>
      </w:pPr>
    </w:p>
    <w:p w:rsidR="001B731B" w:rsidRDefault="00100D02" w:rsidP="00863B93">
      <w:pPr>
        <w:pStyle w:val="a4"/>
        <w:shd w:val="clear" w:color="auto" w:fill="FFFFFF"/>
        <w:spacing w:beforeAutospacing="0" w:afterAutospacing="0" w:line="360" w:lineRule="auto"/>
        <w:ind w:right="512"/>
        <w:jc w:val="right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中国涂料工业协会</w:t>
      </w:r>
    </w:p>
    <w:p w:rsidR="00100D02" w:rsidRDefault="00100D02" w:rsidP="00863B93">
      <w:pPr>
        <w:pStyle w:val="a4"/>
        <w:shd w:val="clear" w:color="auto" w:fill="FFFFFF"/>
        <w:spacing w:beforeAutospacing="0" w:afterAutospacing="0" w:line="360" w:lineRule="auto"/>
        <w:ind w:right="512"/>
        <w:jc w:val="right"/>
        <w:rPr>
          <w:color w:val="000000" w:themeColor="text1"/>
          <w:spacing w:val="8"/>
          <w:shd w:val="clear" w:color="auto" w:fill="FFFFFF"/>
        </w:rPr>
      </w:pPr>
      <w:r>
        <w:rPr>
          <w:rFonts w:hint="eastAsia"/>
          <w:color w:val="000000" w:themeColor="text1"/>
          <w:spacing w:val="8"/>
          <w:shd w:val="clear" w:color="auto" w:fill="FFFFFF"/>
        </w:rPr>
        <w:t>2020年7月16日</w:t>
      </w:r>
    </w:p>
    <w:sectPr w:rsidR="00100D02" w:rsidSect="00B6755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01E" w:rsidRDefault="004D401E" w:rsidP="00503C53">
      <w:r>
        <w:separator/>
      </w:r>
    </w:p>
  </w:endnote>
  <w:endnote w:type="continuationSeparator" w:id="1">
    <w:p w:rsidR="004D401E" w:rsidRDefault="004D401E" w:rsidP="00503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C-6c494eea4e665b8b4e007b80ff0">
    <w:altName w:val="MS Mincho"/>
    <w:charset w:val="80"/>
    <w:family w:val="auto"/>
    <w:pitch w:val="default"/>
    <w:sig w:usb0="00000000" w:usb1="00000000" w:usb2="00000000" w:usb3="00000000" w:csb0="00000000" w:csb1="00000000"/>
  </w:font>
  <w:font w:name="ATC-6c494eea4e2d9ed17b80ff0b*Ar">
    <w:altName w:val="MS Mincho"/>
    <w:charset w:val="8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01E" w:rsidRDefault="004D401E" w:rsidP="00503C53">
      <w:r>
        <w:separator/>
      </w:r>
    </w:p>
  </w:footnote>
  <w:footnote w:type="continuationSeparator" w:id="1">
    <w:p w:rsidR="004D401E" w:rsidRDefault="004D401E" w:rsidP="00503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390"/>
    <w:multiLevelType w:val="hybridMultilevel"/>
    <w:tmpl w:val="BA6E8816"/>
    <w:lvl w:ilvl="0" w:tplc="D6E81068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3A01FC9"/>
    <w:multiLevelType w:val="hybridMultilevel"/>
    <w:tmpl w:val="E70C52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B58"/>
    <w:rsid w:val="0001379B"/>
    <w:rsid w:val="000F33FB"/>
    <w:rsid w:val="00100D02"/>
    <w:rsid w:val="00132124"/>
    <w:rsid w:val="00137CBF"/>
    <w:rsid w:val="001B731B"/>
    <w:rsid w:val="002411C4"/>
    <w:rsid w:val="00253981"/>
    <w:rsid w:val="00264349"/>
    <w:rsid w:val="002F2310"/>
    <w:rsid w:val="0033562D"/>
    <w:rsid w:val="00345910"/>
    <w:rsid w:val="00356813"/>
    <w:rsid w:val="003674D7"/>
    <w:rsid w:val="00392A50"/>
    <w:rsid w:val="003A2D0B"/>
    <w:rsid w:val="003F1061"/>
    <w:rsid w:val="004311E5"/>
    <w:rsid w:val="00435070"/>
    <w:rsid w:val="00443C71"/>
    <w:rsid w:val="00450522"/>
    <w:rsid w:val="00486068"/>
    <w:rsid w:val="004C13F0"/>
    <w:rsid w:val="004D401E"/>
    <w:rsid w:val="00503C53"/>
    <w:rsid w:val="00507768"/>
    <w:rsid w:val="005254C4"/>
    <w:rsid w:val="005452E3"/>
    <w:rsid w:val="00545374"/>
    <w:rsid w:val="00575614"/>
    <w:rsid w:val="005C54E6"/>
    <w:rsid w:val="0061271A"/>
    <w:rsid w:val="00615AC1"/>
    <w:rsid w:val="006377D7"/>
    <w:rsid w:val="0066149F"/>
    <w:rsid w:val="00665444"/>
    <w:rsid w:val="00696011"/>
    <w:rsid w:val="006A1B58"/>
    <w:rsid w:val="006D2FBA"/>
    <w:rsid w:val="006F5441"/>
    <w:rsid w:val="0073188B"/>
    <w:rsid w:val="0074314E"/>
    <w:rsid w:val="00761DA1"/>
    <w:rsid w:val="007B60C1"/>
    <w:rsid w:val="00807ADC"/>
    <w:rsid w:val="0081528B"/>
    <w:rsid w:val="00815FBC"/>
    <w:rsid w:val="008467C0"/>
    <w:rsid w:val="00863B93"/>
    <w:rsid w:val="0088542D"/>
    <w:rsid w:val="008E0C12"/>
    <w:rsid w:val="008F52D0"/>
    <w:rsid w:val="008F7E8F"/>
    <w:rsid w:val="009432DF"/>
    <w:rsid w:val="009F1CDA"/>
    <w:rsid w:val="00A17559"/>
    <w:rsid w:val="00A63F1E"/>
    <w:rsid w:val="00AC654F"/>
    <w:rsid w:val="00AE3C6A"/>
    <w:rsid w:val="00B6755F"/>
    <w:rsid w:val="00BD361D"/>
    <w:rsid w:val="00C01259"/>
    <w:rsid w:val="00CB1D9B"/>
    <w:rsid w:val="00CE48A4"/>
    <w:rsid w:val="00CF47C3"/>
    <w:rsid w:val="00D4487E"/>
    <w:rsid w:val="00D8051E"/>
    <w:rsid w:val="00E2128D"/>
    <w:rsid w:val="00E257F3"/>
    <w:rsid w:val="00E41FCD"/>
    <w:rsid w:val="00E43F3D"/>
    <w:rsid w:val="00E547F6"/>
    <w:rsid w:val="00E60096"/>
    <w:rsid w:val="00EB542B"/>
    <w:rsid w:val="00ED3BCF"/>
    <w:rsid w:val="00EE2EE1"/>
    <w:rsid w:val="00EF50A0"/>
    <w:rsid w:val="00F21B99"/>
    <w:rsid w:val="00F419C8"/>
    <w:rsid w:val="00F7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5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Normal (Web)"/>
    <w:basedOn w:val="a"/>
    <w:qFormat/>
    <w:rsid w:val="006A1B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6A1B58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503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03C5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03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03C53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内文"/>
    <w:rsid w:val="00486068"/>
    <w:rPr>
      <w:rFonts w:ascii="ATC-6c494eea4e665b8b4e007b80ff0" w:eastAsia="ATC-6c494eea4e665b8b4e007b80ff0" w:hAnsi="ATC-6c494eea4e665b8b4e007b80ff0" w:cs="ATC-6c494eea4e665b8b4e007b80ff0"/>
      <w:b w:val="0"/>
      <w:bCs w:val="0"/>
      <w:i w:val="0"/>
      <w:iCs w:val="0"/>
      <w:outline w:val="0"/>
      <w:color w:val="000000"/>
      <w:sz w:val="20"/>
      <w:szCs w:val="20"/>
    </w:rPr>
  </w:style>
  <w:style w:type="paragraph" w:customStyle="1" w:styleId="a9">
    <w:name w:val="二级标题"/>
    <w:basedOn w:val="a"/>
    <w:rsid w:val="00486068"/>
    <w:pPr>
      <w:suppressAutoHyphens/>
      <w:autoSpaceDE w:val="0"/>
      <w:spacing w:line="360" w:lineRule="auto"/>
      <w:ind w:left="510" w:hanging="510"/>
      <w:textAlignment w:val="center"/>
    </w:pPr>
    <w:rPr>
      <w:rFonts w:ascii="ATC-6c494eea4e2d9ed17b80ff0b*Ar" w:eastAsia="ATC-6c494eea4e2d9ed17b80ff0b*Ar" w:hAnsi="ATC-6c494eea4e2d9ed17b80ff0b*Ar" w:cs="ATC-6c494eea4e2d9ed17b80ff0b*Ar"/>
      <w:color w:val="000000"/>
      <w:kern w:val="1"/>
      <w:sz w:val="20"/>
      <w:szCs w:val="20"/>
      <w:lang w:val="zh-CN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75F2F-0425-4A0E-BFA7-2AD7EFE3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211</Words>
  <Characters>1205</Characters>
  <Application>Microsoft Office Word</Application>
  <DocSecurity>0</DocSecurity>
  <Lines>10</Lines>
  <Paragraphs>2</Paragraphs>
  <ScaleCrop>false</ScaleCrop>
  <Company>微软中国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11</cp:revision>
  <cp:lastPrinted>2020-06-09T06:22:00Z</cp:lastPrinted>
  <dcterms:created xsi:type="dcterms:W3CDTF">2020-07-31T08:00:00Z</dcterms:created>
  <dcterms:modified xsi:type="dcterms:W3CDTF">2020-08-07T06:57:00Z</dcterms:modified>
</cp:coreProperties>
</file>