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3D6" w:rsidRPr="00EE2331" w:rsidRDefault="00DA43D6">
      <w:pPr>
        <w:outlineLvl w:val="0"/>
        <w:rPr>
          <w:rFonts w:eastAsia="方正黑体简体"/>
          <w:szCs w:val="32"/>
        </w:rPr>
      </w:pPr>
    </w:p>
    <w:p w:rsidR="00DA43D6" w:rsidRPr="00EE2331" w:rsidRDefault="00D42A62">
      <w:pPr>
        <w:outlineLvl w:val="0"/>
      </w:pPr>
      <w:r w:rsidRPr="00EE2331">
        <w:t>ICS</w:t>
      </w:r>
      <w:r w:rsidR="00EE2331" w:rsidRPr="00EE2331">
        <w:t xml:space="preserve"> </w:t>
      </w:r>
      <w:r w:rsidRPr="00EE2331">
        <w:t>87.040</w:t>
      </w:r>
    </w:p>
    <w:p w:rsidR="00DA43D6" w:rsidRPr="00EE2331" w:rsidRDefault="00D42A62">
      <w:r w:rsidRPr="00EE2331">
        <w:t>G 50</w:t>
      </w:r>
    </w:p>
    <w:p w:rsidR="00DA43D6" w:rsidRPr="00EE2331" w:rsidRDefault="00DA43D6">
      <w:pPr>
        <w:rPr>
          <w:szCs w:val="22"/>
        </w:rPr>
      </w:pPr>
    </w:p>
    <w:p w:rsidR="00DA43D6" w:rsidRPr="00EE2331" w:rsidRDefault="00D42A62">
      <w:pPr>
        <w:jc w:val="center"/>
        <w:rPr>
          <w:rFonts w:eastAsia="黑体"/>
          <w:sz w:val="84"/>
          <w:szCs w:val="84"/>
        </w:rPr>
      </w:pPr>
      <w:r w:rsidRPr="00EE2331">
        <w:rPr>
          <w:rFonts w:eastAsia="黑体"/>
          <w:sz w:val="84"/>
          <w:szCs w:val="84"/>
        </w:rPr>
        <w:t>团</w:t>
      </w:r>
      <w:r w:rsidRPr="00EE2331">
        <w:rPr>
          <w:rFonts w:eastAsia="黑体"/>
          <w:sz w:val="84"/>
          <w:szCs w:val="84"/>
        </w:rPr>
        <w:t xml:space="preserve">   </w:t>
      </w:r>
      <w:r w:rsidRPr="00EE2331">
        <w:rPr>
          <w:rFonts w:eastAsia="黑体"/>
          <w:sz w:val="84"/>
          <w:szCs w:val="84"/>
        </w:rPr>
        <w:t>体</w:t>
      </w:r>
      <w:r w:rsidRPr="00EE2331">
        <w:rPr>
          <w:rFonts w:eastAsia="黑体"/>
          <w:sz w:val="84"/>
          <w:szCs w:val="84"/>
        </w:rPr>
        <w:t xml:space="preserve">   </w:t>
      </w:r>
      <w:r w:rsidRPr="00EE2331">
        <w:rPr>
          <w:rFonts w:eastAsia="黑体"/>
          <w:sz w:val="84"/>
          <w:szCs w:val="84"/>
        </w:rPr>
        <w:t>标</w:t>
      </w:r>
      <w:r w:rsidRPr="00EE2331">
        <w:rPr>
          <w:rFonts w:eastAsia="黑体"/>
          <w:sz w:val="84"/>
          <w:szCs w:val="84"/>
        </w:rPr>
        <w:t xml:space="preserve">   </w:t>
      </w:r>
      <w:r w:rsidRPr="00EE2331">
        <w:rPr>
          <w:rFonts w:eastAsia="黑体"/>
          <w:sz w:val="84"/>
          <w:szCs w:val="84"/>
        </w:rPr>
        <w:t>准</w:t>
      </w:r>
    </w:p>
    <w:p w:rsidR="00DA43D6" w:rsidRPr="00EE2331" w:rsidRDefault="00DA43D6">
      <w:pPr>
        <w:jc w:val="right"/>
        <w:rPr>
          <w:szCs w:val="21"/>
        </w:rPr>
      </w:pPr>
    </w:p>
    <w:p w:rsidR="00DA43D6" w:rsidRPr="00EE2331" w:rsidRDefault="00D42A62">
      <w:pPr>
        <w:jc w:val="right"/>
        <w:rPr>
          <w:rFonts w:eastAsia="黑体"/>
          <w:sz w:val="24"/>
        </w:rPr>
      </w:pPr>
      <w:r w:rsidRPr="00EE2331">
        <w:rPr>
          <w:szCs w:val="21"/>
        </w:rPr>
        <w:t>T/CNCIA 03002-202X</w:t>
      </w:r>
    </w:p>
    <w:p w:rsidR="00DA43D6" w:rsidRPr="00EE2331" w:rsidRDefault="007B77C3">
      <w:pPr>
        <w:rPr>
          <w:b/>
          <w:sz w:val="48"/>
          <w:szCs w:val="48"/>
        </w:rPr>
      </w:pPr>
      <w:r w:rsidRPr="00EE2331">
        <w:pict>
          <v:shapetype id="_x0000_t32" coordsize="21600,21600" o:spt="32" o:oned="t" path="m,l21600,21600e" filled="f">
            <v:path arrowok="t" fillok="f" o:connecttype="none"/>
            <o:lock v:ext="edit" shapetype="t"/>
          </v:shapetype>
          <v:shape id="AutoShape 4" o:spid="_x0000_s1042" type="#_x0000_t32" style="position:absolute;left:0;text-align:left;margin-left:2.35pt;margin-top:5.6pt;width:466.8pt;height:0;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MBHQIAADw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" adj="-3389,-1,-3389" strokeweight="1.5pt"/>
        </w:pict>
      </w:r>
    </w:p>
    <w:p w:rsidR="00DA43D6" w:rsidRPr="00EE2331" w:rsidRDefault="00DA43D6">
      <w:pPr>
        <w:rPr>
          <w:b/>
          <w:sz w:val="48"/>
          <w:szCs w:val="48"/>
        </w:rPr>
      </w:pPr>
    </w:p>
    <w:p w:rsidR="00DA43D6" w:rsidRPr="00EE2331" w:rsidRDefault="00DA43D6">
      <w:pPr>
        <w:rPr>
          <w:b/>
          <w:sz w:val="48"/>
          <w:szCs w:val="48"/>
        </w:rPr>
      </w:pPr>
    </w:p>
    <w:p w:rsidR="00DA43D6" w:rsidRPr="00EE2331" w:rsidRDefault="00D42A62">
      <w:pPr>
        <w:spacing w:line="600" w:lineRule="auto"/>
        <w:jc w:val="center"/>
        <w:rPr>
          <w:rFonts w:eastAsia="黑体"/>
          <w:sz w:val="48"/>
          <w:szCs w:val="48"/>
        </w:rPr>
      </w:pPr>
      <w:r w:rsidRPr="00EE2331">
        <w:rPr>
          <w:rFonts w:eastAsia="黑体"/>
          <w:sz w:val="48"/>
          <w:szCs w:val="48"/>
        </w:rPr>
        <w:t>涂料抗病毒性能测试方法</w:t>
      </w:r>
    </w:p>
    <w:p w:rsidR="00DA43D6" w:rsidRPr="00EE2331" w:rsidRDefault="00D42A62" w:rsidP="003B6652">
      <w:pPr>
        <w:spacing w:beforeLines="50" w:afterLines="50"/>
        <w:jc w:val="center"/>
        <w:rPr>
          <w:rFonts w:eastAsia="黑体"/>
          <w:sz w:val="36"/>
        </w:rPr>
      </w:pPr>
      <w:r w:rsidRPr="00EE2331">
        <w:rPr>
          <w:rFonts w:eastAsia="黑体"/>
          <w:sz w:val="36"/>
        </w:rPr>
        <w:t>Test method for determining the antiviral activity of coatings</w:t>
      </w:r>
    </w:p>
    <w:p w:rsidR="00DA43D6" w:rsidRPr="00EE2331" w:rsidRDefault="00D42A62">
      <w:pPr>
        <w:spacing w:line="480" w:lineRule="auto"/>
        <w:jc w:val="center"/>
        <w:rPr>
          <w:sz w:val="28"/>
          <w:szCs w:val="30"/>
        </w:rPr>
      </w:pPr>
      <w:r w:rsidRPr="00EE2331">
        <w:rPr>
          <w:sz w:val="28"/>
          <w:szCs w:val="30"/>
        </w:rPr>
        <w:t>（</w:t>
      </w:r>
      <w:r w:rsidR="00602F55" w:rsidRPr="00EE2331">
        <w:rPr>
          <w:sz w:val="28"/>
          <w:szCs w:val="30"/>
        </w:rPr>
        <w:t>征求意见</w:t>
      </w:r>
      <w:r w:rsidRPr="00EE2331">
        <w:rPr>
          <w:sz w:val="28"/>
          <w:szCs w:val="30"/>
        </w:rPr>
        <w:t>稿）</w:t>
      </w:r>
    </w:p>
    <w:p w:rsidR="00DA43D6" w:rsidRPr="00EE2331" w:rsidRDefault="00D42A62">
      <w:pPr>
        <w:spacing w:line="480" w:lineRule="auto"/>
        <w:jc w:val="center"/>
        <w:rPr>
          <w:sz w:val="24"/>
          <w:szCs w:val="30"/>
        </w:rPr>
      </w:pPr>
      <w:r w:rsidRPr="00EE2331">
        <w:rPr>
          <w:sz w:val="24"/>
          <w:szCs w:val="30"/>
        </w:rPr>
        <w:t>本稿完成日期：</w:t>
      </w:r>
      <w:r w:rsidRPr="00EE2331">
        <w:rPr>
          <w:sz w:val="24"/>
          <w:szCs w:val="30"/>
        </w:rPr>
        <w:t>2020</w:t>
      </w:r>
      <w:r w:rsidRPr="00EE2331">
        <w:rPr>
          <w:sz w:val="24"/>
          <w:szCs w:val="30"/>
        </w:rPr>
        <w:t>年</w:t>
      </w:r>
      <w:r w:rsidR="0028763B" w:rsidRPr="00EE2331">
        <w:rPr>
          <w:sz w:val="24"/>
          <w:szCs w:val="30"/>
        </w:rPr>
        <w:t>9</w:t>
      </w:r>
      <w:r w:rsidRPr="00EE2331">
        <w:rPr>
          <w:sz w:val="24"/>
          <w:szCs w:val="30"/>
        </w:rPr>
        <w:t>月</w:t>
      </w:r>
      <w:r w:rsidR="00E27040" w:rsidRPr="00EE2331">
        <w:rPr>
          <w:sz w:val="24"/>
          <w:szCs w:val="30"/>
        </w:rPr>
        <w:t>1</w:t>
      </w:r>
      <w:r w:rsidR="003B6652" w:rsidRPr="00EE2331">
        <w:rPr>
          <w:sz w:val="24"/>
          <w:szCs w:val="30"/>
        </w:rPr>
        <w:t>4</w:t>
      </w:r>
      <w:r w:rsidRPr="00EE2331">
        <w:rPr>
          <w:sz w:val="24"/>
          <w:szCs w:val="30"/>
        </w:rPr>
        <w:t>日</w:t>
      </w:r>
    </w:p>
    <w:p w:rsidR="00DA43D6" w:rsidRPr="00EE2331" w:rsidRDefault="00DA43D6">
      <w:pPr>
        <w:spacing w:line="480" w:lineRule="auto"/>
        <w:rPr>
          <w:sz w:val="30"/>
          <w:szCs w:val="30"/>
        </w:rPr>
      </w:pPr>
    </w:p>
    <w:p w:rsidR="00DA43D6" w:rsidRPr="00EE2331" w:rsidRDefault="00DA43D6">
      <w:pPr>
        <w:spacing w:line="480" w:lineRule="auto"/>
        <w:rPr>
          <w:sz w:val="30"/>
          <w:szCs w:val="30"/>
        </w:rPr>
      </w:pPr>
    </w:p>
    <w:p w:rsidR="00DA43D6" w:rsidRPr="00EE2331" w:rsidRDefault="00DA43D6">
      <w:pPr>
        <w:spacing w:line="480" w:lineRule="auto"/>
        <w:rPr>
          <w:sz w:val="30"/>
          <w:szCs w:val="30"/>
        </w:rPr>
      </w:pPr>
    </w:p>
    <w:p w:rsidR="00DA43D6" w:rsidRPr="00EE2331" w:rsidRDefault="00DA43D6">
      <w:pPr>
        <w:spacing w:line="480" w:lineRule="auto"/>
        <w:rPr>
          <w:sz w:val="30"/>
          <w:szCs w:val="30"/>
        </w:rPr>
      </w:pPr>
    </w:p>
    <w:p w:rsidR="00DA43D6" w:rsidRPr="00EE2331" w:rsidRDefault="00DA43D6">
      <w:pPr>
        <w:spacing w:line="480" w:lineRule="auto"/>
        <w:rPr>
          <w:sz w:val="30"/>
          <w:szCs w:val="30"/>
        </w:rPr>
      </w:pPr>
    </w:p>
    <w:p w:rsidR="00DA43D6" w:rsidRPr="00EE2331" w:rsidRDefault="00DA43D6">
      <w:pPr>
        <w:spacing w:line="480" w:lineRule="auto"/>
        <w:rPr>
          <w:sz w:val="30"/>
          <w:szCs w:val="30"/>
        </w:rPr>
      </w:pPr>
    </w:p>
    <w:p w:rsidR="00DA43D6" w:rsidRPr="00EE2331" w:rsidRDefault="00DA43D6">
      <w:pPr>
        <w:spacing w:line="480" w:lineRule="auto"/>
        <w:rPr>
          <w:sz w:val="30"/>
          <w:szCs w:val="30"/>
        </w:rPr>
      </w:pPr>
    </w:p>
    <w:p w:rsidR="00DA43D6" w:rsidRPr="00EE2331" w:rsidRDefault="00DA43D6">
      <w:pPr>
        <w:spacing w:line="600" w:lineRule="auto"/>
        <w:rPr>
          <w:sz w:val="30"/>
          <w:szCs w:val="30"/>
        </w:rPr>
      </w:pPr>
    </w:p>
    <w:p w:rsidR="00DA43D6" w:rsidRPr="00EE2331" w:rsidRDefault="00D42A62">
      <w:pPr>
        <w:spacing w:line="600" w:lineRule="auto"/>
        <w:rPr>
          <w:rFonts w:eastAsia="方正粗圆简体"/>
          <w:sz w:val="30"/>
          <w:szCs w:val="30"/>
          <w:u w:val="single"/>
        </w:rPr>
      </w:pPr>
      <w:r w:rsidRPr="00EE2331">
        <w:rPr>
          <w:sz w:val="30"/>
          <w:szCs w:val="30"/>
          <w:u w:val="single"/>
        </w:rPr>
        <w:t>202X-XX-XX</w:t>
      </w:r>
      <w:r w:rsidRPr="00EE2331">
        <w:rPr>
          <w:rFonts w:eastAsia="黑体"/>
          <w:sz w:val="30"/>
          <w:szCs w:val="30"/>
          <w:u w:val="single"/>
        </w:rPr>
        <w:t>发布</w:t>
      </w:r>
      <w:r w:rsidRPr="00EE2331">
        <w:rPr>
          <w:sz w:val="30"/>
          <w:szCs w:val="30"/>
          <w:u w:val="single"/>
        </w:rPr>
        <w:t xml:space="preserve">                              202X-XX-XX</w:t>
      </w:r>
      <w:r w:rsidRPr="00EE2331">
        <w:rPr>
          <w:rFonts w:eastAsia="黑体"/>
          <w:sz w:val="30"/>
          <w:szCs w:val="30"/>
          <w:u w:val="single"/>
        </w:rPr>
        <w:t>实施</w:t>
      </w:r>
    </w:p>
    <w:p w:rsidR="00DA43D6" w:rsidRPr="00EE2331" w:rsidRDefault="00D42A62">
      <w:pPr>
        <w:jc w:val="center"/>
        <w:rPr>
          <w:rFonts w:eastAsia="黑体"/>
          <w:sz w:val="30"/>
          <w:szCs w:val="30"/>
        </w:rPr>
      </w:pPr>
      <w:r w:rsidRPr="00EE2331">
        <w:rPr>
          <w:sz w:val="30"/>
          <w:szCs w:val="30"/>
        </w:rPr>
        <w:t>中国涂料工业协会</w:t>
      </w:r>
      <w:r w:rsidRPr="00EE2331">
        <w:rPr>
          <w:sz w:val="30"/>
          <w:szCs w:val="30"/>
        </w:rPr>
        <w:t xml:space="preserve"> </w:t>
      </w:r>
      <w:r w:rsidRPr="00EE2331">
        <w:rPr>
          <w:rFonts w:eastAsia="黑体"/>
          <w:sz w:val="30"/>
          <w:szCs w:val="30"/>
        </w:rPr>
        <w:t>发布</w:t>
      </w:r>
    </w:p>
    <w:p w:rsidR="00DA43D6" w:rsidRPr="00EE2331" w:rsidRDefault="00DA43D6">
      <w:pPr>
        <w:pStyle w:val="affb"/>
        <w:ind w:firstLineChars="0" w:firstLine="0"/>
        <w:rPr>
          <w:rFonts w:ascii="Times New Roman"/>
        </w:rPr>
        <w:sectPr w:rsidR="00DA43D6" w:rsidRPr="00EE2331">
          <w:pgSz w:w="11906" w:h="16838"/>
          <w:pgMar w:top="567" w:right="850" w:bottom="1134" w:left="1418" w:header="0" w:footer="0" w:gutter="0"/>
          <w:pgNumType w:start="1"/>
          <w:cols w:space="425"/>
          <w:docGrid w:type="lines" w:linePitch="312"/>
        </w:sectPr>
      </w:pPr>
    </w:p>
    <w:p w:rsidR="00DA43D6" w:rsidRPr="00EE2331" w:rsidRDefault="00D42A62">
      <w:pPr>
        <w:pStyle w:val="afff6"/>
        <w:rPr>
          <w:rFonts w:ascii="Times New Roman"/>
        </w:rPr>
      </w:pPr>
      <w:bookmarkStart w:id="0" w:name="_Toc498889280"/>
      <w:bookmarkStart w:id="1" w:name="_Toc482817781"/>
      <w:bookmarkStart w:id="2" w:name="_Toc444248387"/>
      <w:bookmarkStart w:id="3" w:name="_Toc444355655"/>
      <w:bookmarkStart w:id="4" w:name="_Toc492043340"/>
      <w:bookmarkStart w:id="5" w:name="_Toc483061043"/>
      <w:bookmarkStart w:id="6" w:name="_Toc444248328"/>
      <w:bookmarkStart w:id="7" w:name="_Toc485971137"/>
      <w:bookmarkStart w:id="8" w:name="_Toc498782094"/>
      <w:bookmarkStart w:id="9" w:name="_Toc444439613"/>
      <w:bookmarkStart w:id="10" w:name="_Toc444196435"/>
      <w:bookmarkStart w:id="11" w:name="_Toc485564202"/>
      <w:bookmarkStart w:id="12" w:name="_Toc502221997"/>
      <w:bookmarkStart w:id="13" w:name="_Toc483061639"/>
      <w:bookmarkStart w:id="14" w:name="_Toc483316416"/>
      <w:bookmarkStart w:id="15" w:name="_Toc444355593"/>
      <w:r w:rsidRPr="00EE2331">
        <w:rPr>
          <w:rFonts w:ascii="Times New Roman"/>
        </w:rPr>
        <w:lastRenderedPageBreak/>
        <w:t>目</w:t>
      </w:r>
      <w:bookmarkStart w:id="16" w:name="BKML"/>
      <w:r w:rsidRPr="00EE2331">
        <w:rPr>
          <w:rFonts w:ascii="Times New Roman" w:eastAsia="MS Mincho"/>
        </w:rPr>
        <w:t>  </w:t>
      </w:r>
      <w:r w:rsidRPr="00EE2331">
        <w:rPr>
          <w:rFonts w:ascii="Times New Roman"/>
        </w:rPr>
        <w:t>次</w:t>
      </w:r>
      <w:bookmarkEnd w:id="16"/>
    </w:p>
    <w:p w:rsidR="00DA43D6" w:rsidRPr="00EE2331" w:rsidRDefault="007B77C3">
      <w:pPr>
        <w:pStyle w:val="10"/>
        <w:spacing w:before="78" w:after="78"/>
        <w:rPr>
          <w:rFonts w:ascii="Times New Roman" w:eastAsiaTheme="minorEastAsia"/>
          <w:szCs w:val="22"/>
        </w:rPr>
      </w:pPr>
      <w:r w:rsidRPr="00EE2331">
        <w:rPr>
          <w:rFonts w:ascii="Times New Roman"/>
        </w:rPr>
        <w:fldChar w:fldCharType="begin" w:fldLock="1"/>
      </w:r>
      <w:r w:rsidR="00D42A62" w:rsidRPr="00EE2331">
        <w:rPr>
          <w:rFonts w:ascii="Times New Roman"/>
        </w:rPr>
        <w:instrText xml:space="preserve"> TOC \h \z \t"</w:instrText>
      </w:r>
      <w:r w:rsidR="00D42A62" w:rsidRPr="00EE2331">
        <w:rPr>
          <w:rFonts w:ascii="Times New Roman"/>
        </w:rPr>
        <w:instrText>前言、引言标题</w:instrText>
      </w:r>
      <w:r w:rsidR="00D42A62" w:rsidRPr="00EE2331">
        <w:rPr>
          <w:rFonts w:ascii="Times New Roman"/>
        </w:rPr>
        <w:instrText>,1,</w:instrText>
      </w:r>
      <w:r w:rsidR="00D42A62" w:rsidRPr="00EE2331">
        <w:rPr>
          <w:rFonts w:ascii="Times New Roman"/>
        </w:rPr>
        <w:instrText>参考文献、索引标题</w:instrText>
      </w:r>
      <w:r w:rsidR="00D42A62" w:rsidRPr="00EE2331">
        <w:rPr>
          <w:rFonts w:ascii="Times New Roman"/>
        </w:rPr>
        <w:instrText>,1,</w:instrText>
      </w:r>
      <w:r w:rsidR="00D42A62" w:rsidRPr="00EE2331">
        <w:rPr>
          <w:rFonts w:ascii="Times New Roman"/>
        </w:rPr>
        <w:instrText>章标题</w:instrText>
      </w:r>
      <w:r w:rsidR="00D42A62" w:rsidRPr="00EE2331">
        <w:rPr>
          <w:rFonts w:ascii="Times New Roman"/>
        </w:rPr>
        <w:instrText>,1,</w:instrText>
      </w:r>
      <w:r w:rsidR="00D42A62" w:rsidRPr="00EE2331">
        <w:rPr>
          <w:rFonts w:ascii="Times New Roman"/>
        </w:rPr>
        <w:instrText>参考文献</w:instrText>
      </w:r>
      <w:r w:rsidR="00D42A62" w:rsidRPr="00EE2331">
        <w:rPr>
          <w:rFonts w:ascii="Times New Roman"/>
        </w:rPr>
        <w:instrText>,1,</w:instrText>
      </w:r>
      <w:r w:rsidR="00D42A62" w:rsidRPr="00EE2331">
        <w:rPr>
          <w:rFonts w:ascii="Times New Roman"/>
        </w:rPr>
        <w:instrText>附录标识</w:instrText>
      </w:r>
      <w:r w:rsidR="00D42A62" w:rsidRPr="00EE2331">
        <w:rPr>
          <w:rFonts w:ascii="Times New Roman"/>
        </w:rPr>
        <w:instrText xml:space="preserve">,1" \* MERGEFORMAT </w:instrText>
      </w:r>
      <w:r w:rsidRPr="00EE2331">
        <w:rPr>
          <w:rFonts w:ascii="Times New Roman"/>
        </w:rPr>
        <w:fldChar w:fldCharType="separate"/>
      </w:r>
      <w:hyperlink w:anchor="_Toc42248416" w:history="1">
        <w:r w:rsidR="00D42A62" w:rsidRPr="00EE2331">
          <w:rPr>
            <w:rStyle w:val="afff1"/>
            <w:rFonts w:ascii="Times New Roman"/>
          </w:rPr>
          <w:t>前言</w:t>
        </w:r>
        <w:r w:rsidR="00D42A62" w:rsidRPr="00EE2331">
          <w:rPr>
            <w:rFonts w:ascii="Times New Roman"/>
          </w:rPr>
          <w:tab/>
        </w:r>
        <w:r w:rsidRPr="00EE2331">
          <w:rPr>
            <w:rFonts w:ascii="Times New Roman"/>
          </w:rPr>
          <w:fldChar w:fldCharType="begin" w:fldLock="1"/>
        </w:r>
        <w:r w:rsidR="00D42A62" w:rsidRPr="00EE2331">
          <w:rPr>
            <w:rFonts w:ascii="Times New Roman"/>
          </w:rPr>
          <w:instrText xml:space="preserve"> PAGEREF _Toc42248416 \h </w:instrText>
        </w:r>
        <w:r w:rsidRPr="00EE2331">
          <w:rPr>
            <w:rFonts w:ascii="Times New Roman"/>
          </w:rPr>
        </w:r>
        <w:r w:rsidRPr="00EE2331">
          <w:rPr>
            <w:rFonts w:ascii="Times New Roman"/>
          </w:rPr>
          <w:fldChar w:fldCharType="separate"/>
        </w:r>
        <w:r w:rsidR="00D42A62" w:rsidRPr="00EE2331">
          <w:rPr>
            <w:rFonts w:ascii="Times New Roman"/>
          </w:rPr>
          <w:t>II</w:t>
        </w:r>
        <w:r w:rsidRPr="00EE2331">
          <w:rPr>
            <w:rFonts w:ascii="Times New Roman"/>
          </w:rPr>
          <w:fldChar w:fldCharType="end"/>
        </w:r>
      </w:hyperlink>
    </w:p>
    <w:p w:rsidR="00DA43D6" w:rsidRPr="00EE2331" w:rsidRDefault="007B77C3">
      <w:pPr>
        <w:pStyle w:val="10"/>
        <w:spacing w:before="78" w:after="78"/>
        <w:rPr>
          <w:rFonts w:ascii="Times New Roman" w:eastAsiaTheme="minorEastAsia"/>
          <w:szCs w:val="22"/>
        </w:rPr>
      </w:pPr>
      <w:hyperlink w:anchor="_Toc42248417" w:history="1">
        <w:r w:rsidR="00D42A62" w:rsidRPr="00EE2331">
          <w:rPr>
            <w:rStyle w:val="afff1"/>
            <w:rFonts w:ascii="Times New Roman"/>
          </w:rPr>
          <w:t>1</w:t>
        </w:r>
        <w:r w:rsidR="00D42A62" w:rsidRPr="00EE2331">
          <w:rPr>
            <w:rStyle w:val="afff1"/>
            <w:rFonts w:ascii="Times New Roman"/>
          </w:rPr>
          <w:t xml:space="preserve">　范围</w:t>
        </w:r>
        <w:r w:rsidR="00D42A62" w:rsidRPr="00EE2331">
          <w:rPr>
            <w:rFonts w:ascii="Times New Roman"/>
          </w:rPr>
          <w:tab/>
        </w:r>
        <w:r w:rsidRPr="00EE2331">
          <w:rPr>
            <w:rFonts w:ascii="Times New Roman"/>
          </w:rPr>
          <w:fldChar w:fldCharType="begin" w:fldLock="1"/>
        </w:r>
        <w:r w:rsidR="00D42A62" w:rsidRPr="00EE2331">
          <w:rPr>
            <w:rFonts w:ascii="Times New Roman"/>
          </w:rPr>
          <w:instrText xml:space="preserve"> PAGEREF _Toc42248417 \h </w:instrText>
        </w:r>
        <w:r w:rsidRPr="00EE2331">
          <w:rPr>
            <w:rFonts w:ascii="Times New Roman"/>
          </w:rPr>
        </w:r>
        <w:r w:rsidRPr="00EE2331">
          <w:rPr>
            <w:rFonts w:ascii="Times New Roman"/>
          </w:rPr>
          <w:fldChar w:fldCharType="separate"/>
        </w:r>
        <w:r w:rsidR="00D42A62" w:rsidRPr="00EE2331">
          <w:rPr>
            <w:rFonts w:ascii="Times New Roman"/>
          </w:rPr>
          <w:t>1</w:t>
        </w:r>
        <w:r w:rsidRPr="00EE2331">
          <w:rPr>
            <w:rFonts w:ascii="Times New Roman"/>
          </w:rPr>
          <w:fldChar w:fldCharType="end"/>
        </w:r>
      </w:hyperlink>
    </w:p>
    <w:p w:rsidR="00DA43D6" w:rsidRPr="00EE2331" w:rsidRDefault="007B77C3">
      <w:pPr>
        <w:pStyle w:val="10"/>
        <w:spacing w:before="78" w:after="78"/>
        <w:rPr>
          <w:rFonts w:ascii="Times New Roman" w:eastAsiaTheme="minorEastAsia"/>
          <w:szCs w:val="22"/>
        </w:rPr>
      </w:pPr>
      <w:hyperlink w:anchor="_Toc42248418" w:history="1">
        <w:r w:rsidR="00D42A62" w:rsidRPr="00EE2331">
          <w:rPr>
            <w:rStyle w:val="afff1"/>
            <w:rFonts w:ascii="Times New Roman"/>
          </w:rPr>
          <w:t>2</w:t>
        </w:r>
        <w:r w:rsidR="00D42A62" w:rsidRPr="00EE2331">
          <w:rPr>
            <w:rStyle w:val="afff1"/>
            <w:rFonts w:ascii="Times New Roman"/>
          </w:rPr>
          <w:t xml:space="preserve">　规范性引用文件</w:t>
        </w:r>
        <w:r w:rsidR="00D42A62" w:rsidRPr="00EE2331">
          <w:rPr>
            <w:rFonts w:ascii="Times New Roman"/>
          </w:rPr>
          <w:tab/>
        </w:r>
        <w:r w:rsidRPr="00EE2331">
          <w:rPr>
            <w:rFonts w:ascii="Times New Roman"/>
          </w:rPr>
          <w:fldChar w:fldCharType="begin" w:fldLock="1"/>
        </w:r>
        <w:r w:rsidR="00D42A62" w:rsidRPr="00EE2331">
          <w:rPr>
            <w:rFonts w:ascii="Times New Roman"/>
          </w:rPr>
          <w:instrText xml:space="preserve"> PAGEREF _Toc42248418 \h </w:instrText>
        </w:r>
        <w:r w:rsidRPr="00EE2331">
          <w:rPr>
            <w:rFonts w:ascii="Times New Roman"/>
          </w:rPr>
        </w:r>
        <w:r w:rsidRPr="00EE2331">
          <w:rPr>
            <w:rFonts w:ascii="Times New Roman"/>
          </w:rPr>
          <w:fldChar w:fldCharType="separate"/>
        </w:r>
        <w:r w:rsidR="00D42A62" w:rsidRPr="00EE2331">
          <w:rPr>
            <w:rFonts w:ascii="Times New Roman"/>
          </w:rPr>
          <w:t>1</w:t>
        </w:r>
        <w:r w:rsidRPr="00EE2331">
          <w:rPr>
            <w:rFonts w:ascii="Times New Roman"/>
          </w:rPr>
          <w:fldChar w:fldCharType="end"/>
        </w:r>
      </w:hyperlink>
    </w:p>
    <w:p w:rsidR="00DA43D6" w:rsidRPr="00EE2331" w:rsidRDefault="007B77C3">
      <w:pPr>
        <w:pStyle w:val="10"/>
        <w:spacing w:before="78" w:after="78"/>
        <w:rPr>
          <w:rFonts w:ascii="Times New Roman" w:eastAsiaTheme="minorEastAsia"/>
          <w:szCs w:val="22"/>
        </w:rPr>
      </w:pPr>
      <w:hyperlink w:anchor="_Toc42248419" w:history="1">
        <w:r w:rsidR="00D42A62" w:rsidRPr="00EE2331">
          <w:rPr>
            <w:rStyle w:val="afff1"/>
            <w:rFonts w:ascii="Times New Roman"/>
          </w:rPr>
          <w:t>3</w:t>
        </w:r>
        <w:r w:rsidR="00D42A62" w:rsidRPr="00EE2331">
          <w:rPr>
            <w:rStyle w:val="afff1"/>
            <w:rFonts w:ascii="Times New Roman"/>
          </w:rPr>
          <w:t xml:space="preserve">　术语和定义</w:t>
        </w:r>
        <w:r w:rsidR="00D42A62" w:rsidRPr="00EE2331">
          <w:rPr>
            <w:rFonts w:ascii="Times New Roman"/>
          </w:rPr>
          <w:tab/>
        </w:r>
        <w:r w:rsidRPr="00EE2331">
          <w:rPr>
            <w:rFonts w:ascii="Times New Roman"/>
          </w:rPr>
          <w:fldChar w:fldCharType="begin" w:fldLock="1"/>
        </w:r>
        <w:r w:rsidR="00D42A62" w:rsidRPr="00EE2331">
          <w:rPr>
            <w:rFonts w:ascii="Times New Roman"/>
          </w:rPr>
          <w:instrText xml:space="preserve"> PAGEREF _Toc42248419 \h </w:instrText>
        </w:r>
        <w:r w:rsidRPr="00EE2331">
          <w:rPr>
            <w:rFonts w:ascii="Times New Roman"/>
          </w:rPr>
        </w:r>
        <w:r w:rsidRPr="00EE2331">
          <w:rPr>
            <w:rFonts w:ascii="Times New Roman"/>
          </w:rPr>
          <w:fldChar w:fldCharType="separate"/>
        </w:r>
        <w:r w:rsidR="00D42A62" w:rsidRPr="00EE2331">
          <w:rPr>
            <w:rFonts w:ascii="Times New Roman"/>
          </w:rPr>
          <w:t>1</w:t>
        </w:r>
        <w:r w:rsidRPr="00EE2331">
          <w:rPr>
            <w:rFonts w:ascii="Times New Roman"/>
          </w:rPr>
          <w:fldChar w:fldCharType="end"/>
        </w:r>
      </w:hyperlink>
    </w:p>
    <w:p w:rsidR="00DA43D6" w:rsidRPr="00EE2331" w:rsidRDefault="007B77C3">
      <w:pPr>
        <w:pStyle w:val="10"/>
        <w:spacing w:before="78" w:after="78"/>
        <w:rPr>
          <w:rFonts w:ascii="Times New Roman" w:eastAsiaTheme="minorEastAsia"/>
          <w:szCs w:val="22"/>
        </w:rPr>
      </w:pPr>
      <w:hyperlink w:anchor="_Toc42248420" w:history="1">
        <w:r w:rsidR="00D42A62" w:rsidRPr="00EE2331">
          <w:rPr>
            <w:rStyle w:val="afff1"/>
            <w:rFonts w:ascii="Times New Roman"/>
          </w:rPr>
          <w:t>4</w:t>
        </w:r>
        <w:r w:rsidR="00D42A62" w:rsidRPr="00EE2331">
          <w:rPr>
            <w:rStyle w:val="afff1"/>
            <w:rFonts w:ascii="Times New Roman"/>
          </w:rPr>
          <w:t xml:space="preserve">　试验原理</w:t>
        </w:r>
        <w:r w:rsidR="00D42A62" w:rsidRPr="00EE2331">
          <w:rPr>
            <w:rFonts w:ascii="Times New Roman"/>
          </w:rPr>
          <w:tab/>
        </w:r>
        <w:r w:rsidRPr="00EE2331">
          <w:rPr>
            <w:rFonts w:ascii="Times New Roman"/>
          </w:rPr>
          <w:fldChar w:fldCharType="begin" w:fldLock="1"/>
        </w:r>
        <w:r w:rsidR="00D42A62" w:rsidRPr="00EE2331">
          <w:rPr>
            <w:rFonts w:ascii="Times New Roman"/>
          </w:rPr>
          <w:instrText xml:space="preserve"> PAGEREF _Toc42248420 \h </w:instrText>
        </w:r>
        <w:r w:rsidRPr="00EE2331">
          <w:rPr>
            <w:rFonts w:ascii="Times New Roman"/>
          </w:rPr>
        </w:r>
        <w:r w:rsidRPr="00EE2331">
          <w:rPr>
            <w:rFonts w:ascii="Times New Roman"/>
          </w:rPr>
          <w:fldChar w:fldCharType="separate"/>
        </w:r>
        <w:r w:rsidR="00D42A62" w:rsidRPr="00EE2331">
          <w:rPr>
            <w:rFonts w:ascii="Times New Roman"/>
          </w:rPr>
          <w:t>2</w:t>
        </w:r>
        <w:r w:rsidRPr="00EE2331">
          <w:rPr>
            <w:rFonts w:ascii="Times New Roman"/>
          </w:rPr>
          <w:fldChar w:fldCharType="end"/>
        </w:r>
      </w:hyperlink>
    </w:p>
    <w:p w:rsidR="00DA43D6" w:rsidRPr="00EE2331" w:rsidRDefault="007B77C3">
      <w:pPr>
        <w:pStyle w:val="10"/>
        <w:spacing w:before="78" w:after="78"/>
        <w:rPr>
          <w:rFonts w:ascii="Times New Roman" w:eastAsiaTheme="minorEastAsia"/>
          <w:szCs w:val="22"/>
        </w:rPr>
      </w:pPr>
      <w:hyperlink w:anchor="_Toc42248421" w:history="1">
        <w:r w:rsidR="00D42A62" w:rsidRPr="00EE2331">
          <w:rPr>
            <w:rStyle w:val="afff1"/>
            <w:rFonts w:ascii="Times New Roman"/>
          </w:rPr>
          <w:t>5</w:t>
        </w:r>
        <w:r w:rsidR="00D42A62" w:rsidRPr="00EE2331">
          <w:rPr>
            <w:rStyle w:val="afff1"/>
            <w:rFonts w:ascii="Times New Roman"/>
          </w:rPr>
          <w:t xml:space="preserve">　试剂和材料</w:t>
        </w:r>
        <w:r w:rsidR="00D42A62" w:rsidRPr="00EE2331">
          <w:rPr>
            <w:rFonts w:ascii="Times New Roman"/>
          </w:rPr>
          <w:tab/>
        </w:r>
        <w:r w:rsidRPr="00EE2331">
          <w:rPr>
            <w:rFonts w:ascii="Times New Roman"/>
          </w:rPr>
          <w:fldChar w:fldCharType="begin" w:fldLock="1"/>
        </w:r>
        <w:r w:rsidR="00D42A62" w:rsidRPr="00EE2331">
          <w:rPr>
            <w:rFonts w:ascii="Times New Roman"/>
          </w:rPr>
          <w:instrText xml:space="preserve"> PAGEREF _Toc42248421 \h </w:instrText>
        </w:r>
        <w:r w:rsidRPr="00EE2331">
          <w:rPr>
            <w:rFonts w:ascii="Times New Roman"/>
          </w:rPr>
        </w:r>
        <w:r w:rsidRPr="00EE2331">
          <w:rPr>
            <w:rFonts w:ascii="Times New Roman"/>
          </w:rPr>
          <w:fldChar w:fldCharType="separate"/>
        </w:r>
        <w:r w:rsidR="00D42A62" w:rsidRPr="00EE2331">
          <w:rPr>
            <w:rFonts w:ascii="Times New Roman"/>
          </w:rPr>
          <w:t>2</w:t>
        </w:r>
        <w:r w:rsidRPr="00EE2331">
          <w:rPr>
            <w:rFonts w:ascii="Times New Roman"/>
          </w:rPr>
          <w:fldChar w:fldCharType="end"/>
        </w:r>
      </w:hyperlink>
    </w:p>
    <w:p w:rsidR="00DA43D6" w:rsidRPr="00EE2331" w:rsidRDefault="007B77C3">
      <w:pPr>
        <w:pStyle w:val="10"/>
        <w:spacing w:before="78" w:after="78"/>
        <w:rPr>
          <w:rFonts w:ascii="Times New Roman" w:eastAsiaTheme="minorEastAsia"/>
          <w:szCs w:val="22"/>
        </w:rPr>
      </w:pPr>
      <w:hyperlink w:anchor="_Toc42248422" w:history="1">
        <w:r w:rsidR="00D42A62" w:rsidRPr="00EE2331">
          <w:rPr>
            <w:rStyle w:val="afff1"/>
            <w:rFonts w:ascii="Times New Roman"/>
          </w:rPr>
          <w:t>6</w:t>
        </w:r>
        <w:r w:rsidR="00D42A62" w:rsidRPr="00EE2331">
          <w:rPr>
            <w:rStyle w:val="afff1"/>
            <w:rFonts w:ascii="Times New Roman"/>
          </w:rPr>
          <w:t xml:space="preserve">　仪器设备</w:t>
        </w:r>
        <w:r w:rsidR="00D42A62" w:rsidRPr="00EE2331">
          <w:rPr>
            <w:rFonts w:ascii="Times New Roman"/>
          </w:rPr>
          <w:tab/>
        </w:r>
        <w:r w:rsidRPr="00EE2331">
          <w:rPr>
            <w:rFonts w:ascii="Times New Roman"/>
          </w:rPr>
          <w:fldChar w:fldCharType="begin" w:fldLock="1"/>
        </w:r>
        <w:r w:rsidR="00D42A62" w:rsidRPr="00EE2331">
          <w:rPr>
            <w:rFonts w:ascii="Times New Roman"/>
          </w:rPr>
          <w:instrText xml:space="preserve"> PAGEREF _Toc42248422 \h </w:instrText>
        </w:r>
        <w:r w:rsidRPr="00EE2331">
          <w:rPr>
            <w:rFonts w:ascii="Times New Roman"/>
          </w:rPr>
        </w:r>
        <w:r w:rsidRPr="00EE2331">
          <w:rPr>
            <w:rFonts w:ascii="Times New Roman"/>
          </w:rPr>
          <w:fldChar w:fldCharType="separate"/>
        </w:r>
        <w:r w:rsidR="00D42A62" w:rsidRPr="00EE2331">
          <w:rPr>
            <w:rFonts w:ascii="Times New Roman"/>
          </w:rPr>
          <w:t>5</w:t>
        </w:r>
        <w:r w:rsidRPr="00EE2331">
          <w:rPr>
            <w:rFonts w:ascii="Times New Roman"/>
          </w:rPr>
          <w:fldChar w:fldCharType="end"/>
        </w:r>
      </w:hyperlink>
    </w:p>
    <w:p w:rsidR="00DA43D6" w:rsidRPr="00EE2331" w:rsidRDefault="007B77C3">
      <w:pPr>
        <w:pStyle w:val="10"/>
        <w:spacing w:before="78" w:after="78"/>
        <w:rPr>
          <w:rFonts w:ascii="Times New Roman" w:eastAsiaTheme="minorEastAsia"/>
          <w:szCs w:val="22"/>
        </w:rPr>
      </w:pPr>
      <w:hyperlink w:anchor="_Toc42248423" w:history="1">
        <w:r w:rsidR="00D42A62" w:rsidRPr="00EE2331">
          <w:rPr>
            <w:rStyle w:val="afff1"/>
            <w:rFonts w:ascii="Times New Roman"/>
          </w:rPr>
          <w:t>7</w:t>
        </w:r>
        <w:r w:rsidR="00D42A62" w:rsidRPr="00EE2331">
          <w:rPr>
            <w:rStyle w:val="afff1"/>
            <w:rFonts w:ascii="Times New Roman"/>
          </w:rPr>
          <w:t xml:space="preserve">　试验准备</w:t>
        </w:r>
        <w:r w:rsidR="00D42A62" w:rsidRPr="00EE2331">
          <w:rPr>
            <w:rFonts w:ascii="Times New Roman"/>
          </w:rPr>
          <w:tab/>
        </w:r>
        <w:r w:rsidRPr="00EE2331">
          <w:rPr>
            <w:rFonts w:ascii="Times New Roman"/>
          </w:rPr>
          <w:fldChar w:fldCharType="begin" w:fldLock="1"/>
        </w:r>
        <w:r w:rsidR="00D42A62" w:rsidRPr="00EE2331">
          <w:rPr>
            <w:rFonts w:ascii="Times New Roman"/>
          </w:rPr>
          <w:instrText xml:space="preserve"> PAGEREF _Toc42248423 \h </w:instrText>
        </w:r>
        <w:r w:rsidRPr="00EE2331">
          <w:rPr>
            <w:rFonts w:ascii="Times New Roman"/>
          </w:rPr>
        </w:r>
        <w:r w:rsidRPr="00EE2331">
          <w:rPr>
            <w:rFonts w:ascii="Times New Roman"/>
          </w:rPr>
          <w:fldChar w:fldCharType="separate"/>
        </w:r>
        <w:r w:rsidR="00D42A62" w:rsidRPr="00EE2331">
          <w:rPr>
            <w:rFonts w:ascii="Times New Roman"/>
          </w:rPr>
          <w:t>6</w:t>
        </w:r>
        <w:r w:rsidRPr="00EE2331">
          <w:rPr>
            <w:rFonts w:ascii="Times New Roman"/>
          </w:rPr>
          <w:fldChar w:fldCharType="end"/>
        </w:r>
      </w:hyperlink>
    </w:p>
    <w:p w:rsidR="00DA43D6" w:rsidRPr="00EE2331" w:rsidRDefault="007B77C3">
      <w:pPr>
        <w:pStyle w:val="10"/>
        <w:spacing w:before="78" w:after="78"/>
        <w:rPr>
          <w:rFonts w:ascii="Times New Roman" w:eastAsiaTheme="minorEastAsia"/>
          <w:szCs w:val="22"/>
        </w:rPr>
      </w:pPr>
      <w:hyperlink w:anchor="_Toc42248424" w:history="1">
        <w:r w:rsidR="00D42A62" w:rsidRPr="00EE2331">
          <w:rPr>
            <w:rStyle w:val="afff1"/>
            <w:rFonts w:ascii="Times New Roman"/>
          </w:rPr>
          <w:t>8</w:t>
        </w:r>
        <w:r w:rsidR="00D42A62" w:rsidRPr="00EE2331">
          <w:rPr>
            <w:rStyle w:val="afff1"/>
            <w:rFonts w:ascii="Times New Roman"/>
          </w:rPr>
          <w:t xml:space="preserve">　试验步骤</w:t>
        </w:r>
        <w:r w:rsidR="00D42A62" w:rsidRPr="00EE2331">
          <w:rPr>
            <w:rFonts w:ascii="Times New Roman"/>
          </w:rPr>
          <w:tab/>
          <w:t>7</w:t>
        </w:r>
      </w:hyperlink>
    </w:p>
    <w:p w:rsidR="00DA43D6" w:rsidRPr="00EE2331" w:rsidRDefault="007B77C3">
      <w:pPr>
        <w:pStyle w:val="10"/>
        <w:spacing w:before="78" w:after="78"/>
        <w:rPr>
          <w:rFonts w:ascii="Times New Roman" w:eastAsiaTheme="minorEastAsia"/>
          <w:szCs w:val="22"/>
        </w:rPr>
      </w:pPr>
      <w:hyperlink w:anchor="_Toc42248425" w:history="1">
        <w:r w:rsidR="00D42A62" w:rsidRPr="00EE2331">
          <w:rPr>
            <w:rStyle w:val="afff1"/>
            <w:rFonts w:ascii="Times New Roman"/>
          </w:rPr>
          <w:t>9</w:t>
        </w:r>
        <w:r w:rsidR="00D42A62" w:rsidRPr="00EE2331">
          <w:rPr>
            <w:rStyle w:val="afff1"/>
            <w:rFonts w:ascii="Times New Roman"/>
          </w:rPr>
          <w:t xml:space="preserve">　抗病毒耐久性试验</w:t>
        </w:r>
        <w:r w:rsidR="00D42A62" w:rsidRPr="00EE2331">
          <w:rPr>
            <w:rFonts w:ascii="Times New Roman"/>
          </w:rPr>
          <w:tab/>
          <w:t>9</w:t>
        </w:r>
      </w:hyperlink>
    </w:p>
    <w:p w:rsidR="00DA43D6" w:rsidRPr="00EE2331" w:rsidRDefault="007B77C3">
      <w:pPr>
        <w:pStyle w:val="10"/>
        <w:spacing w:before="78" w:after="78"/>
        <w:rPr>
          <w:rFonts w:ascii="Times New Roman" w:eastAsiaTheme="minorEastAsia"/>
          <w:szCs w:val="22"/>
        </w:rPr>
      </w:pPr>
      <w:hyperlink w:anchor="_Toc42248426" w:history="1">
        <w:r w:rsidR="00D42A62" w:rsidRPr="00EE2331">
          <w:rPr>
            <w:rStyle w:val="afff1"/>
            <w:rFonts w:ascii="Times New Roman"/>
          </w:rPr>
          <w:t>10</w:t>
        </w:r>
        <w:r w:rsidR="00D42A62" w:rsidRPr="00EE2331">
          <w:rPr>
            <w:rStyle w:val="afff1"/>
            <w:rFonts w:ascii="Times New Roman"/>
          </w:rPr>
          <w:t xml:space="preserve">　试验报告</w:t>
        </w:r>
        <w:r w:rsidR="00D42A62" w:rsidRPr="00EE2331">
          <w:rPr>
            <w:rFonts w:ascii="Times New Roman"/>
          </w:rPr>
          <w:tab/>
        </w:r>
        <w:r w:rsidRPr="00EE2331">
          <w:rPr>
            <w:rFonts w:ascii="Times New Roman"/>
          </w:rPr>
          <w:fldChar w:fldCharType="begin" w:fldLock="1"/>
        </w:r>
        <w:r w:rsidR="00D42A62" w:rsidRPr="00EE2331">
          <w:rPr>
            <w:rFonts w:ascii="Times New Roman"/>
          </w:rPr>
          <w:instrText xml:space="preserve"> PAGEREF _Toc42248426 \h </w:instrText>
        </w:r>
        <w:r w:rsidRPr="00EE2331">
          <w:rPr>
            <w:rFonts w:ascii="Times New Roman"/>
          </w:rPr>
        </w:r>
        <w:r w:rsidRPr="00EE2331">
          <w:rPr>
            <w:rFonts w:ascii="Times New Roman"/>
          </w:rPr>
          <w:fldChar w:fldCharType="separate"/>
        </w:r>
        <w:r w:rsidR="00D42A62" w:rsidRPr="00EE2331">
          <w:rPr>
            <w:rFonts w:ascii="Times New Roman"/>
          </w:rPr>
          <w:t>10</w:t>
        </w:r>
        <w:r w:rsidRPr="00EE2331">
          <w:rPr>
            <w:rFonts w:ascii="Times New Roman"/>
          </w:rPr>
          <w:fldChar w:fldCharType="end"/>
        </w:r>
      </w:hyperlink>
    </w:p>
    <w:p w:rsidR="00DA43D6" w:rsidRPr="00EE2331" w:rsidRDefault="007B77C3">
      <w:pPr>
        <w:pStyle w:val="10"/>
        <w:spacing w:before="78" w:after="78"/>
        <w:rPr>
          <w:rFonts w:ascii="Times New Roman" w:eastAsiaTheme="minorEastAsia"/>
          <w:szCs w:val="22"/>
        </w:rPr>
      </w:pPr>
      <w:hyperlink w:anchor="_Toc42248427" w:history="1">
        <w:r w:rsidR="00D42A62" w:rsidRPr="00EE2331">
          <w:rPr>
            <w:rStyle w:val="afff1"/>
            <w:rFonts w:ascii="Times New Roman"/>
          </w:rPr>
          <w:t>附录</w:t>
        </w:r>
        <w:r w:rsidR="00D42A62" w:rsidRPr="00EE2331">
          <w:rPr>
            <w:rStyle w:val="afff1"/>
            <w:rFonts w:ascii="Times New Roman"/>
          </w:rPr>
          <w:t>A</w:t>
        </w:r>
        <w:r w:rsidR="00D42A62" w:rsidRPr="00EE2331">
          <w:rPr>
            <w:rStyle w:val="afff1"/>
            <w:rFonts w:ascii="Times New Roman"/>
          </w:rPr>
          <w:t xml:space="preserve">（资料性附录）　</w:t>
        </w:r>
        <w:r w:rsidR="00D42A62" w:rsidRPr="00EE2331">
          <w:rPr>
            <w:rStyle w:val="afff1"/>
            <w:rFonts w:ascii="Times New Roman"/>
          </w:rPr>
          <w:t>EMEM</w:t>
        </w:r>
        <w:r w:rsidR="00D42A62" w:rsidRPr="00EE2331">
          <w:rPr>
            <w:rStyle w:val="afff1"/>
            <w:rFonts w:ascii="Times New Roman"/>
          </w:rPr>
          <w:t>培养基配方表</w:t>
        </w:r>
        <w:r w:rsidR="00D42A62" w:rsidRPr="00EE2331">
          <w:rPr>
            <w:rFonts w:ascii="Times New Roman"/>
          </w:rPr>
          <w:tab/>
        </w:r>
        <w:r w:rsidRPr="00EE2331">
          <w:rPr>
            <w:rFonts w:ascii="Times New Roman"/>
          </w:rPr>
          <w:fldChar w:fldCharType="begin" w:fldLock="1"/>
        </w:r>
        <w:r w:rsidR="00D42A62" w:rsidRPr="00EE2331">
          <w:rPr>
            <w:rFonts w:ascii="Times New Roman"/>
          </w:rPr>
          <w:instrText xml:space="preserve"> PAGEREF _Toc42248427 \h </w:instrText>
        </w:r>
        <w:r w:rsidRPr="00EE2331">
          <w:rPr>
            <w:rFonts w:ascii="Times New Roman"/>
          </w:rPr>
        </w:r>
        <w:r w:rsidRPr="00EE2331">
          <w:rPr>
            <w:rFonts w:ascii="Times New Roman"/>
          </w:rPr>
          <w:fldChar w:fldCharType="separate"/>
        </w:r>
        <w:r w:rsidR="00D42A62" w:rsidRPr="00EE2331">
          <w:rPr>
            <w:rFonts w:ascii="Times New Roman"/>
          </w:rPr>
          <w:t>11</w:t>
        </w:r>
        <w:r w:rsidRPr="00EE2331">
          <w:rPr>
            <w:rFonts w:ascii="Times New Roman"/>
          </w:rPr>
          <w:fldChar w:fldCharType="end"/>
        </w:r>
      </w:hyperlink>
    </w:p>
    <w:p w:rsidR="00DA43D6" w:rsidRPr="00EE2331" w:rsidRDefault="007B77C3">
      <w:pPr>
        <w:widowControl/>
        <w:jc w:val="left"/>
        <w:rPr>
          <w:rFonts w:eastAsia="黑体"/>
          <w:kern w:val="0"/>
          <w:sz w:val="32"/>
          <w:szCs w:val="20"/>
        </w:rPr>
      </w:pPr>
      <w:r w:rsidRPr="00EE2331">
        <w:fldChar w:fldCharType="end"/>
      </w:r>
    </w:p>
    <w:p w:rsidR="00DA43D6" w:rsidRPr="00EE2331" w:rsidRDefault="00D42A62">
      <w:pPr>
        <w:pStyle w:val="afffffd"/>
        <w:rPr>
          <w:rFonts w:ascii="Times New Roman"/>
        </w:rPr>
      </w:pPr>
      <w:r w:rsidRPr="00EE2331">
        <w:rPr>
          <w:rFonts w:ascii="Times New Roman"/>
        </w:rPr>
        <w:lastRenderedPageBreak/>
        <w:t>前</w:t>
      </w:r>
      <w:bookmarkStart w:id="17" w:name="BKQY"/>
      <w:r w:rsidRPr="00EE2331">
        <w:rPr>
          <w:rFonts w:ascii="Times New Roman" w:eastAsia="MS Mincho"/>
        </w:rPr>
        <w:t>  </w:t>
      </w:r>
      <w:r w:rsidRPr="00EE2331">
        <w:rPr>
          <w:rFonts w:ascii="Times New Roman"/>
        </w:rPr>
        <w:t>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7"/>
    </w:p>
    <w:p w:rsidR="00DA43D6" w:rsidRPr="00EE2331" w:rsidRDefault="00D42A62">
      <w:pPr>
        <w:pStyle w:val="affb"/>
        <w:adjustRightInd w:val="0"/>
        <w:snapToGrid w:val="0"/>
        <w:spacing w:line="288" w:lineRule="auto"/>
        <w:rPr>
          <w:rFonts w:ascii="Times New Roman"/>
        </w:rPr>
      </w:pPr>
      <w:r w:rsidRPr="00EE2331">
        <w:rPr>
          <w:rFonts w:ascii="Times New Roman"/>
        </w:rPr>
        <w:t>本</w:t>
      </w:r>
      <w:r w:rsidR="003B6652" w:rsidRPr="00EE2331">
        <w:rPr>
          <w:rFonts w:ascii="Times New Roman"/>
        </w:rPr>
        <w:t>文件</w:t>
      </w:r>
      <w:r w:rsidRPr="00EE2331">
        <w:rPr>
          <w:rFonts w:ascii="Times New Roman"/>
        </w:rPr>
        <w:t>依据</w:t>
      </w:r>
      <w:r w:rsidRPr="00EE2331">
        <w:rPr>
          <w:rFonts w:ascii="Times New Roman"/>
        </w:rPr>
        <w:t>GB/T 1.1—20</w:t>
      </w:r>
      <w:r w:rsidR="003B6652" w:rsidRPr="00EE2331">
        <w:rPr>
          <w:rFonts w:ascii="Times New Roman"/>
        </w:rPr>
        <w:t>20</w:t>
      </w:r>
      <w:r w:rsidRPr="00EE2331">
        <w:rPr>
          <w:rFonts w:ascii="Times New Roman"/>
        </w:rPr>
        <w:t>给出的规则起草。</w:t>
      </w:r>
    </w:p>
    <w:p w:rsidR="00DA43D6" w:rsidRPr="00EE2331" w:rsidRDefault="00D42A62">
      <w:pPr>
        <w:pStyle w:val="affb"/>
        <w:adjustRightInd w:val="0"/>
        <w:snapToGrid w:val="0"/>
        <w:spacing w:line="288" w:lineRule="auto"/>
        <w:rPr>
          <w:rFonts w:ascii="Times New Roman"/>
        </w:rPr>
      </w:pPr>
      <w:r w:rsidRPr="00EE2331">
        <w:rPr>
          <w:rFonts w:ascii="Times New Roman"/>
        </w:rPr>
        <w:t>本</w:t>
      </w:r>
      <w:r w:rsidR="003B6652" w:rsidRPr="00EE2331">
        <w:rPr>
          <w:rFonts w:ascii="Times New Roman"/>
        </w:rPr>
        <w:t>文件</w:t>
      </w:r>
      <w:r w:rsidRPr="00EE2331">
        <w:rPr>
          <w:rFonts w:ascii="Times New Roman"/>
        </w:rPr>
        <w:t>由中国涂料工业协会提出并归口。</w:t>
      </w:r>
    </w:p>
    <w:p w:rsidR="00DA43D6" w:rsidRPr="00EE2331" w:rsidRDefault="00D42A62">
      <w:pPr>
        <w:pStyle w:val="affb"/>
        <w:adjustRightInd w:val="0"/>
        <w:snapToGrid w:val="0"/>
        <w:spacing w:line="288" w:lineRule="auto"/>
        <w:rPr>
          <w:rFonts w:ascii="Times New Roman"/>
        </w:rPr>
      </w:pPr>
      <w:r w:rsidRPr="00EE2331">
        <w:rPr>
          <w:rFonts w:ascii="Times New Roman"/>
        </w:rPr>
        <w:t>本</w:t>
      </w:r>
      <w:r w:rsidR="003B6652" w:rsidRPr="00EE2331">
        <w:rPr>
          <w:rFonts w:ascii="Times New Roman"/>
        </w:rPr>
        <w:t>文件</w:t>
      </w:r>
      <w:r w:rsidRPr="00EE2331">
        <w:rPr>
          <w:rFonts w:ascii="Times New Roman"/>
        </w:rPr>
        <w:t>主要起草单位：</w:t>
      </w:r>
    </w:p>
    <w:p w:rsidR="00DA43D6" w:rsidRPr="00EE2331" w:rsidRDefault="00DA43D6">
      <w:pPr>
        <w:pStyle w:val="affb"/>
        <w:adjustRightInd w:val="0"/>
        <w:snapToGrid w:val="0"/>
        <w:spacing w:line="288" w:lineRule="auto"/>
        <w:rPr>
          <w:rFonts w:ascii="Times New Roman"/>
        </w:rPr>
      </w:pPr>
    </w:p>
    <w:p w:rsidR="00DA43D6" w:rsidRPr="00EE2331" w:rsidRDefault="00D42A62">
      <w:pPr>
        <w:pStyle w:val="affb"/>
        <w:adjustRightInd w:val="0"/>
        <w:snapToGrid w:val="0"/>
        <w:spacing w:line="288" w:lineRule="auto"/>
        <w:rPr>
          <w:rFonts w:ascii="Times New Roman"/>
        </w:rPr>
      </w:pPr>
      <w:r w:rsidRPr="00EE2331">
        <w:rPr>
          <w:rFonts w:ascii="Times New Roman"/>
        </w:rPr>
        <w:t>本</w:t>
      </w:r>
      <w:r w:rsidR="003B6652" w:rsidRPr="00EE2331">
        <w:rPr>
          <w:rFonts w:ascii="Times New Roman"/>
        </w:rPr>
        <w:t>文件</w:t>
      </w:r>
      <w:r w:rsidRPr="00EE2331">
        <w:rPr>
          <w:rFonts w:ascii="Times New Roman"/>
        </w:rPr>
        <w:t>参与草单位：</w:t>
      </w:r>
    </w:p>
    <w:p w:rsidR="00DA43D6" w:rsidRPr="00EE2331" w:rsidRDefault="00DA43D6">
      <w:pPr>
        <w:pStyle w:val="affb"/>
        <w:adjustRightInd w:val="0"/>
        <w:snapToGrid w:val="0"/>
        <w:spacing w:line="288" w:lineRule="auto"/>
        <w:rPr>
          <w:rFonts w:ascii="Times New Roman"/>
        </w:rPr>
      </w:pPr>
    </w:p>
    <w:p w:rsidR="003B6652" w:rsidRPr="00EE2331" w:rsidRDefault="00D42A62">
      <w:pPr>
        <w:pStyle w:val="affb"/>
        <w:adjustRightInd w:val="0"/>
        <w:snapToGrid w:val="0"/>
        <w:spacing w:line="288" w:lineRule="auto"/>
        <w:rPr>
          <w:rFonts w:ascii="Times New Roman"/>
        </w:rPr>
      </w:pPr>
      <w:r w:rsidRPr="00EE2331">
        <w:rPr>
          <w:rFonts w:ascii="Times New Roman"/>
        </w:rPr>
        <w:t>本</w:t>
      </w:r>
      <w:r w:rsidR="003B6652" w:rsidRPr="00EE2331">
        <w:rPr>
          <w:rFonts w:ascii="Times New Roman"/>
        </w:rPr>
        <w:t>文件</w:t>
      </w:r>
      <w:r w:rsidRPr="00EE2331">
        <w:rPr>
          <w:rFonts w:ascii="Times New Roman"/>
        </w:rPr>
        <w:t>主要起草人：</w:t>
      </w:r>
    </w:p>
    <w:p w:rsidR="00DA43D6" w:rsidRPr="00EE2331" w:rsidRDefault="003B6652">
      <w:pPr>
        <w:pStyle w:val="affb"/>
        <w:adjustRightInd w:val="0"/>
        <w:snapToGrid w:val="0"/>
        <w:spacing w:line="288" w:lineRule="auto"/>
        <w:rPr>
          <w:rFonts w:ascii="Times New Roman"/>
        </w:rPr>
      </w:pPr>
      <w:r w:rsidRPr="00EE2331">
        <w:rPr>
          <w:rFonts w:ascii="Times New Roman"/>
        </w:rPr>
        <w:t>本文件为首次发布。</w:t>
      </w:r>
    </w:p>
    <w:p w:rsidR="00DA43D6" w:rsidRPr="00EE2331" w:rsidRDefault="00DA43D6">
      <w:pPr>
        <w:pStyle w:val="affb"/>
        <w:adjustRightInd w:val="0"/>
        <w:snapToGrid w:val="0"/>
        <w:spacing w:line="288" w:lineRule="auto"/>
        <w:rPr>
          <w:rFonts w:ascii="Times New Roman"/>
        </w:rPr>
        <w:sectPr w:rsidR="00DA43D6" w:rsidRPr="00EE2331">
          <w:headerReference w:type="default" r:id="rId10"/>
          <w:footerReference w:type="default" r:id="rId11"/>
          <w:pgSz w:w="11906" w:h="16838"/>
          <w:pgMar w:top="567" w:right="1134" w:bottom="1134" w:left="1418" w:header="1418" w:footer="1134" w:gutter="0"/>
          <w:pgNumType w:fmt="upperRoman" w:start="1"/>
          <w:cols w:space="425"/>
          <w:formProt w:val="0"/>
          <w:docGrid w:type="lines" w:linePitch="312"/>
        </w:sectPr>
      </w:pPr>
    </w:p>
    <w:p w:rsidR="00DA43D6" w:rsidRPr="00EE2331" w:rsidRDefault="00D42A62">
      <w:pPr>
        <w:pStyle w:val="afff6"/>
        <w:rPr>
          <w:rFonts w:ascii="Times New Roman"/>
        </w:rPr>
      </w:pPr>
      <w:r w:rsidRPr="00EE2331">
        <w:rPr>
          <w:rFonts w:ascii="Times New Roman"/>
        </w:rPr>
        <w:lastRenderedPageBreak/>
        <w:t>涂料抗病毒性能测试方法</w:t>
      </w:r>
    </w:p>
    <w:p w:rsidR="00DA43D6" w:rsidRPr="00EE2331" w:rsidRDefault="00D42A62">
      <w:pPr>
        <w:pStyle w:val="affb"/>
        <w:rPr>
          <w:rFonts w:ascii="Times New Roman" w:eastAsia="黑体"/>
        </w:rPr>
      </w:pPr>
      <w:bookmarkStart w:id="18" w:name="_Toc498889281"/>
      <w:bookmarkStart w:id="19" w:name="_Toc498782095"/>
      <w:bookmarkStart w:id="20" w:name="_Toc444248389"/>
      <w:bookmarkStart w:id="21" w:name="_Toc483316417"/>
      <w:bookmarkStart w:id="22" w:name="_Toc444196437"/>
      <w:bookmarkStart w:id="23" w:name="_Toc492043341"/>
      <w:bookmarkStart w:id="24" w:name="_Toc444355657"/>
      <w:bookmarkStart w:id="25" w:name="_Toc483061044"/>
      <w:bookmarkStart w:id="26" w:name="_Toc482817782"/>
      <w:bookmarkStart w:id="27" w:name="_Toc483061640"/>
      <w:bookmarkStart w:id="28" w:name="_Toc502221998"/>
      <w:bookmarkStart w:id="29" w:name="_Toc485564203"/>
      <w:bookmarkStart w:id="30" w:name="_Toc444439615"/>
      <w:bookmarkStart w:id="31" w:name="_Toc485971138"/>
      <w:bookmarkStart w:id="32" w:name="_Toc444355595"/>
      <w:bookmarkStart w:id="33" w:name="_Toc444248330"/>
      <w:r w:rsidRPr="00EE2331">
        <w:rPr>
          <w:rFonts w:ascii="Times New Roman" w:eastAsia="黑体"/>
        </w:rPr>
        <w:t>警告</w:t>
      </w:r>
      <w:proofErr w:type="gramStart"/>
      <w:r w:rsidRPr="00EE2331">
        <w:rPr>
          <w:rFonts w:ascii="Times New Roman" w:eastAsia="黑体"/>
        </w:rPr>
        <w:t>—</w:t>
      </w:r>
      <w:r w:rsidRPr="00EE2331">
        <w:rPr>
          <w:rFonts w:ascii="Times New Roman" w:eastAsia="黑体"/>
        </w:rPr>
        <w:t>使用</w:t>
      </w:r>
      <w:proofErr w:type="gramEnd"/>
      <w:r w:rsidRPr="00EE2331">
        <w:rPr>
          <w:rFonts w:ascii="Times New Roman" w:eastAsia="黑体"/>
        </w:rPr>
        <w:t>本</w:t>
      </w:r>
      <w:r w:rsidR="00EE2331" w:rsidRPr="00EE2331">
        <w:rPr>
          <w:rFonts w:ascii="Times New Roman" w:eastAsia="黑体"/>
        </w:rPr>
        <w:t>文件</w:t>
      </w:r>
      <w:r w:rsidRPr="00EE2331">
        <w:rPr>
          <w:rFonts w:ascii="Times New Roman" w:eastAsia="黑体"/>
        </w:rPr>
        <w:t>的人员应有正规实验室工作的实践经验。本</w:t>
      </w:r>
      <w:r w:rsidR="00EE2331" w:rsidRPr="00EE2331">
        <w:rPr>
          <w:rFonts w:ascii="Times New Roman" w:eastAsia="黑体"/>
        </w:rPr>
        <w:t>文件</w:t>
      </w:r>
      <w:r w:rsidRPr="00EE2331">
        <w:rPr>
          <w:rFonts w:ascii="Times New Roman" w:eastAsia="黑体"/>
        </w:rPr>
        <w:t>并未指出所有可能的安全问题，使用者有责任采取适当的安全和健康措施，并保证符合国家有关法规规定的条件。实验室应满足</w:t>
      </w:r>
      <w:r w:rsidRPr="00EE2331">
        <w:rPr>
          <w:rFonts w:ascii="Times New Roman" w:eastAsia="黑体"/>
        </w:rPr>
        <w:t>GB 19489</w:t>
      </w:r>
      <w:r w:rsidRPr="00EE2331">
        <w:rPr>
          <w:rFonts w:ascii="Times New Roman" w:eastAsia="黑体"/>
        </w:rPr>
        <w:t>的要求，试验应在</w:t>
      </w:r>
      <w:r w:rsidRPr="00EE2331">
        <w:rPr>
          <w:rFonts w:ascii="Times New Roman" w:eastAsia="黑体"/>
        </w:rPr>
        <w:t>BSL-2</w:t>
      </w:r>
      <w:r w:rsidRPr="00EE2331">
        <w:rPr>
          <w:rFonts w:ascii="Times New Roman" w:eastAsia="黑体"/>
        </w:rPr>
        <w:t>或以上安全级别的生物安全实验室中操作，并确保实验室生物安全。实验过程中产生的废弃物，按生物危害废弃物处理，以保证操作人员的安全。</w:t>
      </w:r>
    </w:p>
    <w:p w:rsidR="00DA43D6" w:rsidRPr="00EE2331" w:rsidRDefault="00D42A62">
      <w:pPr>
        <w:pStyle w:val="a5"/>
        <w:spacing w:before="312" w:after="312"/>
        <w:rPr>
          <w:rFonts w:ascii="Times New Roman"/>
        </w:rPr>
      </w:pPr>
      <w:r w:rsidRPr="00EE2331">
        <w:rPr>
          <w:rFonts w:ascii="Times New Roman"/>
        </w:rPr>
        <w:t>范围</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DA43D6" w:rsidRPr="00EE2331" w:rsidRDefault="00D42A62">
      <w:pPr>
        <w:pStyle w:val="affb"/>
        <w:rPr>
          <w:rFonts w:ascii="Times New Roman"/>
        </w:rPr>
      </w:pPr>
      <w:r w:rsidRPr="00EE2331">
        <w:rPr>
          <w:rFonts w:ascii="Times New Roman"/>
        </w:rPr>
        <w:t>本</w:t>
      </w:r>
      <w:r w:rsidR="00EE2331" w:rsidRPr="00EE2331">
        <w:rPr>
          <w:rFonts w:ascii="Times New Roman"/>
        </w:rPr>
        <w:t>文件</w:t>
      </w:r>
      <w:r w:rsidRPr="00EE2331">
        <w:rPr>
          <w:rFonts w:ascii="Times New Roman"/>
        </w:rPr>
        <w:t>规定了涂料的抗病毒性能的测试的术语和定义、试验原理、试剂和材料、仪器设备、试验准备、试验步骤、抗病毒耐久性试验及试验报告等内容。</w:t>
      </w:r>
    </w:p>
    <w:p w:rsidR="00DA43D6" w:rsidRPr="00EE2331" w:rsidRDefault="00D42A62">
      <w:pPr>
        <w:pStyle w:val="affb"/>
        <w:rPr>
          <w:rFonts w:ascii="Times New Roman"/>
          <w:szCs w:val="21"/>
        </w:rPr>
      </w:pPr>
      <w:r w:rsidRPr="00EE2331">
        <w:rPr>
          <w:rFonts w:ascii="Times New Roman"/>
          <w:color w:val="000000"/>
          <w:szCs w:val="21"/>
        </w:rPr>
        <w:t>本</w:t>
      </w:r>
      <w:r w:rsidR="00EE2331" w:rsidRPr="00EE2331">
        <w:rPr>
          <w:rFonts w:ascii="Times New Roman"/>
          <w:color w:val="000000"/>
          <w:szCs w:val="21"/>
        </w:rPr>
        <w:t>文件</w:t>
      </w:r>
      <w:r w:rsidRPr="00EE2331">
        <w:rPr>
          <w:rFonts w:ascii="Times New Roman"/>
          <w:color w:val="000000"/>
          <w:szCs w:val="21"/>
        </w:rPr>
        <w:t>适用于涂料抗病毒性能的测定，包括水性涂料、溶剂型涂料、辐射固化涂料及粉末涂料</w:t>
      </w:r>
      <w:r w:rsidRPr="00EE2331">
        <w:rPr>
          <w:rFonts w:ascii="Times New Roman"/>
          <w:szCs w:val="21"/>
        </w:rPr>
        <w:t>。</w:t>
      </w:r>
    </w:p>
    <w:p w:rsidR="00DA43D6" w:rsidRPr="00EE2331" w:rsidRDefault="00D42A62">
      <w:pPr>
        <w:pStyle w:val="a5"/>
        <w:spacing w:before="312" w:after="312"/>
        <w:rPr>
          <w:rFonts w:ascii="Times New Roman"/>
        </w:rPr>
      </w:pPr>
      <w:bookmarkStart w:id="34" w:name="_Toc444248331"/>
      <w:bookmarkStart w:id="35" w:name="_Toc444196438"/>
      <w:bookmarkStart w:id="36" w:name="_Toc444248390"/>
      <w:bookmarkStart w:id="37" w:name="_Toc444439616"/>
      <w:bookmarkStart w:id="38" w:name="_Toc482817783"/>
      <w:bookmarkStart w:id="39" w:name="_Toc444355596"/>
      <w:bookmarkStart w:id="40" w:name="_Toc485564204"/>
      <w:bookmarkStart w:id="41" w:name="_Toc483316418"/>
      <w:bookmarkStart w:id="42" w:name="_Toc444355658"/>
      <w:bookmarkStart w:id="43" w:name="_Toc483061045"/>
      <w:bookmarkStart w:id="44" w:name="_Toc492043342"/>
      <w:bookmarkStart w:id="45" w:name="_Toc498782096"/>
      <w:bookmarkStart w:id="46" w:name="_Toc483061641"/>
      <w:bookmarkStart w:id="47" w:name="_Toc502221999"/>
      <w:bookmarkStart w:id="48" w:name="_Toc498889282"/>
      <w:bookmarkStart w:id="49" w:name="_Toc485971139"/>
      <w:r w:rsidRPr="00EE2331">
        <w:rPr>
          <w:rFonts w:ascii="Times New Roman"/>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DA43D6" w:rsidRPr="00EE2331" w:rsidRDefault="003B6652">
      <w:pPr>
        <w:pStyle w:val="affb"/>
        <w:rPr>
          <w:rFonts w:ascii="Times New Roman"/>
        </w:rPr>
      </w:pPr>
      <w:r w:rsidRPr="00EE2331">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DA43D6" w:rsidRPr="00EE2331" w:rsidRDefault="00D42A62">
      <w:pPr>
        <w:pStyle w:val="affb"/>
        <w:rPr>
          <w:rFonts w:ascii="Times New Roman"/>
        </w:rPr>
      </w:pPr>
      <w:r w:rsidRPr="00EE2331">
        <w:rPr>
          <w:rFonts w:ascii="Times New Roman"/>
        </w:rPr>
        <w:t>GB/T 6682</w:t>
      </w:r>
      <w:r w:rsidRPr="00EE2331">
        <w:rPr>
          <w:rFonts w:ascii="Times New Roman"/>
          <w:kern w:val="2"/>
        </w:rPr>
        <w:t>—2008</w:t>
      </w:r>
      <w:r w:rsidRPr="00EE2331">
        <w:rPr>
          <w:rFonts w:ascii="Times New Roman"/>
        </w:rPr>
        <w:t xml:space="preserve">  </w:t>
      </w:r>
      <w:r w:rsidRPr="00EE2331">
        <w:rPr>
          <w:rFonts w:ascii="Times New Roman"/>
        </w:rPr>
        <w:t>分析实验室用水规格和试验方法</w:t>
      </w:r>
    </w:p>
    <w:p w:rsidR="00DA43D6" w:rsidRPr="00EE2331" w:rsidRDefault="00D42A62">
      <w:pPr>
        <w:pStyle w:val="affb"/>
        <w:rPr>
          <w:rFonts w:ascii="Times New Roman"/>
        </w:rPr>
      </w:pPr>
      <w:r w:rsidRPr="00EE2331">
        <w:rPr>
          <w:rFonts w:ascii="Times New Roman"/>
        </w:rPr>
        <w:t xml:space="preserve">GB/ T 3186  </w:t>
      </w:r>
      <w:r w:rsidRPr="00EE2331">
        <w:rPr>
          <w:rFonts w:ascii="Times New Roman"/>
        </w:rPr>
        <w:t>色漆、清漆和色漆与清漆用原材料</w:t>
      </w:r>
      <w:r w:rsidRPr="00EE2331">
        <w:rPr>
          <w:rFonts w:ascii="Times New Roman"/>
        </w:rPr>
        <w:t>_</w:t>
      </w:r>
      <w:r w:rsidRPr="00EE2331">
        <w:rPr>
          <w:rFonts w:ascii="Times New Roman"/>
        </w:rPr>
        <w:t>取样</w:t>
      </w:r>
    </w:p>
    <w:p w:rsidR="00DA43D6" w:rsidRPr="00EE2331" w:rsidRDefault="00D42A62">
      <w:pPr>
        <w:pStyle w:val="affb"/>
        <w:rPr>
          <w:rFonts w:ascii="Times New Roman"/>
        </w:rPr>
      </w:pPr>
      <w:r w:rsidRPr="00EE2331">
        <w:rPr>
          <w:rFonts w:ascii="Times New Roman"/>
        </w:rPr>
        <w:t xml:space="preserve">GB/ T 9278  </w:t>
      </w:r>
      <w:r w:rsidRPr="00EE2331">
        <w:rPr>
          <w:rFonts w:ascii="Times New Roman"/>
        </w:rPr>
        <w:t>涂料试样状态调节和试验的温湿度</w:t>
      </w:r>
    </w:p>
    <w:p w:rsidR="00DA43D6" w:rsidRPr="00EE2331" w:rsidRDefault="00D42A62">
      <w:pPr>
        <w:pStyle w:val="affb"/>
        <w:rPr>
          <w:rFonts w:ascii="Times New Roman"/>
        </w:rPr>
      </w:pPr>
      <w:r w:rsidRPr="00EE2331">
        <w:rPr>
          <w:rFonts w:ascii="Times New Roman"/>
        </w:rPr>
        <w:t xml:space="preserve">GB 19258  </w:t>
      </w:r>
      <w:r w:rsidRPr="00EE2331">
        <w:rPr>
          <w:rFonts w:ascii="Times New Roman"/>
        </w:rPr>
        <w:t>紫外线杀菌灯</w:t>
      </w:r>
    </w:p>
    <w:p w:rsidR="00DA43D6" w:rsidRPr="00EE2331" w:rsidRDefault="00D42A62">
      <w:pPr>
        <w:pStyle w:val="affb"/>
        <w:rPr>
          <w:rFonts w:ascii="Times New Roman"/>
        </w:rPr>
      </w:pPr>
      <w:r w:rsidRPr="00EE2331">
        <w:rPr>
          <w:rFonts w:ascii="Times New Roman"/>
        </w:rPr>
        <w:t xml:space="preserve">GB 19489  </w:t>
      </w:r>
      <w:r w:rsidRPr="00EE2331">
        <w:rPr>
          <w:rFonts w:ascii="Times New Roman"/>
        </w:rPr>
        <w:t>实验室</w:t>
      </w:r>
      <w:r w:rsidRPr="00EE2331">
        <w:rPr>
          <w:rFonts w:ascii="Times New Roman"/>
        </w:rPr>
        <w:t xml:space="preserve"> </w:t>
      </w:r>
      <w:r w:rsidRPr="00EE2331">
        <w:rPr>
          <w:rFonts w:ascii="Times New Roman"/>
        </w:rPr>
        <w:t>生物安全通用要求</w:t>
      </w:r>
    </w:p>
    <w:p w:rsidR="00DA43D6" w:rsidRPr="00EE2331" w:rsidRDefault="00D42A62">
      <w:pPr>
        <w:pStyle w:val="affb"/>
        <w:rPr>
          <w:rFonts w:ascii="Times New Roman"/>
        </w:rPr>
      </w:pPr>
      <w:r w:rsidRPr="00EE2331">
        <w:rPr>
          <w:rFonts w:ascii="Times New Roman"/>
        </w:rPr>
        <w:t xml:space="preserve">YY 0569  </w:t>
      </w:r>
      <w:r w:rsidRPr="00EE2331">
        <w:rPr>
          <w:rFonts w:ascii="Times New Roman"/>
        </w:rPr>
        <w:t>生物安全柜</w:t>
      </w:r>
    </w:p>
    <w:p w:rsidR="00DA43D6" w:rsidRPr="00EE2331" w:rsidRDefault="00D42A62">
      <w:pPr>
        <w:pStyle w:val="a5"/>
        <w:spacing w:before="312" w:after="312"/>
        <w:rPr>
          <w:rFonts w:ascii="Times New Roman"/>
        </w:rPr>
      </w:pPr>
      <w:bookmarkStart w:id="50" w:name="_Toc498782097"/>
      <w:bookmarkStart w:id="51" w:name="_Toc498889283"/>
      <w:bookmarkStart w:id="52" w:name="_Toc492043343"/>
      <w:bookmarkStart w:id="53" w:name="_Toc502222000"/>
      <w:r w:rsidRPr="00EE2331">
        <w:rPr>
          <w:rFonts w:ascii="Times New Roman"/>
        </w:rPr>
        <w:t>术语和定义</w:t>
      </w:r>
      <w:bookmarkEnd w:id="50"/>
      <w:bookmarkEnd w:id="51"/>
      <w:bookmarkEnd w:id="52"/>
      <w:bookmarkEnd w:id="53"/>
    </w:p>
    <w:p w:rsidR="00DA43D6" w:rsidRPr="00EE2331" w:rsidRDefault="00D42A62">
      <w:pPr>
        <w:pStyle w:val="affb"/>
        <w:rPr>
          <w:rFonts w:ascii="Times New Roman"/>
        </w:rPr>
      </w:pPr>
      <w:r w:rsidRPr="00EE2331">
        <w:rPr>
          <w:rFonts w:ascii="Times New Roman"/>
          <w:szCs w:val="21"/>
        </w:rPr>
        <w:t>下列术语和定义适用于本文件。</w:t>
      </w:r>
    </w:p>
    <w:p w:rsidR="00DA43D6" w:rsidRPr="00EE2331" w:rsidRDefault="00DA43D6">
      <w:pPr>
        <w:pStyle w:val="a6"/>
        <w:spacing w:before="156" w:after="156"/>
        <w:rPr>
          <w:rFonts w:ascii="Times New Roman"/>
        </w:rPr>
      </w:pPr>
    </w:p>
    <w:p w:rsidR="00DA43D6" w:rsidRPr="00EE2331" w:rsidRDefault="00D42A62">
      <w:pPr>
        <w:pStyle w:val="affb"/>
        <w:rPr>
          <w:rFonts w:ascii="Times New Roman" w:eastAsia="黑体"/>
        </w:rPr>
      </w:pPr>
      <w:r w:rsidRPr="00EE2331">
        <w:rPr>
          <w:rFonts w:ascii="Times New Roman" w:eastAsia="黑体"/>
        </w:rPr>
        <w:t>病毒</w:t>
      </w:r>
      <w:r w:rsidRPr="00EE2331">
        <w:rPr>
          <w:rFonts w:ascii="Times New Roman" w:eastAsia="黑体"/>
        </w:rPr>
        <w:t xml:space="preserve"> virus</w:t>
      </w:r>
    </w:p>
    <w:p w:rsidR="00DA43D6" w:rsidRPr="00EE2331" w:rsidRDefault="00D42A62">
      <w:pPr>
        <w:pStyle w:val="affb"/>
        <w:rPr>
          <w:rFonts w:ascii="Times New Roman"/>
        </w:rPr>
      </w:pPr>
      <w:r w:rsidRPr="00EE2331">
        <w:rPr>
          <w:rFonts w:ascii="Times New Roman"/>
        </w:rPr>
        <w:t>没有细胞结构、只能在宿主细胞内进行复制的微生物或遗传单元，通常由蛋白质和一种类型的核酸（</w:t>
      </w:r>
      <w:r w:rsidRPr="00EE2331">
        <w:rPr>
          <w:rFonts w:ascii="Times New Roman"/>
        </w:rPr>
        <w:t>DNA</w:t>
      </w:r>
      <w:r w:rsidRPr="00EE2331">
        <w:rPr>
          <w:rFonts w:ascii="Times New Roman"/>
        </w:rPr>
        <w:t>或</w:t>
      </w:r>
      <w:r w:rsidRPr="00EE2331">
        <w:rPr>
          <w:rFonts w:ascii="Times New Roman"/>
        </w:rPr>
        <w:t>RNA</w:t>
      </w:r>
      <w:r w:rsidRPr="00EE2331">
        <w:rPr>
          <w:rFonts w:ascii="Times New Roman"/>
        </w:rPr>
        <w:t>）组成。</w:t>
      </w:r>
    </w:p>
    <w:p w:rsidR="00DA43D6" w:rsidRPr="00EE2331" w:rsidRDefault="00DA43D6">
      <w:pPr>
        <w:pStyle w:val="a6"/>
        <w:spacing w:before="156" w:after="156"/>
        <w:rPr>
          <w:rFonts w:ascii="Times New Roman"/>
        </w:rPr>
      </w:pPr>
    </w:p>
    <w:p w:rsidR="00DA43D6" w:rsidRPr="00EE2331" w:rsidRDefault="00D42A62">
      <w:pPr>
        <w:pStyle w:val="affb"/>
        <w:rPr>
          <w:rFonts w:ascii="Times New Roman" w:eastAsia="黑体"/>
        </w:rPr>
      </w:pPr>
      <w:r w:rsidRPr="00EE2331">
        <w:rPr>
          <w:rFonts w:ascii="Times New Roman" w:eastAsia="黑体"/>
        </w:rPr>
        <w:t>抗病毒</w:t>
      </w:r>
      <w:r w:rsidRPr="00EE2331">
        <w:rPr>
          <w:rFonts w:ascii="Times New Roman" w:eastAsia="黑体"/>
        </w:rPr>
        <w:t xml:space="preserve"> antiviral</w:t>
      </w:r>
    </w:p>
    <w:p w:rsidR="00DA43D6" w:rsidRPr="00EE2331" w:rsidRDefault="00D42A62">
      <w:pPr>
        <w:pStyle w:val="affb"/>
        <w:rPr>
          <w:rFonts w:ascii="Times New Roman"/>
        </w:rPr>
      </w:pPr>
      <w:r w:rsidRPr="00EE2331">
        <w:rPr>
          <w:rFonts w:ascii="Times New Roman"/>
        </w:rPr>
        <w:t>通过物理或化学等措施使样品表面感染病毒数量减少的状态。</w:t>
      </w:r>
    </w:p>
    <w:p w:rsidR="00DA43D6" w:rsidRPr="00EE2331" w:rsidRDefault="00DA43D6">
      <w:pPr>
        <w:pStyle w:val="a6"/>
        <w:spacing w:before="156" w:after="156"/>
        <w:rPr>
          <w:rFonts w:ascii="Times New Roman"/>
        </w:rPr>
      </w:pPr>
    </w:p>
    <w:p w:rsidR="00DA43D6" w:rsidRPr="00EE2331" w:rsidRDefault="00D42A62">
      <w:pPr>
        <w:pStyle w:val="affb"/>
        <w:rPr>
          <w:rFonts w:ascii="Times New Roman"/>
        </w:rPr>
      </w:pPr>
      <w:r w:rsidRPr="00EE2331">
        <w:rPr>
          <w:rFonts w:ascii="Times New Roman" w:eastAsia="黑体"/>
        </w:rPr>
        <w:t>抗病毒活性值</w:t>
      </w:r>
      <w:r w:rsidRPr="00EE2331">
        <w:rPr>
          <w:rFonts w:ascii="Times New Roman" w:eastAsia="黑体"/>
        </w:rPr>
        <w:t xml:space="preserve"> antiviral activity</w:t>
      </w:r>
    </w:p>
    <w:p w:rsidR="00DA43D6" w:rsidRPr="00EE2331" w:rsidRDefault="00D42A62">
      <w:pPr>
        <w:pStyle w:val="affb"/>
        <w:rPr>
          <w:rFonts w:ascii="Times New Roman"/>
        </w:rPr>
      </w:pPr>
      <w:r w:rsidRPr="00EE2331">
        <w:rPr>
          <w:rFonts w:ascii="Times New Roman"/>
        </w:rPr>
        <w:t>经过抗病毒处理的样品与未经抗病毒处理的样品在接种病毒培养后病毒感染滴度的对数差值。</w:t>
      </w:r>
    </w:p>
    <w:p w:rsidR="00DA43D6" w:rsidRPr="00EE2331" w:rsidRDefault="00DA43D6">
      <w:pPr>
        <w:pStyle w:val="a6"/>
        <w:spacing w:before="156" w:after="156"/>
        <w:rPr>
          <w:rFonts w:ascii="Times New Roman"/>
        </w:rPr>
      </w:pPr>
    </w:p>
    <w:p w:rsidR="00DA43D6" w:rsidRPr="00EE2331" w:rsidRDefault="00D42A62">
      <w:pPr>
        <w:pStyle w:val="affb"/>
        <w:rPr>
          <w:rFonts w:ascii="Times New Roman" w:eastAsia="黑体"/>
        </w:rPr>
      </w:pPr>
      <w:r w:rsidRPr="00EE2331">
        <w:rPr>
          <w:rFonts w:ascii="Times New Roman" w:eastAsia="黑体"/>
        </w:rPr>
        <w:lastRenderedPageBreak/>
        <w:t>抗病毒率</w:t>
      </w:r>
      <w:r w:rsidRPr="00EE2331">
        <w:rPr>
          <w:rFonts w:ascii="Times New Roman" w:eastAsia="黑体"/>
        </w:rPr>
        <w:t xml:space="preserve"> antiviral rate</w:t>
      </w:r>
    </w:p>
    <w:p w:rsidR="00DA43D6" w:rsidRPr="00EE2331" w:rsidRDefault="00D42A62">
      <w:pPr>
        <w:pStyle w:val="affb"/>
        <w:rPr>
          <w:rFonts w:ascii="Times New Roman"/>
        </w:rPr>
      </w:pPr>
      <w:r w:rsidRPr="00EE2331">
        <w:rPr>
          <w:rFonts w:ascii="Times New Roman"/>
        </w:rPr>
        <w:t>经过抗病毒处理的样品与未经抗病毒处理的样品在接种病毒培养后病毒感染滴度相比较减少的百分率。</w:t>
      </w:r>
    </w:p>
    <w:p w:rsidR="00DA43D6" w:rsidRPr="00EE2331" w:rsidRDefault="00DA43D6">
      <w:pPr>
        <w:pStyle w:val="a6"/>
        <w:spacing w:before="156" w:after="156"/>
        <w:rPr>
          <w:rFonts w:ascii="Times New Roman"/>
          <w:color w:val="000000"/>
        </w:rPr>
      </w:pPr>
    </w:p>
    <w:p w:rsidR="00DA43D6" w:rsidRPr="00EE2331" w:rsidRDefault="00D42A62">
      <w:pPr>
        <w:pStyle w:val="affb"/>
        <w:rPr>
          <w:rFonts w:ascii="Times New Roman" w:eastAsia="黑体"/>
          <w:color w:val="000000"/>
        </w:rPr>
      </w:pPr>
      <w:bookmarkStart w:id="54" w:name="_Toc535940186"/>
      <w:bookmarkStart w:id="55" w:name="_Toc535940977"/>
      <w:r w:rsidRPr="00EE2331">
        <w:rPr>
          <w:rFonts w:ascii="Times New Roman" w:eastAsia="黑体"/>
        </w:rPr>
        <w:t>病毒的感染滴度</w:t>
      </w:r>
      <w:r w:rsidRPr="00EE2331">
        <w:rPr>
          <w:rFonts w:ascii="Times New Roman" w:eastAsia="黑体"/>
        </w:rPr>
        <w:t xml:space="preserve"> infectivity </w:t>
      </w:r>
      <w:proofErr w:type="spellStart"/>
      <w:r w:rsidRPr="00EE2331">
        <w:rPr>
          <w:rFonts w:ascii="Times New Roman" w:eastAsia="黑体"/>
        </w:rPr>
        <w:t>titre</w:t>
      </w:r>
      <w:proofErr w:type="spellEnd"/>
      <w:r w:rsidRPr="00EE2331">
        <w:rPr>
          <w:rFonts w:ascii="Times New Roman" w:eastAsia="黑体"/>
        </w:rPr>
        <w:t xml:space="preserve"> of virus</w:t>
      </w:r>
      <w:bookmarkEnd w:id="54"/>
      <w:bookmarkEnd w:id="55"/>
    </w:p>
    <w:p w:rsidR="00DA43D6" w:rsidRPr="00EE2331" w:rsidRDefault="00D42A62">
      <w:pPr>
        <w:pStyle w:val="affb"/>
        <w:rPr>
          <w:rFonts w:ascii="Times New Roman"/>
        </w:rPr>
      </w:pPr>
      <w:r w:rsidRPr="00EE2331">
        <w:rPr>
          <w:rFonts w:ascii="Times New Roman"/>
        </w:rPr>
        <w:t>单位体积的细胞溶解产物或溶液中具有感染性的病毒颗粒数目。</w:t>
      </w:r>
    </w:p>
    <w:p w:rsidR="00DA43D6" w:rsidRPr="00EE2331" w:rsidRDefault="00DA43D6">
      <w:pPr>
        <w:pStyle w:val="a6"/>
        <w:spacing w:before="156" w:after="156"/>
        <w:rPr>
          <w:rFonts w:ascii="Times New Roman"/>
        </w:rPr>
      </w:pPr>
      <w:bookmarkStart w:id="56" w:name="_Toc535940187"/>
      <w:bookmarkStart w:id="57" w:name="_Toc535940978"/>
    </w:p>
    <w:p w:rsidR="00DA43D6" w:rsidRPr="00EE2331" w:rsidRDefault="00D42A62">
      <w:pPr>
        <w:pStyle w:val="affb"/>
        <w:rPr>
          <w:rFonts w:ascii="Times New Roman" w:eastAsia="黑体"/>
        </w:rPr>
      </w:pPr>
      <w:r w:rsidRPr="00EE2331">
        <w:rPr>
          <w:rFonts w:ascii="Times New Roman" w:eastAsia="黑体"/>
        </w:rPr>
        <w:t>蚀斑</w:t>
      </w:r>
      <w:r w:rsidRPr="00EE2331">
        <w:rPr>
          <w:rFonts w:ascii="Times New Roman" w:eastAsia="黑体"/>
        </w:rPr>
        <w:t xml:space="preserve"> plaque</w:t>
      </w:r>
      <w:bookmarkEnd w:id="56"/>
      <w:bookmarkEnd w:id="57"/>
    </w:p>
    <w:p w:rsidR="00DA43D6" w:rsidRPr="00EE2331" w:rsidRDefault="00D42A62">
      <w:pPr>
        <w:pStyle w:val="affb"/>
        <w:rPr>
          <w:rFonts w:ascii="Times New Roman"/>
        </w:rPr>
      </w:pPr>
      <w:r w:rsidRPr="00EE2331">
        <w:rPr>
          <w:rFonts w:ascii="Times New Roman"/>
        </w:rPr>
        <w:t>由单个具有感染能力的病毒颗粒在半固体培养基下的单层细胞中形成的一个局限性区域。</w:t>
      </w:r>
    </w:p>
    <w:p w:rsidR="00DA43D6" w:rsidRPr="00EE2331" w:rsidRDefault="00DA43D6">
      <w:pPr>
        <w:pStyle w:val="a6"/>
        <w:spacing w:before="156" w:after="156"/>
        <w:rPr>
          <w:rFonts w:ascii="Times New Roman"/>
        </w:rPr>
      </w:pPr>
      <w:bookmarkStart w:id="58" w:name="_Toc535940188"/>
      <w:bookmarkStart w:id="59" w:name="_Toc535940979"/>
    </w:p>
    <w:p w:rsidR="00DA43D6" w:rsidRPr="00EE2331" w:rsidRDefault="00D42A62">
      <w:pPr>
        <w:pStyle w:val="affb"/>
        <w:rPr>
          <w:rFonts w:ascii="Times New Roman" w:eastAsia="黑体"/>
        </w:rPr>
      </w:pPr>
      <w:r w:rsidRPr="00EE2331">
        <w:rPr>
          <w:rFonts w:ascii="Times New Roman" w:eastAsia="黑体"/>
        </w:rPr>
        <w:t>蚀斑形成单位</w:t>
      </w:r>
      <w:r w:rsidRPr="00EE2331">
        <w:rPr>
          <w:rFonts w:ascii="Times New Roman" w:eastAsia="黑体"/>
        </w:rPr>
        <w:t xml:space="preserve"> plaque forming units (PFU</w:t>
      </w:r>
      <w:r w:rsidRPr="00EE2331">
        <w:rPr>
          <w:rFonts w:ascii="Times New Roman" w:eastAsia="黑体"/>
        </w:rPr>
        <w:t>）</w:t>
      </w:r>
      <w:bookmarkEnd w:id="58"/>
      <w:bookmarkEnd w:id="59"/>
    </w:p>
    <w:p w:rsidR="00DA43D6" w:rsidRPr="00EE2331" w:rsidRDefault="00D42A62">
      <w:pPr>
        <w:pStyle w:val="affb"/>
        <w:rPr>
          <w:rFonts w:ascii="Times New Roman"/>
        </w:rPr>
      </w:pPr>
      <w:bookmarkStart w:id="60" w:name="_Toc535940980"/>
      <w:bookmarkStart w:id="61" w:name="_Toc535940189"/>
      <w:r w:rsidRPr="00EE2331">
        <w:rPr>
          <w:rFonts w:ascii="Times New Roman"/>
        </w:rPr>
        <w:t>表示单位体积中病毒浓度的单位。</w:t>
      </w:r>
      <w:bookmarkEnd w:id="60"/>
      <w:bookmarkEnd w:id="61"/>
    </w:p>
    <w:p w:rsidR="00DA43D6" w:rsidRPr="00EE2331" w:rsidRDefault="00DA43D6">
      <w:pPr>
        <w:pStyle w:val="a6"/>
        <w:spacing w:before="156" w:after="156"/>
        <w:rPr>
          <w:rFonts w:ascii="Times New Roman"/>
        </w:rPr>
      </w:pPr>
      <w:bookmarkStart w:id="62" w:name="_Toc535940190"/>
      <w:bookmarkStart w:id="63" w:name="_Toc535940981"/>
    </w:p>
    <w:p w:rsidR="00DA43D6" w:rsidRPr="00EE2331" w:rsidRDefault="00D42A62">
      <w:pPr>
        <w:pStyle w:val="affb"/>
        <w:rPr>
          <w:rFonts w:ascii="Times New Roman" w:eastAsia="黑体"/>
        </w:rPr>
      </w:pPr>
      <w:r w:rsidRPr="00EE2331">
        <w:rPr>
          <w:rFonts w:ascii="Times New Roman" w:eastAsia="黑体"/>
        </w:rPr>
        <w:t>蚀斑</w:t>
      </w:r>
      <w:r w:rsidR="003B6652" w:rsidRPr="00EE2331">
        <w:rPr>
          <w:rFonts w:ascii="Times New Roman" w:eastAsia="黑体"/>
        </w:rPr>
        <w:t>实</w:t>
      </w:r>
      <w:r w:rsidRPr="00EE2331">
        <w:rPr>
          <w:rFonts w:ascii="Times New Roman" w:eastAsia="黑体"/>
        </w:rPr>
        <w:t>验</w:t>
      </w:r>
      <w:r w:rsidR="00CB4D57" w:rsidRPr="00EE2331">
        <w:rPr>
          <w:rFonts w:ascii="Times New Roman" w:eastAsia="黑体"/>
        </w:rPr>
        <w:t xml:space="preserve"> </w:t>
      </w:r>
      <w:r w:rsidR="003B6652" w:rsidRPr="00EE2331">
        <w:rPr>
          <w:rFonts w:ascii="Times New Roman" w:eastAsia="黑体"/>
        </w:rPr>
        <w:t xml:space="preserve"> </w:t>
      </w:r>
      <w:r w:rsidRPr="00EE2331">
        <w:rPr>
          <w:rFonts w:ascii="Times New Roman" w:eastAsia="黑体"/>
        </w:rPr>
        <w:t>plaque assay</w:t>
      </w:r>
      <w:bookmarkEnd w:id="62"/>
      <w:bookmarkEnd w:id="63"/>
    </w:p>
    <w:p w:rsidR="00DA43D6" w:rsidRPr="00EE2331" w:rsidRDefault="00D42A62">
      <w:pPr>
        <w:pStyle w:val="affb"/>
        <w:rPr>
          <w:rFonts w:ascii="Times New Roman"/>
        </w:rPr>
      </w:pPr>
      <w:r w:rsidRPr="00EE2331">
        <w:rPr>
          <w:rFonts w:ascii="Times New Roman"/>
        </w:rPr>
        <w:t>通过梯度稀释法确定以</w:t>
      </w:r>
      <w:r w:rsidRPr="00EE2331">
        <w:rPr>
          <w:rFonts w:ascii="Times New Roman"/>
        </w:rPr>
        <w:t>PFU</w:t>
      </w:r>
      <w:r w:rsidRPr="00EE2331">
        <w:rPr>
          <w:rFonts w:ascii="Times New Roman"/>
        </w:rPr>
        <w:t>形式表示的病毒感染滴度的测试方法。</w:t>
      </w:r>
    </w:p>
    <w:p w:rsidR="00DA43D6" w:rsidRPr="00EE2331" w:rsidRDefault="00DA43D6">
      <w:pPr>
        <w:pStyle w:val="a6"/>
        <w:spacing w:before="156" w:after="156"/>
        <w:rPr>
          <w:rFonts w:ascii="Times New Roman"/>
          <w:vertAlign w:val="subscript"/>
        </w:rPr>
      </w:pPr>
      <w:bookmarkStart w:id="64" w:name="_Toc535940982"/>
      <w:bookmarkStart w:id="65" w:name="_Toc535940191"/>
    </w:p>
    <w:p w:rsidR="00DA43D6" w:rsidRPr="00EE2331" w:rsidRDefault="00D42A62">
      <w:pPr>
        <w:pStyle w:val="affb"/>
        <w:rPr>
          <w:rFonts w:ascii="Times New Roman" w:eastAsia="黑体"/>
          <w:szCs w:val="21"/>
          <w:vertAlign w:val="subscript"/>
        </w:rPr>
      </w:pPr>
      <w:r w:rsidRPr="00EE2331">
        <w:rPr>
          <w:rFonts w:ascii="Times New Roman" w:eastAsia="黑体"/>
          <w:color w:val="333333"/>
          <w:szCs w:val="21"/>
          <w:shd w:val="clear" w:color="auto" w:fill="FFFFFF"/>
        </w:rPr>
        <w:t>半数组织培养感染剂量</w:t>
      </w:r>
      <w:r w:rsidRPr="00EE2331">
        <w:rPr>
          <w:rFonts w:ascii="Times New Roman" w:eastAsia="黑体"/>
          <w:color w:val="333333"/>
          <w:szCs w:val="21"/>
          <w:shd w:val="clear" w:color="auto" w:fill="FFFFFF"/>
        </w:rPr>
        <w:t xml:space="preserve"> </w:t>
      </w:r>
      <w:r w:rsidR="003B6652" w:rsidRPr="00EE2331">
        <w:rPr>
          <w:rFonts w:ascii="Times New Roman" w:eastAsia="黑体"/>
          <w:color w:val="333333"/>
          <w:szCs w:val="21"/>
          <w:shd w:val="clear" w:color="auto" w:fill="FFFFFF"/>
        </w:rPr>
        <w:t xml:space="preserve"> </w:t>
      </w:r>
      <w:r w:rsidRPr="00EE2331">
        <w:rPr>
          <w:rFonts w:ascii="Times New Roman" w:eastAsia="黑体"/>
          <w:color w:val="333333"/>
          <w:szCs w:val="21"/>
          <w:shd w:val="clear" w:color="auto" w:fill="FFFFFF"/>
        </w:rPr>
        <w:t>50%</w:t>
      </w:r>
      <w:r w:rsidR="003B6652" w:rsidRPr="00EE2331">
        <w:rPr>
          <w:rFonts w:ascii="Times New Roman" w:eastAsia="黑体"/>
          <w:color w:val="333333"/>
          <w:szCs w:val="21"/>
          <w:shd w:val="clear" w:color="auto" w:fill="FFFFFF"/>
        </w:rPr>
        <w:t xml:space="preserve"> </w:t>
      </w:r>
      <w:r w:rsidRPr="00EE2331">
        <w:rPr>
          <w:rFonts w:ascii="Times New Roman" w:eastAsia="黑体"/>
          <w:color w:val="333333"/>
          <w:szCs w:val="21"/>
          <w:shd w:val="clear" w:color="auto" w:fill="FFFFFF"/>
        </w:rPr>
        <w:t>tissue culture infective dose</w:t>
      </w:r>
      <w:r w:rsidRPr="00EE2331">
        <w:rPr>
          <w:rFonts w:ascii="Times New Roman" w:eastAsia="黑体"/>
          <w:color w:val="333333"/>
          <w:szCs w:val="21"/>
          <w:shd w:val="clear" w:color="auto" w:fill="FFFFFF"/>
        </w:rPr>
        <w:t>，</w:t>
      </w:r>
      <w:r w:rsidRPr="00EE2331">
        <w:rPr>
          <w:rFonts w:ascii="Times New Roman" w:eastAsia="黑体"/>
          <w:szCs w:val="21"/>
        </w:rPr>
        <w:t>TCID</w:t>
      </w:r>
      <w:r w:rsidRPr="00EE2331">
        <w:rPr>
          <w:rFonts w:ascii="Times New Roman" w:eastAsia="黑体"/>
          <w:szCs w:val="21"/>
          <w:vertAlign w:val="subscript"/>
        </w:rPr>
        <w:t>50</w:t>
      </w:r>
    </w:p>
    <w:p w:rsidR="00DA43D6" w:rsidRPr="00EE2331" w:rsidRDefault="00D42A62">
      <w:pPr>
        <w:pStyle w:val="affb"/>
        <w:rPr>
          <w:rFonts w:ascii="Times New Roman"/>
        </w:rPr>
      </w:pPr>
      <w:r w:rsidRPr="00EE2331">
        <w:rPr>
          <w:rFonts w:ascii="Times New Roman"/>
        </w:rPr>
        <w:t>病毒洗脱液或病毒稀释液中引起</w:t>
      </w:r>
      <w:r w:rsidRPr="00EE2331">
        <w:rPr>
          <w:rFonts w:ascii="Times New Roman"/>
        </w:rPr>
        <w:t>50%</w:t>
      </w:r>
      <w:r w:rsidRPr="00EE2331">
        <w:rPr>
          <w:rFonts w:ascii="Times New Roman"/>
        </w:rPr>
        <w:t>细胞病变的可感染性病毒的浓度。</w:t>
      </w:r>
      <w:bookmarkEnd w:id="64"/>
      <w:bookmarkEnd w:id="65"/>
    </w:p>
    <w:p w:rsidR="00CB4D57" w:rsidRPr="00EE2331" w:rsidRDefault="00CB4D57" w:rsidP="00CB4D57">
      <w:pPr>
        <w:pStyle w:val="a6"/>
        <w:spacing w:before="156" w:after="156"/>
        <w:rPr>
          <w:rFonts w:ascii="Times New Roman"/>
        </w:rPr>
      </w:pPr>
    </w:p>
    <w:p w:rsidR="00CB4D57" w:rsidRPr="00EE2331" w:rsidRDefault="00CB4D57" w:rsidP="00CB4D57">
      <w:pPr>
        <w:pStyle w:val="affb"/>
        <w:rPr>
          <w:rFonts w:ascii="Times New Roman" w:eastAsia="黑体"/>
        </w:rPr>
      </w:pPr>
      <w:r w:rsidRPr="00EE2331">
        <w:rPr>
          <w:rFonts w:ascii="Times New Roman" w:eastAsia="黑体"/>
        </w:rPr>
        <w:t>抗病毒耐久性</w:t>
      </w:r>
      <w:r w:rsidR="003B6652" w:rsidRPr="00EE2331">
        <w:rPr>
          <w:rFonts w:ascii="Times New Roman" w:eastAsia="黑体"/>
        </w:rPr>
        <w:t xml:space="preserve"> </w:t>
      </w:r>
      <w:r w:rsidRPr="00EE2331">
        <w:rPr>
          <w:rFonts w:ascii="Times New Roman" w:eastAsia="黑体"/>
        </w:rPr>
        <w:t xml:space="preserve"> </w:t>
      </w:r>
      <w:r w:rsidR="003B6652" w:rsidRPr="00EE2331">
        <w:rPr>
          <w:rFonts w:ascii="Times New Roman" w:eastAsia="黑体"/>
          <w:color w:val="333333"/>
          <w:szCs w:val="21"/>
          <w:shd w:val="clear" w:color="auto" w:fill="FFFFFF"/>
        </w:rPr>
        <w:t>a</w:t>
      </w:r>
      <w:r w:rsidR="007B77C3" w:rsidRPr="00EE2331">
        <w:rPr>
          <w:rFonts w:ascii="Times New Roman" w:eastAsia="黑体"/>
          <w:color w:val="333333"/>
          <w:szCs w:val="21"/>
          <w:shd w:val="clear" w:color="auto" w:fill="FFFFFF"/>
        </w:rPr>
        <w:t>ntivirus durability</w:t>
      </w:r>
    </w:p>
    <w:p w:rsidR="00CB4D57" w:rsidRPr="00EE2331" w:rsidRDefault="00A75973" w:rsidP="00CB4D57">
      <w:pPr>
        <w:pStyle w:val="affb"/>
        <w:rPr>
          <w:rFonts w:ascii="Times New Roman"/>
        </w:rPr>
      </w:pPr>
      <w:r w:rsidRPr="00EE2331">
        <w:rPr>
          <w:rFonts w:ascii="Times New Roman"/>
        </w:rPr>
        <w:t>模拟产品使用过程的</w:t>
      </w:r>
      <w:r w:rsidR="00DC6931" w:rsidRPr="00EE2331">
        <w:rPr>
          <w:rFonts w:ascii="Times New Roman"/>
        </w:rPr>
        <w:t>光照老化</w:t>
      </w:r>
      <w:r w:rsidRPr="00EE2331">
        <w:rPr>
          <w:rFonts w:ascii="Times New Roman"/>
        </w:rPr>
        <w:t>方式，经过一定时间的紫外光照射后的抗病毒性能。</w:t>
      </w:r>
    </w:p>
    <w:p w:rsidR="00DA43D6" w:rsidRPr="00EE2331" w:rsidRDefault="00D42A62">
      <w:pPr>
        <w:pStyle w:val="a5"/>
        <w:spacing w:before="312" w:after="312"/>
        <w:rPr>
          <w:rFonts w:ascii="Times New Roman"/>
        </w:rPr>
      </w:pPr>
      <w:bookmarkStart w:id="66" w:name="_Toc39757457"/>
      <w:bookmarkStart w:id="67" w:name="_Toc42248420"/>
      <w:r w:rsidRPr="00EE2331">
        <w:rPr>
          <w:rFonts w:ascii="Times New Roman"/>
        </w:rPr>
        <w:t>试验原理</w:t>
      </w:r>
      <w:bookmarkEnd w:id="66"/>
      <w:bookmarkEnd w:id="67"/>
    </w:p>
    <w:p w:rsidR="00DA43D6" w:rsidRPr="00EE2331" w:rsidRDefault="00D42A62">
      <w:pPr>
        <w:pStyle w:val="affb"/>
        <w:rPr>
          <w:rFonts w:ascii="Times New Roman"/>
          <w:kern w:val="2"/>
          <w:shd w:val="clear" w:color="auto" w:fill="FFFFFF"/>
        </w:rPr>
      </w:pPr>
      <w:bookmarkStart w:id="68" w:name="_Toc505503491"/>
      <w:bookmarkStart w:id="69" w:name="_Toc535940193"/>
      <w:bookmarkStart w:id="70" w:name="_Toc535940984"/>
      <w:r w:rsidRPr="00EE2331">
        <w:rPr>
          <w:rFonts w:ascii="Times New Roman"/>
          <w:kern w:val="2"/>
          <w:shd w:val="clear" w:color="auto" w:fill="FFFFFF"/>
        </w:rPr>
        <w:t>将病毒接种于样品上，经特定的接触时间后，通过比较试样和对</w:t>
      </w:r>
      <w:proofErr w:type="gramStart"/>
      <w:r w:rsidRPr="00EE2331">
        <w:rPr>
          <w:rFonts w:ascii="Times New Roman"/>
          <w:kern w:val="2"/>
          <w:shd w:val="clear" w:color="auto" w:fill="FFFFFF"/>
        </w:rPr>
        <w:t>照样中</w:t>
      </w:r>
      <w:proofErr w:type="gramEnd"/>
      <w:r w:rsidRPr="00EE2331">
        <w:rPr>
          <w:rFonts w:ascii="Times New Roman"/>
          <w:kern w:val="2"/>
          <w:shd w:val="clear" w:color="auto" w:fill="FFFFFF"/>
        </w:rPr>
        <w:t>计数到的存活病毒的值来计算病毒的减少率。有两种方法可以计算感染性病毒滴度。一是蚀斑试验（见</w:t>
      </w:r>
      <w:r w:rsidR="005D433C" w:rsidRPr="00EE2331">
        <w:rPr>
          <w:rFonts w:ascii="Times New Roman"/>
          <w:kern w:val="2"/>
          <w:shd w:val="clear" w:color="auto" w:fill="FFFFFF"/>
        </w:rPr>
        <w:t>8.5</w:t>
      </w:r>
      <w:r w:rsidRPr="00EE2331">
        <w:rPr>
          <w:rFonts w:ascii="Times New Roman"/>
          <w:kern w:val="2"/>
          <w:shd w:val="clear" w:color="auto" w:fill="FFFFFF"/>
        </w:rPr>
        <w:t>），另一种是</w:t>
      </w:r>
      <w:r w:rsidRPr="00EE2331">
        <w:rPr>
          <w:rFonts w:ascii="Times New Roman"/>
          <w:kern w:val="2"/>
          <w:shd w:val="clear" w:color="auto" w:fill="FFFFFF"/>
        </w:rPr>
        <w:t>TCID</w:t>
      </w:r>
      <w:r w:rsidRPr="00EE2331">
        <w:rPr>
          <w:rFonts w:ascii="Times New Roman"/>
          <w:kern w:val="2"/>
          <w:shd w:val="clear" w:color="auto" w:fill="FFFFFF"/>
          <w:vertAlign w:val="subscript"/>
        </w:rPr>
        <w:t>50</w:t>
      </w:r>
      <w:r w:rsidRPr="00EE2331">
        <w:rPr>
          <w:rFonts w:ascii="Times New Roman"/>
          <w:kern w:val="2"/>
          <w:shd w:val="clear" w:color="auto" w:fill="FFFFFF"/>
        </w:rPr>
        <w:t>方法（见</w:t>
      </w:r>
      <w:r w:rsidR="005D433C" w:rsidRPr="00EE2331">
        <w:rPr>
          <w:rFonts w:ascii="Times New Roman"/>
          <w:kern w:val="2"/>
          <w:shd w:val="clear" w:color="auto" w:fill="FFFFFF"/>
        </w:rPr>
        <w:t>8.5</w:t>
      </w:r>
      <w:r w:rsidRPr="00EE2331">
        <w:rPr>
          <w:rFonts w:ascii="Times New Roman"/>
          <w:kern w:val="2"/>
          <w:shd w:val="clear" w:color="auto" w:fill="FFFFFF"/>
        </w:rPr>
        <w:t>）。方法的选择取决于检测机构的经验和便利程度。</w:t>
      </w:r>
      <w:bookmarkEnd w:id="68"/>
      <w:bookmarkEnd w:id="69"/>
      <w:bookmarkEnd w:id="70"/>
    </w:p>
    <w:p w:rsidR="00DA43D6" w:rsidRPr="00EE2331" w:rsidRDefault="00D42A62">
      <w:pPr>
        <w:pStyle w:val="a5"/>
        <w:spacing w:before="312" w:after="312"/>
        <w:rPr>
          <w:rFonts w:ascii="Times New Roman"/>
        </w:rPr>
      </w:pPr>
      <w:bookmarkStart w:id="71" w:name="_Toc39757458"/>
      <w:bookmarkStart w:id="72" w:name="_Toc42248421"/>
      <w:r w:rsidRPr="00EE2331">
        <w:rPr>
          <w:rFonts w:ascii="Times New Roman"/>
        </w:rPr>
        <w:t>试剂和材料</w:t>
      </w:r>
      <w:bookmarkEnd w:id="71"/>
      <w:bookmarkEnd w:id="72"/>
    </w:p>
    <w:p w:rsidR="00DA43D6" w:rsidRPr="00EE2331" w:rsidRDefault="00D42A62">
      <w:pPr>
        <w:pStyle w:val="a6"/>
        <w:spacing w:before="156" w:after="156"/>
        <w:rPr>
          <w:rFonts w:ascii="Times New Roman"/>
        </w:rPr>
      </w:pPr>
      <w:r w:rsidRPr="00EE2331">
        <w:rPr>
          <w:rFonts w:ascii="Times New Roman"/>
        </w:rPr>
        <w:t>测试病毒</w:t>
      </w:r>
    </w:p>
    <w:p w:rsidR="00DA43D6" w:rsidRPr="00EE2331" w:rsidRDefault="00D42A62">
      <w:pPr>
        <w:pStyle w:val="affb"/>
        <w:rPr>
          <w:rFonts w:ascii="Times New Roman"/>
        </w:rPr>
      </w:pPr>
      <w:r w:rsidRPr="00EE2331">
        <w:rPr>
          <w:rFonts w:ascii="Times New Roman"/>
        </w:rPr>
        <w:t>测试病毒见表</w:t>
      </w:r>
      <w:r w:rsidRPr="00EE2331">
        <w:rPr>
          <w:rFonts w:ascii="Times New Roman"/>
        </w:rPr>
        <w:t>1</w:t>
      </w:r>
      <w:r w:rsidRPr="00EE2331">
        <w:rPr>
          <w:rFonts w:ascii="Times New Roman"/>
        </w:rPr>
        <w:t>。</w:t>
      </w:r>
    </w:p>
    <w:p w:rsidR="00DA43D6" w:rsidRPr="00EE2331" w:rsidRDefault="00D42A62">
      <w:pPr>
        <w:pStyle w:val="affffffa"/>
        <w:spacing w:before="156" w:after="156"/>
        <w:rPr>
          <w:rFonts w:ascii="Times New Roman"/>
        </w:rPr>
      </w:pPr>
      <w:r w:rsidRPr="00EE2331">
        <w:rPr>
          <w:rFonts w:ascii="Times New Roman"/>
        </w:rPr>
        <w:t>表</w:t>
      </w:r>
      <w:r w:rsidRPr="00EE2331">
        <w:rPr>
          <w:rFonts w:ascii="Times New Roman"/>
        </w:rPr>
        <w:t xml:space="preserve">1 </w:t>
      </w:r>
      <w:r w:rsidRPr="00EE2331">
        <w:rPr>
          <w:rFonts w:ascii="Times New Roman"/>
        </w:rPr>
        <w:t>测试病毒</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3966"/>
        <w:gridCol w:w="3172"/>
      </w:tblGrid>
      <w:tr w:rsidR="00DA43D6" w:rsidRPr="00EE2331">
        <w:tc>
          <w:tcPr>
            <w:tcW w:w="2376" w:type="dxa"/>
            <w:tcBorders>
              <w:top w:val="single" w:sz="12" w:space="0" w:color="auto"/>
              <w:left w:val="single" w:sz="12" w:space="0" w:color="auto"/>
              <w:bottom w:val="single" w:sz="12" w:space="0" w:color="auto"/>
            </w:tcBorders>
          </w:tcPr>
          <w:p w:rsidR="00DA43D6" w:rsidRPr="00EE2331" w:rsidRDefault="00D42A62">
            <w:pPr>
              <w:jc w:val="center"/>
              <w:rPr>
                <w:sz w:val="18"/>
                <w:szCs w:val="21"/>
              </w:rPr>
            </w:pPr>
            <w:r w:rsidRPr="00EE2331">
              <w:rPr>
                <w:sz w:val="18"/>
                <w:szCs w:val="21"/>
              </w:rPr>
              <w:t>病毒种类</w:t>
            </w:r>
          </w:p>
        </w:tc>
        <w:tc>
          <w:tcPr>
            <w:tcW w:w="3966" w:type="dxa"/>
            <w:tcBorders>
              <w:top w:val="single" w:sz="12" w:space="0" w:color="auto"/>
              <w:bottom w:val="single" w:sz="12" w:space="0" w:color="auto"/>
            </w:tcBorders>
          </w:tcPr>
          <w:p w:rsidR="00DA43D6" w:rsidRPr="00EE2331" w:rsidRDefault="00D42A62">
            <w:pPr>
              <w:jc w:val="center"/>
              <w:rPr>
                <w:sz w:val="18"/>
                <w:szCs w:val="21"/>
              </w:rPr>
            </w:pPr>
            <w:r w:rsidRPr="00EE2331">
              <w:rPr>
                <w:sz w:val="18"/>
                <w:szCs w:val="21"/>
              </w:rPr>
              <w:t>流感病毒</w:t>
            </w:r>
          </w:p>
        </w:tc>
        <w:tc>
          <w:tcPr>
            <w:tcW w:w="3172" w:type="dxa"/>
            <w:tcBorders>
              <w:top w:val="single" w:sz="12" w:space="0" w:color="auto"/>
              <w:bottom w:val="single" w:sz="12" w:space="0" w:color="auto"/>
              <w:right w:val="single" w:sz="12" w:space="0" w:color="auto"/>
            </w:tcBorders>
          </w:tcPr>
          <w:p w:rsidR="00DA43D6" w:rsidRPr="00EE2331" w:rsidRDefault="00D42A62">
            <w:pPr>
              <w:jc w:val="center"/>
              <w:rPr>
                <w:sz w:val="18"/>
                <w:szCs w:val="21"/>
              </w:rPr>
            </w:pPr>
            <w:r w:rsidRPr="00EE2331">
              <w:rPr>
                <w:sz w:val="18"/>
                <w:szCs w:val="21"/>
              </w:rPr>
              <w:t>肠道病毒</w:t>
            </w:r>
          </w:p>
        </w:tc>
      </w:tr>
      <w:tr w:rsidR="00DA43D6" w:rsidRPr="00EE2331">
        <w:tc>
          <w:tcPr>
            <w:tcW w:w="2376" w:type="dxa"/>
            <w:tcBorders>
              <w:top w:val="single" w:sz="12" w:space="0" w:color="auto"/>
              <w:left w:val="single" w:sz="12" w:space="0" w:color="auto"/>
            </w:tcBorders>
          </w:tcPr>
          <w:p w:rsidR="00DA43D6" w:rsidRPr="00EE2331" w:rsidRDefault="00D42A62">
            <w:pPr>
              <w:jc w:val="center"/>
              <w:rPr>
                <w:sz w:val="18"/>
                <w:szCs w:val="21"/>
              </w:rPr>
            </w:pPr>
            <w:r w:rsidRPr="00EE2331">
              <w:rPr>
                <w:sz w:val="18"/>
                <w:szCs w:val="21"/>
              </w:rPr>
              <w:t>病毒株</w:t>
            </w:r>
          </w:p>
        </w:tc>
        <w:tc>
          <w:tcPr>
            <w:tcW w:w="3966" w:type="dxa"/>
            <w:tcBorders>
              <w:top w:val="single" w:sz="12" w:space="0" w:color="auto"/>
            </w:tcBorders>
          </w:tcPr>
          <w:p w:rsidR="00DA43D6" w:rsidRPr="00EE2331" w:rsidRDefault="00D42A62">
            <w:pPr>
              <w:jc w:val="center"/>
              <w:rPr>
                <w:sz w:val="18"/>
                <w:szCs w:val="21"/>
              </w:rPr>
            </w:pPr>
            <w:r w:rsidRPr="00EE2331">
              <w:rPr>
                <w:sz w:val="18"/>
                <w:szCs w:val="21"/>
              </w:rPr>
              <w:t>甲型流感病毒（</w:t>
            </w:r>
            <w:r w:rsidRPr="00EE2331">
              <w:rPr>
                <w:sz w:val="18"/>
                <w:szCs w:val="21"/>
              </w:rPr>
              <w:t>H</w:t>
            </w:r>
            <w:r w:rsidR="008C46A3" w:rsidRPr="00EE2331">
              <w:rPr>
                <w:sz w:val="18"/>
                <w:szCs w:val="21"/>
              </w:rPr>
              <w:t>3</w:t>
            </w:r>
            <w:r w:rsidRPr="00EE2331">
              <w:rPr>
                <w:sz w:val="18"/>
                <w:szCs w:val="21"/>
              </w:rPr>
              <w:t>N</w:t>
            </w:r>
            <w:r w:rsidR="008C46A3" w:rsidRPr="00EE2331">
              <w:rPr>
                <w:sz w:val="18"/>
                <w:szCs w:val="21"/>
              </w:rPr>
              <w:t>2</w:t>
            </w:r>
            <w:r w:rsidRPr="00EE2331">
              <w:rPr>
                <w:sz w:val="18"/>
                <w:szCs w:val="21"/>
              </w:rPr>
              <w:t>）</w:t>
            </w:r>
          </w:p>
        </w:tc>
        <w:tc>
          <w:tcPr>
            <w:tcW w:w="3172" w:type="dxa"/>
            <w:tcBorders>
              <w:top w:val="single" w:sz="12" w:space="0" w:color="auto"/>
              <w:right w:val="single" w:sz="12" w:space="0" w:color="auto"/>
            </w:tcBorders>
          </w:tcPr>
          <w:p w:rsidR="00DA43D6" w:rsidRPr="00EE2331" w:rsidRDefault="00D42A62">
            <w:pPr>
              <w:jc w:val="center"/>
              <w:rPr>
                <w:sz w:val="18"/>
                <w:szCs w:val="21"/>
              </w:rPr>
            </w:pPr>
            <w:r w:rsidRPr="00EE2331">
              <w:rPr>
                <w:sz w:val="18"/>
                <w:szCs w:val="21"/>
              </w:rPr>
              <w:t>EV 71</w:t>
            </w:r>
          </w:p>
        </w:tc>
      </w:tr>
      <w:tr w:rsidR="00DA43D6" w:rsidRPr="00EE2331">
        <w:tc>
          <w:tcPr>
            <w:tcW w:w="2376" w:type="dxa"/>
            <w:tcBorders>
              <w:left w:val="single" w:sz="12" w:space="0" w:color="auto"/>
            </w:tcBorders>
          </w:tcPr>
          <w:p w:rsidR="00DA43D6" w:rsidRPr="00EE2331" w:rsidRDefault="00D42A62">
            <w:pPr>
              <w:jc w:val="center"/>
              <w:rPr>
                <w:sz w:val="18"/>
                <w:szCs w:val="21"/>
              </w:rPr>
            </w:pPr>
            <w:r w:rsidRPr="00EE2331">
              <w:rPr>
                <w:sz w:val="18"/>
                <w:szCs w:val="21"/>
              </w:rPr>
              <w:t>宿主细胞</w:t>
            </w:r>
          </w:p>
        </w:tc>
        <w:tc>
          <w:tcPr>
            <w:tcW w:w="3966" w:type="dxa"/>
          </w:tcPr>
          <w:p w:rsidR="00DA43D6" w:rsidRPr="00EE2331" w:rsidRDefault="00D42A62">
            <w:pPr>
              <w:jc w:val="center"/>
              <w:rPr>
                <w:sz w:val="18"/>
                <w:szCs w:val="21"/>
              </w:rPr>
            </w:pPr>
            <w:r w:rsidRPr="00EE2331">
              <w:rPr>
                <w:sz w:val="18"/>
                <w:szCs w:val="21"/>
              </w:rPr>
              <w:t>MDCK</w:t>
            </w:r>
            <w:r w:rsidRPr="00EE2331">
              <w:rPr>
                <w:sz w:val="18"/>
                <w:szCs w:val="21"/>
              </w:rPr>
              <w:t>细胞</w:t>
            </w:r>
          </w:p>
        </w:tc>
        <w:tc>
          <w:tcPr>
            <w:tcW w:w="3172" w:type="dxa"/>
            <w:tcBorders>
              <w:right w:val="single" w:sz="12" w:space="0" w:color="auto"/>
            </w:tcBorders>
          </w:tcPr>
          <w:p w:rsidR="00DA43D6" w:rsidRPr="00EE2331" w:rsidRDefault="00D42A62">
            <w:pPr>
              <w:jc w:val="center"/>
              <w:rPr>
                <w:sz w:val="18"/>
                <w:szCs w:val="21"/>
              </w:rPr>
            </w:pPr>
            <w:r w:rsidRPr="00EE2331">
              <w:rPr>
                <w:sz w:val="18"/>
                <w:szCs w:val="21"/>
              </w:rPr>
              <w:t>Vero</w:t>
            </w:r>
            <w:r w:rsidRPr="00EE2331">
              <w:rPr>
                <w:sz w:val="18"/>
                <w:szCs w:val="21"/>
              </w:rPr>
              <w:t>细胞</w:t>
            </w:r>
          </w:p>
        </w:tc>
      </w:tr>
      <w:tr w:rsidR="00DA43D6" w:rsidRPr="00EE2331" w:rsidTr="00491174">
        <w:tc>
          <w:tcPr>
            <w:tcW w:w="2376" w:type="dxa"/>
            <w:tcBorders>
              <w:left w:val="single" w:sz="12" w:space="0" w:color="auto"/>
              <w:bottom w:val="single" w:sz="4" w:space="0" w:color="auto"/>
            </w:tcBorders>
          </w:tcPr>
          <w:p w:rsidR="00DA43D6" w:rsidRPr="00EE2331" w:rsidRDefault="00D42A62">
            <w:pPr>
              <w:jc w:val="center"/>
              <w:rPr>
                <w:sz w:val="18"/>
                <w:szCs w:val="21"/>
              </w:rPr>
            </w:pPr>
            <w:r w:rsidRPr="00EE2331">
              <w:rPr>
                <w:sz w:val="18"/>
                <w:szCs w:val="21"/>
              </w:rPr>
              <w:t>介质</w:t>
            </w:r>
          </w:p>
        </w:tc>
        <w:tc>
          <w:tcPr>
            <w:tcW w:w="3966" w:type="dxa"/>
            <w:tcBorders>
              <w:bottom w:val="single" w:sz="4" w:space="0" w:color="auto"/>
            </w:tcBorders>
          </w:tcPr>
          <w:p w:rsidR="00DA43D6" w:rsidRPr="00EE2331" w:rsidRDefault="00D42A62">
            <w:pPr>
              <w:jc w:val="center"/>
              <w:rPr>
                <w:sz w:val="18"/>
                <w:szCs w:val="21"/>
              </w:rPr>
            </w:pPr>
            <w:r w:rsidRPr="00EE2331">
              <w:rPr>
                <w:sz w:val="18"/>
                <w:szCs w:val="21"/>
              </w:rPr>
              <w:t>EMEM</w:t>
            </w:r>
            <w:r w:rsidRPr="00EE2331">
              <w:rPr>
                <w:sz w:val="18"/>
                <w:szCs w:val="21"/>
              </w:rPr>
              <w:t>培养基</w:t>
            </w:r>
          </w:p>
        </w:tc>
        <w:tc>
          <w:tcPr>
            <w:tcW w:w="3172" w:type="dxa"/>
            <w:tcBorders>
              <w:bottom w:val="single" w:sz="4" w:space="0" w:color="auto"/>
              <w:right w:val="single" w:sz="12" w:space="0" w:color="auto"/>
            </w:tcBorders>
          </w:tcPr>
          <w:p w:rsidR="00DA43D6" w:rsidRPr="00EE2331" w:rsidRDefault="00D42A62">
            <w:pPr>
              <w:jc w:val="center"/>
              <w:rPr>
                <w:sz w:val="18"/>
                <w:szCs w:val="21"/>
              </w:rPr>
            </w:pPr>
            <w:r w:rsidRPr="00EE2331">
              <w:rPr>
                <w:sz w:val="18"/>
                <w:szCs w:val="21"/>
              </w:rPr>
              <w:t>EMEM</w:t>
            </w:r>
            <w:r w:rsidRPr="00EE2331">
              <w:rPr>
                <w:sz w:val="18"/>
                <w:szCs w:val="21"/>
              </w:rPr>
              <w:t>培养基</w:t>
            </w:r>
          </w:p>
        </w:tc>
      </w:tr>
      <w:tr w:rsidR="00DA43D6" w:rsidRPr="00EE2331" w:rsidTr="00491174">
        <w:tc>
          <w:tcPr>
            <w:tcW w:w="2376" w:type="dxa"/>
            <w:tcBorders>
              <w:top w:val="single" w:sz="4" w:space="0" w:color="auto"/>
              <w:left w:val="single" w:sz="12" w:space="0" w:color="auto"/>
              <w:bottom w:val="single" w:sz="12" w:space="0" w:color="auto"/>
            </w:tcBorders>
          </w:tcPr>
          <w:p w:rsidR="00DA43D6" w:rsidRPr="00EE2331" w:rsidRDefault="00D42A62">
            <w:pPr>
              <w:jc w:val="center"/>
              <w:rPr>
                <w:sz w:val="18"/>
                <w:szCs w:val="21"/>
              </w:rPr>
            </w:pPr>
            <w:r w:rsidRPr="00EE2331">
              <w:rPr>
                <w:sz w:val="18"/>
                <w:szCs w:val="21"/>
              </w:rPr>
              <w:t>培养条件</w:t>
            </w:r>
          </w:p>
        </w:tc>
        <w:tc>
          <w:tcPr>
            <w:tcW w:w="3966" w:type="dxa"/>
            <w:tcBorders>
              <w:top w:val="single" w:sz="4" w:space="0" w:color="auto"/>
              <w:bottom w:val="single" w:sz="12" w:space="0" w:color="auto"/>
            </w:tcBorders>
          </w:tcPr>
          <w:p w:rsidR="00DA43D6" w:rsidRPr="00EE2331" w:rsidRDefault="00D42A62">
            <w:pPr>
              <w:jc w:val="center"/>
              <w:rPr>
                <w:sz w:val="18"/>
                <w:szCs w:val="21"/>
              </w:rPr>
            </w:pPr>
            <w:r w:rsidRPr="00EE2331">
              <w:rPr>
                <w:sz w:val="18"/>
                <w:szCs w:val="21"/>
              </w:rPr>
              <w:t>34</w:t>
            </w:r>
            <w:r w:rsidRPr="00EE2331">
              <w:rPr>
                <w:rFonts w:hAnsi="宋体"/>
                <w:sz w:val="18"/>
                <w:szCs w:val="21"/>
              </w:rPr>
              <w:t>℃</w:t>
            </w:r>
            <w:r w:rsidRPr="00EE2331">
              <w:rPr>
                <w:sz w:val="18"/>
                <w:szCs w:val="21"/>
              </w:rPr>
              <w:t>，</w:t>
            </w:r>
            <w:r w:rsidRPr="00EE2331">
              <w:rPr>
                <w:sz w:val="18"/>
                <w:szCs w:val="21"/>
              </w:rPr>
              <w:t>5% CO</w:t>
            </w:r>
            <w:r w:rsidRPr="00EE2331">
              <w:rPr>
                <w:sz w:val="18"/>
                <w:szCs w:val="21"/>
                <w:vertAlign w:val="subscript"/>
              </w:rPr>
              <w:t>2</w:t>
            </w:r>
          </w:p>
        </w:tc>
        <w:tc>
          <w:tcPr>
            <w:tcW w:w="3172" w:type="dxa"/>
            <w:tcBorders>
              <w:top w:val="single" w:sz="4" w:space="0" w:color="auto"/>
              <w:bottom w:val="single" w:sz="12" w:space="0" w:color="auto"/>
              <w:right w:val="single" w:sz="12" w:space="0" w:color="auto"/>
            </w:tcBorders>
          </w:tcPr>
          <w:p w:rsidR="00DA43D6" w:rsidRPr="00EE2331" w:rsidRDefault="00D42A62">
            <w:pPr>
              <w:jc w:val="center"/>
              <w:rPr>
                <w:sz w:val="18"/>
                <w:szCs w:val="21"/>
              </w:rPr>
            </w:pPr>
            <w:r w:rsidRPr="00EE2331">
              <w:rPr>
                <w:sz w:val="18"/>
                <w:szCs w:val="21"/>
              </w:rPr>
              <w:t>37</w:t>
            </w:r>
            <w:r w:rsidRPr="00EE2331">
              <w:rPr>
                <w:rFonts w:hAnsi="宋体"/>
                <w:sz w:val="18"/>
                <w:szCs w:val="21"/>
              </w:rPr>
              <w:t>℃</w:t>
            </w:r>
            <w:r w:rsidRPr="00EE2331">
              <w:rPr>
                <w:sz w:val="18"/>
                <w:szCs w:val="21"/>
              </w:rPr>
              <w:t>，</w:t>
            </w:r>
            <w:r w:rsidRPr="00EE2331">
              <w:rPr>
                <w:sz w:val="18"/>
                <w:szCs w:val="21"/>
              </w:rPr>
              <w:t>5% CO</w:t>
            </w:r>
            <w:r w:rsidRPr="00EE2331">
              <w:rPr>
                <w:sz w:val="18"/>
                <w:szCs w:val="21"/>
                <w:vertAlign w:val="subscript"/>
              </w:rPr>
              <w:t>2</w:t>
            </w:r>
          </w:p>
        </w:tc>
      </w:tr>
      <w:tr w:rsidR="00DA43D6" w:rsidRPr="00EE2331">
        <w:tc>
          <w:tcPr>
            <w:tcW w:w="9514" w:type="dxa"/>
            <w:gridSpan w:val="3"/>
            <w:tcBorders>
              <w:top w:val="single" w:sz="12" w:space="0" w:color="auto"/>
              <w:left w:val="single" w:sz="12" w:space="0" w:color="auto"/>
              <w:bottom w:val="single" w:sz="12" w:space="0" w:color="auto"/>
              <w:right w:val="single" w:sz="12" w:space="0" w:color="auto"/>
            </w:tcBorders>
          </w:tcPr>
          <w:p w:rsidR="00DA43D6" w:rsidRPr="00EE2331" w:rsidRDefault="00D42A62">
            <w:pPr>
              <w:jc w:val="left"/>
              <w:rPr>
                <w:sz w:val="18"/>
                <w:szCs w:val="21"/>
              </w:rPr>
            </w:pPr>
            <w:r w:rsidRPr="00EE2331">
              <w:rPr>
                <w:sz w:val="18"/>
                <w:szCs w:val="21"/>
              </w:rPr>
              <w:lastRenderedPageBreak/>
              <w:t>注</w:t>
            </w:r>
            <w:r w:rsidRPr="00EE2331">
              <w:rPr>
                <w:sz w:val="18"/>
                <w:szCs w:val="21"/>
              </w:rPr>
              <w:t>1</w:t>
            </w:r>
            <w:r w:rsidRPr="00EE2331">
              <w:rPr>
                <w:sz w:val="18"/>
                <w:szCs w:val="21"/>
              </w:rPr>
              <w:t>：病毒株、细胞应从有相应资质的机构获取。</w:t>
            </w:r>
          </w:p>
          <w:p w:rsidR="00DA43D6" w:rsidRPr="00EE2331" w:rsidRDefault="00D42A62">
            <w:pPr>
              <w:jc w:val="left"/>
              <w:rPr>
                <w:sz w:val="18"/>
                <w:szCs w:val="21"/>
              </w:rPr>
            </w:pPr>
            <w:r w:rsidRPr="00EE2331">
              <w:rPr>
                <w:sz w:val="18"/>
                <w:szCs w:val="21"/>
              </w:rPr>
              <w:t>注</w:t>
            </w:r>
            <w:r w:rsidRPr="00EE2331">
              <w:rPr>
                <w:sz w:val="18"/>
                <w:szCs w:val="21"/>
              </w:rPr>
              <w:t>2</w:t>
            </w:r>
            <w:r w:rsidRPr="00EE2331">
              <w:rPr>
                <w:sz w:val="18"/>
                <w:szCs w:val="21"/>
              </w:rPr>
              <w:t>：其他宿主细胞、培养基经验证后也可使用。</w:t>
            </w:r>
          </w:p>
        </w:tc>
      </w:tr>
    </w:tbl>
    <w:p w:rsidR="00DA43D6" w:rsidRPr="00EE2331" w:rsidRDefault="00D42A62">
      <w:pPr>
        <w:pStyle w:val="affb"/>
        <w:rPr>
          <w:rFonts w:ascii="Times New Roman"/>
        </w:rPr>
      </w:pPr>
      <w:r w:rsidRPr="00EE2331">
        <w:rPr>
          <w:rFonts w:ascii="Times New Roman"/>
        </w:rPr>
        <w:t>也可以选择其他病毒进行试验，同时选择相应的病毒宿主细胞，并保证整个操作过程满足实验室生物安全要求。</w:t>
      </w:r>
    </w:p>
    <w:p w:rsidR="00DA43D6" w:rsidRPr="00EE2331" w:rsidRDefault="00D42A62">
      <w:pPr>
        <w:pStyle w:val="a6"/>
        <w:spacing w:before="156" w:after="156"/>
        <w:rPr>
          <w:rFonts w:ascii="Times New Roman"/>
        </w:rPr>
      </w:pPr>
      <w:r w:rsidRPr="00EE2331">
        <w:rPr>
          <w:rFonts w:ascii="Times New Roman"/>
        </w:rPr>
        <w:t>覆盖膜</w:t>
      </w:r>
    </w:p>
    <w:p w:rsidR="00DA43D6" w:rsidRPr="00EE2331" w:rsidRDefault="003B6652">
      <w:pPr>
        <w:pStyle w:val="affb"/>
        <w:rPr>
          <w:rFonts w:ascii="Times New Roman"/>
        </w:rPr>
      </w:pPr>
      <w:r w:rsidRPr="00EE2331">
        <w:rPr>
          <w:rFonts w:ascii="Times New Roman"/>
        </w:rPr>
        <w:t>应使用</w:t>
      </w:r>
      <w:r w:rsidR="00D42A62" w:rsidRPr="00EE2331">
        <w:rPr>
          <w:rFonts w:ascii="Times New Roman"/>
        </w:rPr>
        <w:t>不影响病毒毒力和稳定性并且</w:t>
      </w:r>
      <w:proofErr w:type="gramStart"/>
      <w:r w:rsidR="00D42A62" w:rsidRPr="00EE2331">
        <w:rPr>
          <w:rFonts w:ascii="Times New Roman"/>
        </w:rPr>
        <w:t>不</w:t>
      </w:r>
      <w:proofErr w:type="gramEnd"/>
      <w:r w:rsidR="00D42A62" w:rsidRPr="00EE2331">
        <w:rPr>
          <w:rFonts w:ascii="Times New Roman"/>
        </w:rPr>
        <w:t>吸水的材料（以聚乙烯、聚丙烯或聚酯如聚对苯二甲酸乙二醇酯制成）。用</w:t>
      </w:r>
      <w:r w:rsidR="00D42A62" w:rsidRPr="00EE2331">
        <w:rPr>
          <w:rFonts w:ascii="Times New Roman"/>
        </w:rPr>
        <w:t>70%</w:t>
      </w:r>
      <w:r w:rsidR="00D42A62" w:rsidRPr="00EE2331">
        <w:rPr>
          <w:rFonts w:ascii="Times New Roman"/>
        </w:rPr>
        <w:t>乙醇溶液浸泡</w:t>
      </w:r>
      <w:r w:rsidR="00D42A62" w:rsidRPr="00EE2331">
        <w:rPr>
          <w:rFonts w:ascii="Times New Roman"/>
        </w:rPr>
        <w:t>10min</w:t>
      </w:r>
      <w:r w:rsidR="00D42A62" w:rsidRPr="00EE2331">
        <w:rPr>
          <w:rFonts w:ascii="Times New Roman"/>
        </w:rPr>
        <w:t>，再以无菌水冲洗，自然干燥后备用。</w:t>
      </w:r>
    </w:p>
    <w:p w:rsidR="00DA43D6" w:rsidRPr="00EE2331" w:rsidRDefault="00D42A62">
      <w:pPr>
        <w:pStyle w:val="afffd"/>
        <w:rPr>
          <w:rFonts w:ascii="Times New Roman"/>
        </w:rPr>
      </w:pPr>
      <w:r w:rsidRPr="00EE2331">
        <w:rPr>
          <w:rFonts w:ascii="Times New Roman"/>
        </w:rPr>
        <w:t>注：均质袋切下的膜也适用。</w:t>
      </w:r>
    </w:p>
    <w:p w:rsidR="00DA43D6" w:rsidRPr="00EE2331" w:rsidRDefault="00D42A62">
      <w:pPr>
        <w:pStyle w:val="a6"/>
        <w:spacing w:before="156" w:after="156"/>
        <w:rPr>
          <w:rFonts w:ascii="Times New Roman"/>
        </w:rPr>
      </w:pPr>
      <w:r w:rsidRPr="00EE2331">
        <w:rPr>
          <w:rFonts w:ascii="Times New Roman"/>
        </w:rPr>
        <w:t>试剂和培养基</w:t>
      </w:r>
    </w:p>
    <w:p w:rsidR="00DA43D6" w:rsidRPr="00EE2331" w:rsidRDefault="00D42A62">
      <w:pPr>
        <w:pStyle w:val="affb"/>
        <w:rPr>
          <w:rFonts w:ascii="Times New Roman"/>
        </w:rPr>
      </w:pPr>
      <w:r w:rsidRPr="00EE2331">
        <w:rPr>
          <w:rFonts w:ascii="Times New Roman"/>
        </w:rPr>
        <w:t>使用的试剂和材料应满足生物学实验要求，即对病毒及宿主细胞无毒无害。实验室可以选用按照下列配方制备试剂，也可按所操作的病毒及宿主的情况自行购买适用的等效商品化试剂。</w:t>
      </w:r>
    </w:p>
    <w:p w:rsidR="00DA43D6" w:rsidRPr="00EE2331" w:rsidRDefault="00D42A62">
      <w:pPr>
        <w:pStyle w:val="a7"/>
        <w:spacing w:before="156" w:after="156"/>
        <w:ind w:left="0"/>
        <w:rPr>
          <w:rFonts w:ascii="Times New Roman"/>
        </w:rPr>
      </w:pPr>
      <w:r w:rsidRPr="00EE2331">
        <w:rPr>
          <w:rFonts w:ascii="Times New Roman"/>
        </w:rPr>
        <w:t>水</w:t>
      </w:r>
    </w:p>
    <w:p w:rsidR="00DA43D6" w:rsidRPr="00EE2331" w:rsidRDefault="00D42A62">
      <w:pPr>
        <w:pStyle w:val="affb"/>
        <w:rPr>
          <w:rFonts w:ascii="Times New Roman"/>
          <w:kern w:val="2"/>
        </w:rPr>
      </w:pPr>
      <w:r w:rsidRPr="00EE2331">
        <w:rPr>
          <w:rFonts w:ascii="Times New Roman"/>
          <w:kern w:val="2"/>
        </w:rPr>
        <w:t>应符合</w:t>
      </w:r>
      <w:r w:rsidRPr="00EE2331">
        <w:rPr>
          <w:rFonts w:ascii="Times New Roman"/>
          <w:kern w:val="2"/>
        </w:rPr>
        <w:t>GB/T 6682-2008</w:t>
      </w:r>
      <w:r w:rsidRPr="00EE2331">
        <w:rPr>
          <w:rFonts w:ascii="Times New Roman"/>
          <w:kern w:val="2"/>
        </w:rPr>
        <w:t>规定的三级水。</w:t>
      </w:r>
    </w:p>
    <w:p w:rsidR="00DA43D6" w:rsidRPr="00EE2331" w:rsidRDefault="00D42A62">
      <w:pPr>
        <w:pStyle w:val="a7"/>
        <w:spacing w:before="156" w:after="156"/>
        <w:ind w:left="0"/>
        <w:rPr>
          <w:rFonts w:ascii="Times New Roman"/>
        </w:rPr>
      </w:pPr>
      <w:r w:rsidRPr="00EE2331">
        <w:rPr>
          <w:rFonts w:ascii="Times New Roman"/>
        </w:rPr>
        <w:t>最低必需培养基（</w:t>
      </w:r>
      <w:r w:rsidRPr="00EE2331">
        <w:rPr>
          <w:rFonts w:ascii="Times New Roman"/>
        </w:rPr>
        <w:t>EMEM</w:t>
      </w:r>
      <w:r w:rsidRPr="00EE2331">
        <w:rPr>
          <w:rFonts w:ascii="Times New Roman"/>
        </w:rPr>
        <w:t>）</w:t>
      </w:r>
    </w:p>
    <w:p w:rsidR="00DA43D6" w:rsidRPr="00EE2331" w:rsidRDefault="00D42A62">
      <w:pPr>
        <w:pStyle w:val="affb"/>
        <w:rPr>
          <w:rFonts w:ascii="Times New Roman"/>
        </w:rPr>
      </w:pPr>
      <w:r w:rsidRPr="00EE2331">
        <w:rPr>
          <w:rFonts w:ascii="Times New Roman"/>
        </w:rPr>
        <w:t>配方见附录</w:t>
      </w:r>
      <w:r w:rsidRPr="00EE2331">
        <w:rPr>
          <w:rFonts w:ascii="Times New Roman"/>
        </w:rPr>
        <w:t>A</w:t>
      </w:r>
      <w:r w:rsidRPr="00EE2331">
        <w:rPr>
          <w:rFonts w:ascii="Times New Roman"/>
        </w:rPr>
        <w:t>。商用培养基若</w:t>
      </w:r>
      <w:r w:rsidRPr="00EE2331">
        <w:rPr>
          <w:rFonts w:ascii="Times New Roman"/>
          <w:kern w:val="2"/>
        </w:rPr>
        <w:t>有任何成分缺失，可根据配方表（表</w:t>
      </w:r>
      <w:r w:rsidRPr="00EE2331">
        <w:rPr>
          <w:rFonts w:ascii="Times New Roman"/>
          <w:kern w:val="2"/>
        </w:rPr>
        <w:t>A.1</w:t>
      </w:r>
      <w:r w:rsidRPr="00EE2331">
        <w:rPr>
          <w:rFonts w:ascii="Times New Roman"/>
          <w:kern w:val="2"/>
        </w:rPr>
        <w:t>）添加。</w:t>
      </w:r>
    </w:p>
    <w:p w:rsidR="00DA43D6" w:rsidRPr="00EE2331" w:rsidRDefault="00D42A62">
      <w:pPr>
        <w:pStyle w:val="a7"/>
        <w:spacing w:before="156" w:after="156"/>
        <w:ind w:left="0"/>
        <w:rPr>
          <w:rFonts w:ascii="Times New Roman"/>
        </w:rPr>
      </w:pPr>
      <w:r w:rsidRPr="00EE2331">
        <w:rPr>
          <w:rFonts w:ascii="Times New Roman"/>
        </w:rPr>
        <w:t>7.5% NaHCO</w:t>
      </w:r>
      <w:r w:rsidRPr="00EE2331">
        <w:rPr>
          <w:rFonts w:ascii="Times New Roman"/>
          <w:vertAlign w:val="subscript"/>
        </w:rPr>
        <w:t>3</w:t>
      </w:r>
      <w:r w:rsidRPr="00EE2331">
        <w:rPr>
          <w:rFonts w:ascii="Times New Roman"/>
        </w:rPr>
        <w:t>溶液</w:t>
      </w:r>
    </w:p>
    <w:p w:rsidR="00DA43D6" w:rsidRPr="00EE2331" w:rsidRDefault="00D42A62">
      <w:pPr>
        <w:pStyle w:val="affb"/>
        <w:rPr>
          <w:rFonts w:ascii="Times New Roman"/>
        </w:rPr>
      </w:pPr>
      <w:r w:rsidRPr="00EE2331">
        <w:rPr>
          <w:rFonts w:ascii="Times New Roman"/>
        </w:rPr>
        <w:t>可选择以下两个方案之中的任意一个制备</w:t>
      </w:r>
      <w:r w:rsidRPr="00EE2331">
        <w:rPr>
          <w:rFonts w:ascii="Times New Roman"/>
        </w:rPr>
        <w:t>7.5%NaHCO</w:t>
      </w:r>
      <w:r w:rsidRPr="00EE2331">
        <w:rPr>
          <w:rFonts w:ascii="Times New Roman"/>
          <w:vertAlign w:val="subscript"/>
        </w:rPr>
        <w:t>3</w:t>
      </w:r>
      <w:r w:rsidRPr="00EE2331">
        <w:rPr>
          <w:rFonts w:ascii="Times New Roman"/>
        </w:rPr>
        <w:t>溶液：</w:t>
      </w:r>
    </w:p>
    <w:p w:rsidR="00DA43D6" w:rsidRPr="00EE2331" w:rsidRDefault="00D42A62">
      <w:pPr>
        <w:pStyle w:val="affb"/>
        <w:rPr>
          <w:rFonts w:ascii="Times New Roman"/>
        </w:rPr>
      </w:pPr>
      <w:r w:rsidRPr="00EE2331">
        <w:rPr>
          <w:rFonts w:ascii="Times New Roman"/>
        </w:rPr>
        <w:t>--</w:t>
      </w:r>
      <w:r w:rsidRPr="00EE2331">
        <w:rPr>
          <w:rFonts w:ascii="Times New Roman"/>
        </w:rPr>
        <w:t>方案</w:t>
      </w:r>
      <w:r w:rsidRPr="00EE2331">
        <w:rPr>
          <w:rFonts w:ascii="Times New Roman"/>
        </w:rPr>
        <w:t>1</w:t>
      </w:r>
      <w:r w:rsidRPr="00EE2331">
        <w:rPr>
          <w:rFonts w:ascii="Times New Roman"/>
        </w:rPr>
        <w:t>：将</w:t>
      </w:r>
      <w:r w:rsidRPr="00EE2331">
        <w:rPr>
          <w:rFonts w:ascii="Times New Roman"/>
        </w:rPr>
        <w:t>75 g NaHCO</w:t>
      </w:r>
      <w:r w:rsidRPr="00EE2331">
        <w:rPr>
          <w:rFonts w:ascii="Times New Roman"/>
          <w:vertAlign w:val="subscript"/>
        </w:rPr>
        <w:t>3</w:t>
      </w:r>
      <w:r w:rsidRPr="00EE2331">
        <w:rPr>
          <w:rFonts w:ascii="Times New Roman"/>
        </w:rPr>
        <w:t>溶于</w:t>
      </w:r>
      <w:r w:rsidRPr="00EE2331">
        <w:rPr>
          <w:rFonts w:ascii="Times New Roman"/>
        </w:rPr>
        <w:t>1000mL</w:t>
      </w:r>
      <w:r w:rsidRPr="00EE2331">
        <w:rPr>
          <w:rFonts w:ascii="Times New Roman"/>
        </w:rPr>
        <w:t>水中配成</w:t>
      </w:r>
      <w:r w:rsidRPr="00EE2331">
        <w:rPr>
          <w:rFonts w:ascii="Times New Roman"/>
        </w:rPr>
        <w:t>7.5%NaHCO</w:t>
      </w:r>
      <w:r w:rsidRPr="00EE2331">
        <w:rPr>
          <w:rFonts w:ascii="Times New Roman"/>
          <w:vertAlign w:val="subscript"/>
        </w:rPr>
        <w:t>3</w:t>
      </w:r>
      <w:r w:rsidRPr="00EE2331">
        <w:rPr>
          <w:rFonts w:ascii="Times New Roman"/>
        </w:rPr>
        <w:t>溶液。使用</w:t>
      </w:r>
      <w:r w:rsidRPr="00EE2331">
        <w:rPr>
          <w:rFonts w:ascii="Times New Roman"/>
        </w:rPr>
        <w:t>0.22μm</w:t>
      </w:r>
      <w:r w:rsidRPr="00EE2331">
        <w:rPr>
          <w:rFonts w:ascii="Times New Roman"/>
        </w:rPr>
        <w:t>过滤器对溶液进行过滤除菌。</w:t>
      </w:r>
    </w:p>
    <w:p w:rsidR="00DA43D6" w:rsidRPr="00EE2331" w:rsidRDefault="00D42A62">
      <w:pPr>
        <w:pStyle w:val="affb"/>
        <w:rPr>
          <w:rFonts w:ascii="Times New Roman"/>
        </w:rPr>
      </w:pPr>
      <w:r w:rsidRPr="00EE2331">
        <w:rPr>
          <w:rFonts w:ascii="Times New Roman"/>
        </w:rPr>
        <w:t>--</w:t>
      </w:r>
      <w:r w:rsidRPr="00EE2331">
        <w:rPr>
          <w:rFonts w:ascii="Times New Roman"/>
        </w:rPr>
        <w:t>方案</w:t>
      </w:r>
      <w:r w:rsidRPr="00EE2331">
        <w:rPr>
          <w:rFonts w:ascii="Times New Roman"/>
        </w:rPr>
        <w:t>2</w:t>
      </w:r>
      <w:r w:rsidRPr="00EE2331">
        <w:rPr>
          <w:rFonts w:ascii="Times New Roman"/>
        </w:rPr>
        <w:t>：称取</w:t>
      </w:r>
      <w:r w:rsidRPr="00EE2331">
        <w:rPr>
          <w:rFonts w:ascii="Times New Roman"/>
        </w:rPr>
        <w:t>NaHCO</w:t>
      </w:r>
      <w:r w:rsidRPr="00EE2331">
        <w:rPr>
          <w:rFonts w:ascii="Times New Roman"/>
          <w:vertAlign w:val="subscript"/>
        </w:rPr>
        <w:t>3</w:t>
      </w:r>
      <w:r w:rsidRPr="00EE2331">
        <w:rPr>
          <w:rFonts w:ascii="Times New Roman"/>
        </w:rPr>
        <w:t xml:space="preserve"> 75 g</w:t>
      </w:r>
      <w:r w:rsidRPr="00EE2331">
        <w:rPr>
          <w:rFonts w:ascii="Times New Roman"/>
        </w:rPr>
        <w:t>置于带盖的培养容器中，于高压蒸汽灭菌器中灭菌；将</w:t>
      </w:r>
      <w:r w:rsidRPr="00EE2331">
        <w:rPr>
          <w:rFonts w:ascii="Times New Roman"/>
        </w:rPr>
        <w:t xml:space="preserve">1000 </w:t>
      </w:r>
      <w:proofErr w:type="spellStart"/>
      <w:r w:rsidRPr="00EE2331">
        <w:rPr>
          <w:rFonts w:ascii="Times New Roman"/>
        </w:rPr>
        <w:t>mL</w:t>
      </w:r>
      <w:proofErr w:type="spellEnd"/>
      <w:r w:rsidRPr="00EE2331">
        <w:rPr>
          <w:rFonts w:ascii="Times New Roman"/>
        </w:rPr>
        <w:t>水进行高压灭菌。用无菌的水溶解</w:t>
      </w:r>
      <w:r w:rsidRPr="00EE2331">
        <w:rPr>
          <w:rFonts w:ascii="Times New Roman"/>
        </w:rPr>
        <w:t>NaHCO</w:t>
      </w:r>
      <w:r w:rsidRPr="00EE2331">
        <w:rPr>
          <w:rFonts w:ascii="Times New Roman"/>
          <w:vertAlign w:val="subscript"/>
        </w:rPr>
        <w:t>3</w:t>
      </w:r>
      <w:r w:rsidRPr="00EE2331">
        <w:rPr>
          <w:rFonts w:ascii="Times New Roman"/>
        </w:rPr>
        <w:t>配成</w:t>
      </w:r>
      <w:r w:rsidRPr="00EE2331">
        <w:rPr>
          <w:rFonts w:ascii="Times New Roman"/>
        </w:rPr>
        <w:t>7.5%NaHCO</w:t>
      </w:r>
      <w:r w:rsidRPr="00EE2331">
        <w:rPr>
          <w:rFonts w:ascii="Times New Roman"/>
          <w:vertAlign w:val="subscript"/>
        </w:rPr>
        <w:t>3</w:t>
      </w:r>
      <w:r w:rsidRPr="00EE2331">
        <w:rPr>
          <w:rFonts w:ascii="Times New Roman"/>
        </w:rPr>
        <w:t>溶液。</w:t>
      </w:r>
    </w:p>
    <w:p w:rsidR="00DA43D6" w:rsidRPr="00EE2331" w:rsidRDefault="00D42A62">
      <w:pPr>
        <w:pStyle w:val="affb"/>
        <w:rPr>
          <w:rFonts w:ascii="Times New Roman"/>
        </w:rPr>
      </w:pPr>
      <w:r w:rsidRPr="00EE2331">
        <w:rPr>
          <w:rFonts w:ascii="Times New Roman"/>
        </w:rPr>
        <w:t>配制后如</w:t>
      </w:r>
      <w:proofErr w:type="gramStart"/>
      <w:r w:rsidRPr="00EE2331">
        <w:rPr>
          <w:rFonts w:ascii="Times New Roman"/>
        </w:rPr>
        <w:t>不</w:t>
      </w:r>
      <w:proofErr w:type="gramEnd"/>
      <w:r w:rsidRPr="00EE2331">
        <w:rPr>
          <w:rFonts w:ascii="Times New Roman"/>
        </w:rPr>
        <w:t>立即使用，应置于</w:t>
      </w:r>
      <w:r w:rsidRPr="00EE2331">
        <w:rPr>
          <w:rFonts w:ascii="Times New Roman"/>
        </w:rPr>
        <w:t>5</w:t>
      </w:r>
      <w:r w:rsidRPr="00EE2331">
        <w:t>℃</w:t>
      </w:r>
      <w:r w:rsidRPr="00EE2331">
        <w:rPr>
          <w:rFonts w:ascii="Times New Roman"/>
        </w:rPr>
        <w:t>~10</w:t>
      </w:r>
      <w:r w:rsidRPr="00EE2331">
        <w:t>℃</w:t>
      </w:r>
      <w:r w:rsidRPr="00EE2331">
        <w:rPr>
          <w:rFonts w:ascii="Times New Roman"/>
        </w:rPr>
        <w:t>保存。保存期限不得超过</w:t>
      </w:r>
      <w:r w:rsidRPr="00EE2331">
        <w:rPr>
          <w:rFonts w:ascii="Times New Roman"/>
        </w:rPr>
        <w:t>1</w:t>
      </w:r>
      <w:r w:rsidRPr="00EE2331">
        <w:rPr>
          <w:rFonts w:ascii="Times New Roman"/>
        </w:rPr>
        <w:t>个月。</w:t>
      </w:r>
    </w:p>
    <w:p w:rsidR="00DA43D6" w:rsidRPr="00EE2331" w:rsidRDefault="00D42A62">
      <w:pPr>
        <w:pStyle w:val="a7"/>
        <w:spacing w:before="156" w:after="156"/>
        <w:ind w:left="0"/>
        <w:rPr>
          <w:rFonts w:ascii="Times New Roman"/>
        </w:rPr>
      </w:pPr>
      <w:r w:rsidRPr="00EE2331">
        <w:rPr>
          <w:rFonts w:ascii="Times New Roman"/>
        </w:rPr>
        <w:t>甲醛溶液</w:t>
      </w:r>
    </w:p>
    <w:p w:rsidR="00DA43D6" w:rsidRPr="00EE2331" w:rsidRDefault="00D42A62">
      <w:pPr>
        <w:pStyle w:val="affb"/>
        <w:rPr>
          <w:rFonts w:ascii="Times New Roman"/>
        </w:rPr>
      </w:pPr>
      <w:r w:rsidRPr="00EE2331">
        <w:rPr>
          <w:rFonts w:ascii="Times New Roman"/>
        </w:rPr>
        <w:t>将</w:t>
      </w:r>
      <w:r w:rsidRPr="00EE2331">
        <w:rPr>
          <w:rFonts w:ascii="Times New Roman"/>
        </w:rPr>
        <w:t>100 mL37%</w:t>
      </w:r>
      <w:r w:rsidRPr="00EE2331">
        <w:rPr>
          <w:rFonts w:ascii="Times New Roman"/>
        </w:rPr>
        <w:t>的甲醛溶液加到</w:t>
      </w:r>
      <w:r w:rsidRPr="00EE2331">
        <w:rPr>
          <w:rFonts w:ascii="Times New Roman"/>
        </w:rPr>
        <w:t xml:space="preserve">900 </w:t>
      </w:r>
      <w:proofErr w:type="spellStart"/>
      <w:r w:rsidRPr="00EE2331">
        <w:rPr>
          <w:rFonts w:ascii="Times New Roman"/>
        </w:rPr>
        <w:t>mL</w:t>
      </w:r>
      <w:proofErr w:type="spellEnd"/>
      <w:r w:rsidRPr="00EE2331">
        <w:rPr>
          <w:rFonts w:ascii="Times New Roman"/>
        </w:rPr>
        <w:t>的水中制备甲醛溶液。配制后如</w:t>
      </w:r>
      <w:proofErr w:type="gramStart"/>
      <w:r w:rsidRPr="00EE2331">
        <w:rPr>
          <w:rFonts w:ascii="Times New Roman"/>
        </w:rPr>
        <w:t>不</w:t>
      </w:r>
      <w:proofErr w:type="gramEnd"/>
      <w:r w:rsidRPr="00EE2331">
        <w:rPr>
          <w:rFonts w:ascii="Times New Roman"/>
        </w:rPr>
        <w:t>立即使用，应置于</w:t>
      </w:r>
      <w:r w:rsidRPr="00EE2331">
        <w:rPr>
          <w:rFonts w:ascii="Times New Roman"/>
        </w:rPr>
        <w:t xml:space="preserve">20 </w:t>
      </w:r>
      <w:r w:rsidRPr="00EE2331">
        <w:t>℃</w:t>
      </w:r>
      <w:r w:rsidRPr="00EE2331">
        <w:rPr>
          <w:rFonts w:ascii="Times New Roman"/>
        </w:rPr>
        <w:t>～</w:t>
      </w:r>
      <w:r w:rsidRPr="00EE2331">
        <w:rPr>
          <w:rFonts w:ascii="Times New Roman"/>
        </w:rPr>
        <w:t xml:space="preserve">25 </w:t>
      </w:r>
      <w:r w:rsidRPr="00EE2331">
        <w:t>℃</w:t>
      </w:r>
      <w:r w:rsidRPr="00EE2331">
        <w:rPr>
          <w:rFonts w:ascii="Times New Roman"/>
        </w:rPr>
        <w:t>保存。保存期限不得超过</w:t>
      </w:r>
      <w:r w:rsidRPr="00EE2331">
        <w:rPr>
          <w:rFonts w:ascii="Times New Roman"/>
        </w:rPr>
        <w:t>1</w:t>
      </w:r>
      <w:r w:rsidRPr="00EE2331">
        <w:rPr>
          <w:rFonts w:ascii="Times New Roman"/>
        </w:rPr>
        <w:t>个月。</w:t>
      </w:r>
    </w:p>
    <w:p w:rsidR="00DA43D6" w:rsidRPr="00EE2331" w:rsidRDefault="00D42A62">
      <w:pPr>
        <w:pStyle w:val="afffd"/>
        <w:rPr>
          <w:rFonts w:ascii="Times New Roman"/>
        </w:rPr>
      </w:pPr>
      <w:r w:rsidRPr="00EE2331">
        <w:rPr>
          <w:rFonts w:ascii="Times New Roman"/>
        </w:rPr>
        <w:t>注：可使用其它经验证合格的细胞固定液。</w:t>
      </w:r>
    </w:p>
    <w:p w:rsidR="00DA43D6" w:rsidRPr="00EE2331" w:rsidRDefault="00D42A62">
      <w:pPr>
        <w:pStyle w:val="a7"/>
        <w:spacing w:before="156" w:after="156"/>
        <w:ind w:left="0"/>
        <w:rPr>
          <w:rFonts w:ascii="Times New Roman"/>
        </w:rPr>
      </w:pPr>
      <w:r w:rsidRPr="00EE2331">
        <w:rPr>
          <w:rFonts w:ascii="Times New Roman"/>
        </w:rPr>
        <w:t>亚甲基蓝溶液</w:t>
      </w:r>
    </w:p>
    <w:p w:rsidR="00DA43D6" w:rsidRPr="00EE2331" w:rsidRDefault="00D42A62">
      <w:pPr>
        <w:pStyle w:val="affb"/>
        <w:rPr>
          <w:rFonts w:ascii="Times New Roman"/>
        </w:rPr>
      </w:pPr>
      <w:r w:rsidRPr="00EE2331">
        <w:rPr>
          <w:rFonts w:ascii="Times New Roman"/>
        </w:rPr>
        <w:t>取</w:t>
      </w:r>
      <w:r w:rsidRPr="00EE2331">
        <w:rPr>
          <w:rFonts w:ascii="Times New Roman"/>
        </w:rPr>
        <w:t>0.375g</w:t>
      </w:r>
      <w:r w:rsidRPr="00EE2331">
        <w:rPr>
          <w:rFonts w:ascii="Times New Roman"/>
        </w:rPr>
        <w:t>亚甲基蓝和</w:t>
      </w:r>
      <w:r w:rsidRPr="00EE2331">
        <w:rPr>
          <w:rFonts w:ascii="Times New Roman"/>
        </w:rPr>
        <w:t>62.5μL1mol/</w:t>
      </w:r>
      <w:proofErr w:type="spellStart"/>
      <w:r w:rsidRPr="00EE2331">
        <w:rPr>
          <w:rFonts w:ascii="Times New Roman"/>
        </w:rPr>
        <w:t>LNaOH</w:t>
      </w:r>
      <w:proofErr w:type="spellEnd"/>
      <w:r w:rsidRPr="00EE2331">
        <w:rPr>
          <w:rFonts w:ascii="Times New Roman"/>
        </w:rPr>
        <w:t>溶液，溶于</w:t>
      </w:r>
      <w:r w:rsidRPr="00EE2331">
        <w:rPr>
          <w:rFonts w:ascii="Times New Roman"/>
        </w:rPr>
        <w:t xml:space="preserve">1000 </w:t>
      </w:r>
      <w:proofErr w:type="spellStart"/>
      <w:r w:rsidRPr="00EE2331">
        <w:rPr>
          <w:rFonts w:ascii="Times New Roman"/>
        </w:rPr>
        <w:t>mL</w:t>
      </w:r>
      <w:proofErr w:type="spellEnd"/>
      <w:r w:rsidRPr="00EE2331">
        <w:rPr>
          <w:rFonts w:ascii="Times New Roman"/>
        </w:rPr>
        <w:t>的水中制备亚甲基蓝溶液。配制后如</w:t>
      </w:r>
      <w:proofErr w:type="gramStart"/>
      <w:r w:rsidRPr="00EE2331">
        <w:rPr>
          <w:rFonts w:ascii="Times New Roman"/>
        </w:rPr>
        <w:t>不</w:t>
      </w:r>
      <w:proofErr w:type="gramEnd"/>
      <w:r w:rsidRPr="00EE2331">
        <w:rPr>
          <w:rFonts w:ascii="Times New Roman"/>
        </w:rPr>
        <w:t>立即使用，应置于</w:t>
      </w:r>
      <w:r w:rsidRPr="00EE2331">
        <w:rPr>
          <w:rFonts w:ascii="Times New Roman"/>
        </w:rPr>
        <w:t xml:space="preserve">20 </w:t>
      </w:r>
      <w:r w:rsidRPr="00EE2331">
        <w:t>℃</w:t>
      </w:r>
      <w:r w:rsidRPr="00EE2331">
        <w:rPr>
          <w:rFonts w:ascii="Times New Roman"/>
        </w:rPr>
        <w:t>～</w:t>
      </w:r>
      <w:r w:rsidRPr="00EE2331">
        <w:rPr>
          <w:rFonts w:ascii="Times New Roman"/>
        </w:rPr>
        <w:t xml:space="preserve">25 </w:t>
      </w:r>
      <w:r w:rsidRPr="00EE2331">
        <w:t>℃</w:t>
      </w:r>
      <w:r w:rsidRPr="00EE2331">
        <w:rPr>
          <w:rFonts w:ascii="Times New Roman"/>
        </w:rPr>
        <w:t>保存。保存期限不得超过</w:t>
      </w:r>
      <w:r w:rsidRPr="00EE2331">
        <w:rPr>
          <w:rFonts w:ascii="Times New Roman"/>
        </w:rPr>
        <w:t>1</w:t>
      </w:r>
      <w:r w:rsidRPr="00EE2331">
        <w:rPr>
          <w:rFonts w:ascii="Times New Roman"/>
        </w:rPr>
        <w:t>个月。</w:t>
      </w:r>
    </w:p>
    <w:p w:rsidR="00DA43D6" w:rsidRPr="00EE2331" w:rsidRDefault="00D42A62">
      <w:pPr>
        <w:pStyle w:val="a7"/>
        <w:spacing w:before="156" w:after="156"/>
        <w:ind w:left="0"/>
        <w:rPr>
          <w:rFonts w:ascii="Times New Roman"/>
        </w:rPr>
      </w:pPr>
      <w:r w:rsidRPr="00EE2331">
        <w:rPr>
          <w:rFonts w:ascii="Times New Roman"/>
        </w:rPr>
        <w:t>灭活的胎牛血清（</w:t>
      </w:r>
      <w:r w:rsidRPr="00EE2331">
        <w:rPr>
          <w:rFonts w:ascii="Times New Roman"/>
        </w:rPr>
        <w:t>FBS</w:t>
      </w:r>
      <w:r w:rsidRPr="00EE2331">
        <w:rPr>
          <w:rFonts w:ascii="Times New Roman"/>
        </w:rPr>
        <w:t>）</w:t>
      </w:r>
    </w:p>
    <w:p w:rsidR="00DA43D6" w:rsidRPr="00EE2331" w:rsidRDefault="00D42A62">
      <w:pPr>
        <w:ind w:firstLineChars="250" w:firstLine="525"/>
        <w:rPr>
          <w:kern w:val="0"/>
          <w:szCs w:val="20"/>
        </w:rPr>
      </w:pPr>
      <w:r w:rsidRPr="00EE2331">
        <w:rPr>
          <w:kern w:val="0"/>
          <w:szCs w:val="20"/>
        </w:rPr>
        <w:t>把低温贮藏的胎牛血清于</w:t>
      </w:r>
      <w:r w:rsidRPr="00EE2331">
        <w:rPr>
          <w:kern w:val="0"/>
          <w:szCs w:val="20"/>
        </w:rPr>
        <w:t xml:space="preserve">37 </w:t>
      </w:r>
      <w:r w:rsidRPr="00EE2331">
        <w:rPr>
          <w:rFonts w:ascii="宋体"/>
          <w:szCs w:val="20"/>
        </w:rPr>
        <w:t>℃</w:t>
      </w:r>
      <w:r w:rsidRPr="00EE2331">
        <w:rPr>
          <w:kern w:val="0"/>
          <w:szCs w:val="20"/>
        </w:rPr>
        <w:t>水浴解冻溶解。然后，将水浴锅水温升温至</w:t>
      </w:r>
      <w:r w:rsidRPr="00EE2331">
        <w:rPr>
          <w:kern w:val="0"/>
          <w:szCs w:val="20"/>
        </w:rPr>
        <w:t xml:space="preserve">56 </w:t>
      </w:r>
      <w:r w:rsidRPr="00EE2331">
        <w:rPr>
          <w:rFonts w:ascii="宋体"/>
          <w:szCs w:val="20"/>
        </w:rPr>
        <w:t>℃</w:t>
      </w:r>
      <w:r w:rsidRPr="00EE2331">
        <w:rPr>
          <w:kern w:val="0"/>
          <w:szCs w:val="20"/>
        </w:rPr>
        <w:t>后再维持</w:t>
      </w:r>
      <w:r w:rsidRPr="00EE2331">
        <w:rPr>
          <w:kern w:val="0"/>
          <w:szCs w:val="20"/>
        </w:rPr>
        <w:t>30 min</w:t>
      </w:r>
      <w:r w:rsidRPr="00EE2331">
        <w:rPr>
          <w:kern w:val="0"/>
          <w:szCs w:val="20"/>
        </w:rPr>
        <w:t>灭活，分装后置于</w:t>
      </w:r>
      <w:r w:rsidRPr="00EE2331">
        <w:rPr>
          <w:kern w:val="0"/>
          <w:szCs w:val="20"/>
        </w:rPr>
        <w:t xml:space="preserve">- 20 </w:t>
      </w:r>
      <w:r w:rsidRPr="00EE2331">
        <w:rPr>
          <w:rFonts w:ascii="宋体"/>
          <w:szCs w:val="20"/>
        </w:rPr>
        <w:t>℃</w:t>
      </w:r>
      <w:r w:rsidRPr="00EE2331">
        <w:rPr>
          <w:kern w:val="0"/>
          <w:szCs w:val="20"/>
        </w:rPr>
        <w:t>冰箱里保存。使用前，于</w:t>
      </w:r>
      <w:r w:rsidRPr="00EE2331">
        <w:rPr>
          <w:kern w:val="0"/>
          <w:szCs w:val="20"/>
        </w:rPr>
        <w:t xml:space="preserve">37 </w:t>
      </w:r>
      <w:r w:rsidRPr="00EE2331">
        <w:rPr>
          <w:rFonts w:ascii="宋体"/>
          <w:szCs w:val="20"/>
        </w:rPr>
        <w:t>℃</w:t>
      </w:r>
      <w:r w:rsidRPr="00EE2331">
        <w:rPr>
          <w:kern w:val="0"/>
          <w:szCs w:val="20"/>
        </w:rPr>
        <w:t>水浴解冻。</w:t>
      </w:r>
    </w:p>
    <w:p w:rsidR="00DA43D6" w:rsidRPr="00EE2331" w:rsidRDefault="00D42A62">
      <w:pPr>
        <w:pStyle w:val="a7"/>
        <w:spacing w:before="156" w:after="156"/>
        <w:ind w:left="0"/>
        <w:rPr>
          <w:rFonts w:ascii="Times New Roman"/>
        </w:rPr>
      </w:pPr>
      <w:r w:rsidRPr="00EE2331">
        <w:rPr>
          <w:rFonts w:ascii="Times New Roman"/>
        </w:rPr>
        <w:t>生长培养基</w:t>
      </w:r>
    </w:p>
    <w:p w:rsidR="00DA43D6" w:rsidRPr="00EE2331" w:rsidRDefault="00D42A62">
      <w:pPr>
        <w:ind w:firstLineChars="250" w:firstLine="525"/>
        <w:rPr>
          <w:kern w:val="0"/>
          <w:szCs w:val="20"/>
        </w:rPr>
      </w:pPr>
      <w:r w:rsidRPr="00EE2331">
        <w:rPr>
          <w:kern w:val="0"/>
          <w:szCs w:val="20"/>
        </w:rPr>
        <w:t>分别取</w:t>
      </w:r>
      <w:r w:rsidRPr="00EE2331">
        <w:rPr>
          <w:kern w:val="0"/>
          <w:szCs w:val="20"/>
        </w:rPr>
        <w:t>9.53g</w:t>
      </w:r>
      <w:r w:rsidRPr="00EE2331">
        <w:rPr>
          <w:kern w:val="0"/>
          <w:szCs w:val="20"/>
        </w:rPr>
        <w:t>最低必需培养基、</w:t>
      </w:r>
      <w:r w:rsidRPr="00EE2331">
        <w:rPr>
          <w:kern w:val="0"/>
          <w:szCs w:val="20"/>
        </w:rPr>
        <w:t>60 mg</w:t>
      </w:r>
      <w:r w:rsidRPr="00EE2331">
        <w:rPr>
          <w:kern w:val="0"/>
          <w:szCs w:val="20"/>
        </w:rPr>
        <w:t>硫酸卡那霉素，在</w:t>
      </w:r>
      <w:r w:rsidRPr="00EE2331">
        <w:rPr>
          <w:kern w:val="0"/>
          <w:szCs w:val="20"/>
        </w:rPr>
        <w:t xml:space="preserve">800 </w:t>
      </w:r>
      <w:proofErr w:type="spellStart"/>
      <w:r w:rsidRPr="00EE2331">
        <w:rPr>
          <w:kern w:val="0"/>
          <w:szCs w:val="20"/>
        </w:rPr>
        <w:t>mL</w:t>
      </w:r>
      <w:proofErr w:type="spellEnd"/>
      <w:r w:rsidRPr="00EE2331">
        <w:rPr>
          <w:kern w:val="0"/>
          <w:szCs w:val="20"/>
        </w:rPr>
        <w:t>水中充分溶解，</w:t>
      </w:r>
      <w:proofErr w:type="gramStart"/>
      <w:r w:rsidRPr="00EE2331">
        <w:rPr>
          <w:kern w:val="0"/>
          <w:szCs w:val="20"/>
        </w:rPr>
        <w:t>定容至</w:t>
      </w:r>
      <w:proofErr w:type="gramEnd"/>
      <w:r w:rsidRPr="00EE2331">
        <w:rPr>
          <w:kern w:val="0"/>
          <w:szCs w:val="20"/>
        </w:rPr>
        <w:t xml:space="preserve">1000 </w:t>
      </w:r>
      <w:proofErr w:type="spellStart"/>
      <w:r w:rsidRPr="00EE2331">
        <w:rPr>
          <w:kern w:val="0"/>
          <w:szCs w:val="20"/>
        </w:rPr>
        <w:t>mL</w:t>
      </w:r>
      <w:proofErr w:type="spellEnd"/>
      <w:r w:rsidRPr="00EE2331">
        <w:rPr>
          <w:kern w:val="0"/>
          <w:szCs w:val="20"/>
        </w:rPr>
        <w:t>，使用</w:t>
      </w:r>
      <w:r w:rsidRPr="00EE2331">
        <w:rPr>
          <w:kern w:val="0"/>
          <w:szCs w:val="20"/>
        </w:rPr>
        <w:t xml:space="preserve">0.22 </w:t>
      </w:r>
      <w:proofErr w:type="spellStart"/>
      <w:r w:rsidRPr="00EE2331">
        <w:rPr>
          <w:kern w:val="0"/>
          <w:szCs w:val="20"/>
        </w:rPr>
        <w:t>μm</w:t>
      </w:r>
      <w:proofErr w:type="spellEnd"/>
      <w:r w:rsidRPr="00EE2331">
        <w:rPr>
          <w:kern w:val="0"/>
          <w:szCs w:val="20"/>
        </w:rPr>
        <w:t>过滤器对溶液进行过滤除菌。</w:t>
      </w:r>
    </w:p>
    <w:p w:rsidR="00DA43D6" w:rsidRPr="00EE2331" w:rsidRDefault="00D42A62">
      <w:pPr>
        <w:ind w:firstLineChars="250" w:firstLine="525"/>
        <w:rPr>
          <w:kern w:val="0"/>
          <w:szCs w:val="20"/>
        </w:rPr>
      </w:pPr>
      <w:r w:rsidRPr="00EE2331">
        <w:rPr>
          <w:kern w:val="0"/>
          <w:szCs w:val="20"/>
        </w:rPr>
        <w:t>如购买的商品化</w:t>
      </w:r>
      <w:r w:rsidRPr="00EE2331">
        <w:rPr>
          <w:kern w:val="0"/>
          <w:szCs w:val="20"/>
        </w:rPr>
        <w:t>EMEM</w:t>
      </w:r>
      <w:r w:rsidRPr="00EE2331">
        <w:rPr>
          <w:kern w:val="0"/>
          <w:szCs w:val="20"/>
        </w:rPr>
        <w:t>培养基配方中不含</w:t>
      </w:r>
      <w:r w:rsidRPr="00EE2331">
        <w:rPr>
          <w:kern w:val="0"/>
          <w:szCs w:val="20"/>
        </w:rPr>
        <w:t>L-</w:t>
      </w:r>
      <w:r w:rsidRPr="00EE2331">
        <w:rPr>
          <w:kern w:val="0"/>
          <w:szCs w:val="20"/>
        </w:rPr>
        <w:t>谷氨酰胺，需先将</w:t>
      </w:r>
      <w:r w:rsidRPr="00EE2331">
        <w:rPr>
          <w:kern w:val="0"/>
          <w:szCs w:val="20"/>
        </w:rPr>
        <w:t>L-</w:t>
      </w:r>
      <w:r w:rsidRPr="00EE2331">
        <w:rPr>
          <w:kern w:val="0"/>
          <w:szCs w:val="20"/>
        </w:rPr>
        <w:t>谷氨酰胺灭菌，并在使用前根</w:t>
      </w:r>
      <w:r w:rsidRPr="00EE2331">
        <w:rPr>
          <w:kern w:val="0"/>
          <w:szCs w:val="20"/>
        </w:rPr>
        <w:lastRenderedPageBreak/>
        <w:t>据附录</w:t>
      </w:r>
      <w:r w:rsidRPr="00EE2331">
        <w:rPr>
          <w:kern w:val="0"/>
          <w:szCs w:val="20"/>
        </w:rPr>
        <w:t>A</w:t>
      </w:r>
      <w:r w:rsidRPr="00EE2331">
        <w:rPr>
          <w:kern w:val="0"/>
          <w:szCs w:val="20"/>
        </w:rPr>
        <w:t>的配方表添加至培养基中。</w:t>
      </w:r>
    </w:p>
    <w:p w:rsidR="00DA43D6" w:rsidRPr="00EE2331" w:rsidRDefault="00D42A62">
      <w:pPr>
        <w:ind w:firstLineChars="250" w:firstLine="525"/>
        <w:rPr>
          <w:kern w:val="0"/>
          <w:szCs w:val="20"/>
        </w:rPr>
      </w:pPr>
      <w:r w:rsidRPr="00EE2331">
        <w:rPr>
          <w:kern w:val="0"/>
          <w:szCs w:val="20"/>
        </w:rPr>
        <w:t>于上述溶液里加入</w:t>
      </w:r>
      <w:r w:rsidRPr="00EE2331">
        <w:rPr>
          <w:kern w:val="0"/>
          <w:szCs w:val="20"/>
        </w:rPr>
        <w:t xml:space="preserve">15 </w:t>
      </w:r>
      <w:proofErr w:type="spellStart"/>
      <w:r w:rsidRPr="00EE2331">
        <w:rPr>
          <w:kern w:val="0"/>
          <w:szCs w:val="20"/>
        </w:rPr>
        <w:t>mL</w:t>
      </w:r>
      <w:proofErr w:type="spellEnd"/>
      <w:r w:rsidRPr="00EE2331">
        <w:rPr>
          <w:kern w:val="0"/>
          <w:szCs w:val="20"/>
        </w:rPr>
        <w:t>的</w:t>
      </w:r>
      <w:r w:rsidRPr="00EE2331">
        <w:rPr>
          <w:kern w:val="0"/>
          <w:szCs w:val="20"/>
        </w:rPr>
        <w:t>7.5% NaHCO</w:t>
      </w:r>
      <w:r w:rsidRPr="00EE2331">
        <w:rPr>
          <w:kern w:val="0"/>
          <w:szCs w:val="20"/>
          <w:vertAlign w:val="subscript"/>
        </w:rPr>
        <w:t>3</w:t>
      </w:r>
      <w:r w:rsidRPr="00EE2331">
        <w:rPr>
          <w:kern w:val="0"/>
          <w:szCs w:val="20"/>
        </w:rPr>
        <w:t>和</w:t>
      </w:r>
      <w:r w:rsidRPr="00EE2331">
        <w:rPr>
          <w:kern w:val="0"/>
          <w:szCs w:val="20"/>
        </w:rPr>
        <w:t xml:space="preserve">100 </w:t>
      </w:r>
      <w:proofErr w:type="spellStart"/>
      <w:r w:rsidRPr="00EE2331">
        <w:rPr>
          <w:kern w:val="0"/>
          <w:szCs w:val="20"/>
        </w:rPr>
        <w:t>mL</w:t>
      </w:r>
      <w:proofErr w:type="spellEnd"/>
      <w:r w:rsidR="00633E6C" w:rsidRPr="00EE2331">
        <w:rPr>
          <w:kern w:val="0"/>
          <w:szCs w:val="20"/>
        </w:rPr>
        <w:t>补体</w:t>
      </w:r>
      <w:r w:rsidRPr="00EE2331">
        <w:rPr>
          <w:kern w:val="0"/>
          <w:szCs w:val="20"/>
        </w:rPr>
        <w:t>灭活的胎牛血清，充分混匀。配制后如</w:t>
      </w:r>
      <w:proofErr w:type="gramStart"/>
      <w:r w:rsidRPr="00EE2331">
        <w:rPr>
          <w:kern w:val="0"/>
          <w:szCs w:val="20"/>
        </w:rPr>
        <w:t>不</w:t>
      </w:r>
      <w:proofErr w:type="gramEnd"/>
      <w:r w:rsidRPr="00EE2331">
        <w:rPr>
          <w:kern w:val="0"/>
          <w:szCs w:val="20"/>
        </w:rPr>
        <w:t>立即使用，</w:t>
      </w:r>
      <w:r w:rsidRPr="00EE2331">
        <w:t>应置于</w:t>
      </w:r>
      <w:r w:rsidRPr="00EE2331">
        <w:rPr>
          <w:kern w:val="0"/>
          <w:szCs w:val="20"/>
        </w:rPr>
        <w:t xml:space="preserve">5 </w:t>
      </w:r>
      <w:r w:rsidRPr="00EE2331">
        <w:rPr>
          <w:rFonts w:ascii="宋体"/>
          <w:kern w:val="0"/>
          <w:szCs w:val="20"/>
        </w:rPr>
        <w:t>℃</w:t>
      </w:r>
      <w:r w:rsidRPr="00EE2331">
        <w:rPr>
          <w:kern w:val="0"/>
          <w:szCs w:val="20"/>
        </w:rPr>
        <w:t xml:space="preserve">~10 </w:t>
      </w:r>
      <w:r w:rsidRPr="00EE2331">
        <w:rPr>
          <w:rFonts w:ascii="宋体"/>
          <w:kern w:val="0"/>
          <w:szCs w:val="20"/>
        </w:rPr>
        <w:t>℃</w:t>
      </w:r>
      <w:r w:rsidRPr="00EE2331">
        <w:rPr>
          <w:kern w:val="0"/>
          <w:szCs w:val="20"/>
        </w:rPr>
        <w:t>保存。保存期限不得超过</w:t>
      </w:r>
      <w:r w:rsidRPr="00EE2331">
        <w:rPr>
          <w:kern w:val="0"/>
          <w:szCs w:val="20"/>
        </w:rPr>
        <w:t>1</w:t>
      </w:r>
      <w:r w:rsidRPr="00EE2331">
        <w:rPr>
          <w:kern w:val="0"/>
          <w:szCs w:val="20"/>
        </w:rPr>
        <w:t>个月。</w:t>
      </w:r>
    </w:p>
    <w:p w:rsidR="00DA43D6" w:rsidRPr="00EE2331" w:rsidRDefault="00D42A62">
      <w:pPr>
        <w:pStyle w:val="a7"/>
        <w:spacing w:before="156" w:after="156"/>
        <w:ind w:left="0"/>
        <w:rPr>
          <w:rFonts w:ascii="Times New Roman"/>
        </w:rPr>
      </w:pPr>
      <w:r w:rsidRPr="00EE2331">
        <w:rPr>
          <w:rFonts w:ascii="Times New Roman"/>
        </w:rPr>
        <w:t>维持培养基</w:t>
      </w:r>
    </w:p>
    <w:p w:rsidR="00DA43D6" w:rsidRPr="00EE2331" w:rsidRDefault="00D42A62">
      <w:pPr>
        <w:ind w:firstLineChars="200" w:firstLine="420"/>
        <w:rPr>
          <w:kern w:val="0"/>
          <w:szCs w:val="20"/>
        </w:rPr>
      </w:pPr>
      <w:r w:rsidRPr="00EE2331">
        <w:rPr>
          <w:kern w:val="0"/>
          <w:szCs w:val="20"/>
        </w:rPr>
        <w:t>取</w:t>
      </w:r>
      <w:r w:rsidRPr="00EE2331">
        <w:rPr>
          <w:kern w:val="0"/>
          <w:szCs w:val="20"/>
        </w:rPr>
        <w:t>9.53 g</w:t>
      </w:r>
      <w:r w:rsidRPr="00EE2331">
        <w:rPr>
          <w:kern w:val="0"/>
          <w:szCs w:val="20"/>
        </w:rPr>
        <w:t>最低必需培养基和</w:t>
      </w:r>
      <w:r w:rsidRPr="00EE2331">
        <w:rPr>
          <w:kern w:val="0"/>
          <w:szCs w:val="20"/>
        </w:rPr>
        <w:t>60 mg</w:t>
      </w:r>
      <w:r w:rsidRPr="00EE2331">
        <w:rPr>
          <w:kern w:val="0"/>
          <w:szCs w:val="20"/>
        </w:rPr>
        <w:t>硫酸卡那霉素溶于</w:t>
      </w:r>
      <w:r w:rsidRPr="00EE2331">
        <w:rPr>
          <w:kern w:val="0"/>
          <w:szCs w:val="20"/>
        </w:rPr>
        <w:t xml:space="preserve">800 </w:t>
      </w:r>
      <w:proofErr w:type="spellStart"/>
      <w:r w:rsidRPr="00EE2331">
        <w:rPr>
          <w:kern w:val="0"/>
          <w:szCs w:val="20"/>
        </w:rPr>
        <w:t>mL</w:t>
      </w:r>
      <w:proofErr w:type="spellEnd"/>
      <w:r w:rsidRPr="00EE2331">
        <w:rPr>
          <w:kern w:val="0"/>
          <w:szCs w:val="20"/>
        </w:rPr>
        <w:t>水中，</w:t>
      </w:r>
      <w:proofErr w:type="gramStart"/>
      <w:r w:rsidRPr="00EE2331">
        <w:rPr>
          <w:kern w:val="0"/>
          <w:szCs w:val="20"/>
        </w:rPr>
        <w:t>定容至</w:t>
      </w:r>
      <w:proofErr w:type="gramEnd"/>
      <w:r w:rsidRPr="00EE2331">
        <w:rPr>
          <w:kern w:val="0"/>
          <w:szCs w:val="20"/>
        </w:rPr>
        <w:t xml:space="preserve">1000 </w:t>
      </w:r>
      <w:proofErr w:type="spellStart"/>
      <w:r w:rsidRPr="00EE2331">
        <w:rPr>
          <w:kern w:val="0"/>
          <w:szCs w:val="20"/>
        </w:rPr>
        <w:t>mL</w:t>
      </w:r>
      <w:proofErr w:type="spellEnd"/>
      <w:r w:rsidRPr="00EE2331">
        <w:rPr>
          <w:kern w:val="0"/>
          <w:szCs w:val="20"/>
        </w:rPr>
        <w:t>。使用</w:t>
      </w:r>
      <w:r w:rsidRPr="00EE2331">
        <w:rPr>
          <w:kern w:val="0"/>
          <w:szCs w:val="20"/>
        </w:rPr>
        <w:t xml:space="preserve">0.22 </w:t>
      </w:r>
      <w:proofErr w:type="spellStart"/>
      <w:r w:rsidRPr="00EE2331">
        <w:rPr>
          <w:kern w:val="0"/>
          <w:szCs w:val="20"/>
        </w:rPr>
        <w:t>μm</w:t>
      </w:r>
      <w:proofErr w:type="spellEnd"/>
      <w:r w:rsidRPr="00EE2331">
        <w:rPr>
          <w:kern w:val="0"/>
          <w:szCs w:val="20"/>
        </w:rPr>
        <w:t>过滤器对溶液进行过滤除菌。</w:t>
      </w:r>
    </w:p>
    <w:p w:rsidR="00DA43D6" w:rsidRPr="00EE2331" w:rsidRDefault="00D42A62">
      <w:pPr>
        <w:ind w:firstLineChars="200" w:firstLine="420"/>
        <w:rPr>
          <w:kern w:val="0"/>
          <w:szCs w:val="20"/>
        </w:rPr>
      </w:pPr>
      <w:r w:rsidRPr="00EE2331">
        <w:rPr>
          <w:kern w:val="0"/>
          <w:szCs w:val="20"/>
        </w:rPr>
        <w:t>如购买的商品化</w:t>
      </w:r>
      <w:r w:rsidRPr="00EE2331">
        <w:rPr>
          <w:kern w:val="0"/>
          <w:szCs w:val="20"/>
        </w:rPr>
        <w:t>EMEM</w:t>
      </w:r>
      <w:r w:rsidRPr="00EE2331">
        <w:rPr>
          <w:kern w:val="0"/>
          <w:szCs w:val="20"/>
        </w:rPr>
        <w:t>培养基配方中不含</w:t>
      </w:r>
      <w:r w:rsidRPr="00EE2331">
        <w:rPr>
          <w:kern w:val="0"/>
          <w:szCs w:val="20"/>
        </w:rPr>
        <w:t>L-</w:t>
      </w:r>
      <w:r w:rsidRPr="00EE2331">
        <w:rPr>
          <w:kern w:val="0"/>
          <w:szCs w:val="20"/>
        </w:rPr>
        <w:t>谷氨酰胺，需先将</w:t>
      </w:r>
      <w:r w:rsidRPr="00EE2331">
        <w:rPr>
          <w:kern w:val="0"/>
          <w:szCs w:val="20"/>
        </w:rPr>
        <w:t>L-</w:t>
      </w:r>
      <w:r w:rsidRPr="00EE2331">
        <w:rPr>
          <w:kern w:val="0"/>
          <w:szCs w:val="20"/>
        </w:rPr>
        <w:t>谷氨酰胺灭菌，并在使用前根据附录</w:t>
      </w:r>
      <w:r w:rsidRPr="00EE2331">
        <w:rPr>
          <w:kern w:val="0"/>
          <w:szCs w:val="20"/>
        </w:rPr>
        <w:t>A</w:t>
      </w:r>
      <w:r w:rsidRPr="00EE2331">
        <w:rPr>
          <w:kern w:val="0"/>
          <w:szCs w:val="20"/>
        </w:rPr>
        <w:t>的配方表添加至培养基中。</w:t>
      </w:r>
    </w:p>
    <w:p w:rsidR="00DA43D6" w:rsidRPr="00EE2331" w:rsidRDefault="00D42A62">
      <w:pPr>
        <w:ind w:firstLineChars="200" w:firstLine="420"/>
        <w:rPr>
          <w:kern w:val="0"/>
          <w:szCs w:val="20"/>
        </w:rPr>
      </w:pPr>
      <w:r w:rsidRPr="00EE2331">
        <w:rPr>
          <w:kern w:val="0"/>
          <w:szCs w:val="20"/>
        </w:rPr>
        <w:t>于上述溶液里加入</w:t>
      </w:r>
      <w:r w:rsidRPr="00EE2331">
        <w:rPr>
          <w:kern w:val="0"/>
          <w:szCs w:val="20"/>
        </w:rPr>
        <w:t xml:space="preserve">15 </w:t>
      </w:r>
      <w:proofErr w:type="spellStart"/>
      <w:r w:rsidRPr="00EE2331">
        <w:rPr>
          <w:kern w:val="0"/>
          <w:szCs w:val="20"/>
        </w:rPr>
        <w:t>mL</w:t>
      </w:r>
      <w:proofErr w:type="spellEnd"/>
      <w:r w:rsidRPr="00EE2331">
        <w:rPr>
          <w:kern w:val="0"/>
          <w:szCs w:val="20"/>
        </w:rPr>
        <w:t>的</w:t>
      </w:r>
      <w:r w:rsidRPr="00EE2331">
        <w:rPr>
          <w:kern w:val="0"/>
          <w:szCs w:val="20"/>
        </w:rPr>
        <w:t>7.5% NaHCO</w:t>
      </w:r>
      <w:r w:rsidRPr="00EE2331">
        <w:rPr>
          <w:kern w:val="0"/>
          <w:szCs w:val="20"/>
          <w:vertAlign w:val="subscript"/>
        </w:rPr>
        <w:t>3</w:t>
      </w:r>
      <w:r w:rsidRPr="00EE2331">
        <w:rPr>
          <w:kern w:val="0"/>
          <w:szCs w:val="20"/>
        </w:rPr>
        <w:t>，充分混匀。配制后如</w:t>
      </w:r>
      <w:proofErr w:type="gramStart"/>
      <w:r w:rsidRPr="00EE2331">
        <w:rPr>
          <w:kern w:val="0"/>
          <w:szCs w:val="20"/>
        </w:rPr>
        <w:t>不</w:t>
      </w:r>
      <w:proofErr w:type="gramEnd"/>
      <w:r w:rsidRPr="00EE2331">
        <w:rPr>
          <w:kern w:val="0"/>
          <w:szCs w:val="20"/>
        </w:rPr>
        <w:t>立即使用，</w:t>
      </w:r>
      <w:r w:rsidRPr="00EE2331">
        <w:t>应置于</w:t>
      </w:r>
      <w:r w:rsidRPr="00EE2331">
        <w:rPr>
          <w:kern w:val="0"/>
          <w:szCs w:val="20"/>
        </w:rPr>
        <w:t>5</w:t>
      </w:r>
      <w:r w:rsidRPr="00EE2331">
        <w:rPr>
          <w:rFonts w:ascii="宋体"/>
          <w:szCs w:val="20"/>
        </w:rPr>
        <w:t>℃</w:t>
      </w:r>
      <w:r w:rsidRPr="00EE2331">
        <w:rPr>
          <w:kern w:val="0"/>
          <w:szCs w:val="20"/>
        </w:rPr>
        <w:t>~10</w:t>
      </w:r>
      <w:r w:rsidRPr="00EE2331">
        <w:rPr>
          <w:rFonts w:ascii="宋体"/>
          <w:szCs w:val="20"/>
        </w:rPr>
        <w:t>℃</w:t>
      </w:r>
      <w:r w:rsidRPr="00EE2331">
        <w:rPr>
          <w:kern w:val="0"/>
          <w:szCs w:val="20"/>
        </w:rPr>
        <w:t>保存。保存期限不得超过</w:t>
      </w:r>
      <w:r w:rsidRPr="00EE2331">
        <w:rPr>
          <w:kern w:val="0"/>
          <w:szCs w:val="20"/>
        </w:rPr>
        <w:t>1</w:t>
      </w:r>
      <w:r w:rsidRPr="00EE2331">
        <w:rPr>
          <w:kern w:val="0"/>
          <w:szCs w:val="20"/>
        </w:rPr>
        <w:t>个月。</w:t>
      </w:r>
    </w:p>
    <w:p w:rsidR="00DA43D6" w:rsidRPr="00EE2331" w:rsidRDefault="00D42A62">
      <w:pPr>
        <w:pStyle w:val="a7"/>
        <w:spacing w:before="156" w:after="156"/>
        <w:ind w:left="0"/>
        <w:rPr>
          <w:rFonts w:ascii="Times New Roman" w:eastAsia="宋体"/>
          <w:szCs w:val="20"/>
        </w:rPr>
      </w:pPr>
      <w:r w:rsidRPr="00EE2331">
        <w:rPr>
          <w:rFonts w:ascii="Times New Roman"/>
        </w:rPr>
        <w:t>双倍浓度的维持培养基</w:t>
      </w:r>
    </w:p>
    <w:p w:rsidR="00DA43D6" w:rsidRPr="00EE2331" w:rsidRDefault="00D42A62">
      <w:pPr>
        <w:ind w:firstLineChars="200" w:firstLine="420"/>
        <w:rPr>
          <w:kern w:val="0"/>
          <w:szCs w:val="20"/>
        </w:rPr>
      </w:pPr>
      <w:r w:rsidRPr="00EE2331">
        <w:rPr>
          <w:kern w:val="0"/>
          <w:szCs w:val="20"/>
        </w:rPr>
        <w:t>将</w:t>
      </w:r>
      <w:r w:rsidRPr="00EE2331">
        <w:rPr>
          <w:kern w:val="0"/>
          <w:szCs w:val="20"/>
        </w:rPr>
        <w:t>19.06 g</w:t>
      </w:r>
      <w:r w:rsidRPr="00EE2331">
        <w:rPr>
          <w:kern w:val="0"/>
          <w:szCs w:val="20"/>
        </w:rPr>
        <w:t>最低必需培养基和</w:t>
      </w:r>
      <w:r w:rsidRPr="00EE2331">
        <w:rPr>
          <w:kern w:val="0"/>
          <w:szCs w:val="20"/>
        </w:rPr>
        <w:t>120 mg</w:t>
      </w:r>
      <w:r w:rsidRPr="00EE2331">
        <w:rPr>
          <w:kern w:val="0"/>
          <w:szCs w:val="20"/>
        </w:rPr>
        <w:t>硫酸卡那霉素溶于</w:t>
      </w:r>
      <w:r w:rsidRPr="00EE2331">
        <w:rPr>
          <w:kern w:val="0"/>
          <w:szCs w:val="20"/>
        </w:rPr>
        <w:t>800mL</w:t>
      </w:r>
      <w:r w:rsidRPr="00EE2331">
        <w:rPr>
          <w:kern w:val="0"/>
          <w:szCs w:val="20"/>
        </w:rPr>
        <w:t>水中，</w:t>
      </w:r>
      <w:proofErr w:type="gramStart"/>
      <w:r w:rsidRPr="00EE2331">
        <w:rPr>
          <w:kern w:val="0"/>
          <w:szCs w:val="20"/>
        </w:rPr>
        <w:t>定容至</w:t>
      </w:r>
      <w:proofErr w:type="gramEnd"/>
      <w:r w:rsidRPr="00EE2331">
        <w:rPr>
          <w:kern w:val="0"/>
          <w:szCs w:val="20"/>
        </w:rPr>
        <w:t xml:space="preserve">1000 </w:t>
      </w:r>
      <w:proofErr w:type="spellStart"/>
      <w:r w:rsidRPr="00EE2331">
        <w:rPr>
          <w:kern w:val="0"/>
          <w:szCs w:val="20"/>
        </w:rPr>
        <w:t>mL</w:t>
      </w:r>
      <w:proofErr w:type="spellEnd"/>
      <w:r w:rsidRPr="00EE2331">
        <w:rPr>
          <w:kern w:val="0"/>
          <w:szCs w:val="20"/>
        </w:rPr>
        <w:t>。使用</w:t>
      </w:r>
      <w:r w:rsidRPr="00EE2331">
        <w:rPr>
          <w:kern w:val="0"/>
          <w:szCs w:val="20"/>
        </w:rPr>
        <w:t>0.22μm</w:t>
      </w:r>
      <w:r w:rsidRPr="00EE2331">
        <w:rPr>
          <w:kern w:val="0"/>
          <w:szCs w:val="20"/>
        </w:rPr>
        <w:t>过滤器对溶液进行过滤除菌。配制后如</w:t>
      </w:r>
      <w:proofErr w:type="gramStart"/>
      <w:r w:rsidRPr="00EE2331">
        <w:rPr>
          <w:kern w:val="0"/>
          <w:szCs w:val="20"/>
        </w:rPr>
        <w:t>不</w:t>
      </w:r>
      <w:proofErr w:type="gramEnd"/>
      <w:r w:rsidRPr="00EE2331">
        <w:rPr>
          <w:kern w:val="0"/>
          <w:szCs w:val="20"/>
        </w:rPr>
        <w:t>立即使用，</w:t>
      </w:r>
      <w:r w:rsidRPr="00EE2331">
        <w:t>应置于</w:t>
      </w:r>
      <w:r w:rsidRPr="00EE2331">
        <w:rPr>
          <w:kern w:val="0"/>
          <w:szCs w:val="20"/>
        </w:rPr>
        <w:t>5</w:t>
      </w:r>
      <w:r w:rsidRPr="00EE2331">
        <w:rPr>
          <w:rFonts w:ascii="宋体"/>
          <w:kern w:val="0"/>
          <w:szCs w:val="20"/>
        </w:rPr>
        <w:t>℃</w:t>
      </w:r>
      <w:r w:rsidRPr="00EE2331">
        <w:rPr>
          <w:kern w:val="0"/>
          <w:szCs w:val="20"/>
        </w:rPr>
        <w:t>～</w:t>
      </w:r>
      <w:r w:rsidRPr="00EE2331">
        <w:rPr>
          <w:kern w:val="0"/>
          <w:szCs w:val="20"/>
        </w:rPr>
        <w:t>10</w:t>
      </w:r>
      <w:r w:rsidRPr="00EE2331">
        <w:rPr>
          <w:rFonts w:ascii="宋体"/>
          <w:kern w:val="0"/>
          <w:szCs w:val="20"/>
        </w:rPr>
        <w:t>℃</w:t>
      </w:r>
      <w:r w:rsidRPr="00EE2331">
        <w:rPr>
          <w:kern w:val="0"/>
          <w:szCs w:val="20"/>
        </w:rPr>
        <w:t>保存。保存期限不得超过</w:t>
      </w:r>
      <w:r w:rsidRPr="00EE2331">
        <w:rPr>
          <w:kern w:val="0"/>
          <w:szCs w:val="20"/>
        </w:rPr>
        <w:t>1</w:t>
      </w:r>
      <w:r w:rsidRPr="00EE2331">
        <w:rPr>
          <w:kern w:val="0"/>
          <w:szCs w:val="20"/>
        </w:rPr>
        <w:t>个月。如购买的商品化</w:t>
      </w:r>
      <w:r w:rsidRPr="00EE2331">
        <w:rPr>
          <w:kern w:val="0"/>
          <w:szCs w:val="20"/>
        </w:rPr>
        <w:t>EMEM</w:t>
      </w:r>
      <w:r w:rsidRPr="00EE2331">
        <w:rPr>
          <w:kern w:val="0"/>
          <w:szCs w:val="20"/>
        </w:rPr>
        <w:t>培养基配方中不含</w:t>
      </w:r>
      <w:r w:rsidRPr="00EE2331">
        <w:rPr>
          <w:kern w:val="0"/>
          <w:szCs w:val="20"/>
        </w:rPr>
        <w:t>L-</w:t>
      </w:r>
      <w:r w:rsidRPr="00EE2331">
        <w:rPr>
          <w:kern w:val="0"/>
          <w:szCs w:val="20"/>
        </w:rPr>
        <w:t>谷氨酰胺，需先将</w:t>
      </w:r>
      <w:r w:rsidRPr="00EE2331">
        <w:rPr>
          <w:kern w:val="0"/>
          <w:szCs w:val="20"/>
        </w:rPr>
        <w:t>L-</w:t>
      </w:r>
      <w:r w:rsidRPr="00EE2331">
        <w:rPr>
          <w:kern w:val="0"/>
          <w:szCs w:val="20"/>
        </w:rPr>
        <w:t>谷氨酰胺灭菌，并在使用前根据附录</w:t>
      </w:r>
      <w:r w:rsidRPr="00EE2331">
        <w:rPr>
          <w:kern w:val="0"/>
          <w:szCs w:val="20"/>
        </w:rPr>
        <w:t>A</w:t>
      </w:r>
      <w:r w:rsidRPr="00EE2331">
        <w:rPr>
          <w:kern w:val="0"/>
          <w:szCs w:val="20"/>
        </w:rPr>
        <w:t>的配方表添加至培养基中。</w:t>
      </w:r>
    </w:p>
    <w:p w:rsidR="00DA43D6" w:rsidRPr="00EE2331" w:rsidRDefault="00D42A62">
      <w:pPr>
        <w:pStyle w:val="a7"/>
        <w:spacing w:before="156" w:after="156"/>
        <w:ind w:left="0"/>
        <w:rPr>
          <w:rFonts w:ascii="Times New Roman"/>
        </w:rPr>
      </w:pPr>
      <w:r w:rsidRPr="00EE2331">
        <w:rPr>
          <w:rFonts w:ascii="Times New Roman"/>
        </w:rPr>
        <w:t>磷酸盐缓冲液</w:t>
      </w:r>
      <w:r w:rsidRPr="00EE2331">
        <w:rPr>
          <w:rFonts w:ascii="Times New Roman"/>
        </w:rPr>
        <w:t>[PBS</w:t>
      </w:r>
      <w:r w:rsidRPr="00EE2331">
        <w:rPr>
          <w:rFonts w:ascii="Times New Roman"/>
        </w:rPr>
        <w:t>（</w:t>
      </w:r>
      <w:r w:rsidRPr="00EE2331">
        <w:rPr>
          <w:rFonts w:ascii="Times New Roman"/>
        </w:rPr>
        <w:t>-</w:t>
      </w:r>
      <w:r w:rsidRPr="00EE2331">
        <w:rPr>
          <w:rFonts w:ascii="Times New Roman"/>
        </w:rPr>
        <w:t>）</w:t>
      </w:r>
      <w:r w:rsidRPr="00EE2331">
        <w:rPr>
          <w:rFonts w:ascii="Times New Roman"/>
        </w:rPr>
        <w:t>]</w:t>
      </w:r>
    </w:p>
    <w:p w:rsidR="00DA43D6" w:rsidRPr="00EE2331" w:rsidRDefault="00D42A62">
      <w:pPr>
        <w:pStyle w:val="affb"/>
        <w:rPr>
          <w:rFonts w:ascii="Times New Roman"/>
        </w:rPr>
      </w:pPr>
      <w:r w:rsidRPr="00EE2331">
        <w:rPr>
          <w:rFonts w:ascii="Times New Roman"/>
        </w:rPr>
        <w:t>将</w:t>
      </w:r>
      <w:r w:rsidRPr="00EE2331">
        <w:rPr>
          <w:rFonts w:ascii="Times New Roman"/>
        </w:rPr>
        <w:t>8.0gNaC</w:t>
      </w:r>
      <w:r w:rsidR="00BF0997" w:rsidRPr="00EE2331">
        <w:rPr>
          <w:rFonts w:ascii="Times New Roman"/>
        </w:rPr>
        <w:t>l</w:t>
      </w:r>
      <w:r w:rsidRPr="00EE2331">
        <w:rPr>
          <w:rFonts w:ascii="Times New Roman"/>
        </w:rPr>
        <w:t>、</w:t>
      </w:r>
      <w:r w:rsidRPr="00EE2331">
        <w:rPr>
          <w:rFonts w:ascii="Times New Roman"/>
        </w:rPr>
        <w:t>0.2gKC</w:t>
      </w:r>
      <w:r w:rsidR="00BF0997" w:rsidRPr="00EE2331">
        <w:rPr>
          <w:rFonts w:ascii="Times New Roman"/>
        </w:rPr>
        <w:t>l</w:t>
      </w:r>
      <w:r w:rsidRPr="00EE2331">
        <w:rPr>
          <w:rFonts w:ascii="Times New Roman"/>
        </w:rPr>
        <w:t>、</w:t>
      </w:r>
      <w:r w:rsidRPr="00EE2331">
        <w:rPr>
          <w:rFonts w:ascii="Times New Roman"/>
        </w:rPr>
        <w:t>2.9gNa</w:t>
      </w:r>
      <w:r w:rsidRPr="00EE2331">
        <w:rPr>
          <w:rFonts w:ascii="Times New Roman"/>
          <w:vertAlign w:val="subscript"/>
        </w:rPr>
        <w:t>2</w:t>
      </w:r>
      <w:r w:rsidRPr="00EE2331">
        <w:rPr>
          <w:rFonts w:ascii="Times New Roman"/>
        </w:rPr>
        <w:t>HPO</w:t>
      </w:r>
      <w:r w:rsidRPr="00EE2331">
        <w:rPr>
          <w:rFonts w:ascii="Times New Roman"/>
          <w:vertAlign w:val="subscript"/>
        </w:rPr>
        <w:t>4</w:t>
      </w:r>
      <w:r w:rsidRPr="00EE2331">
        <w:rPr>
          <w:rFonts w:ascii="Times New Roman"/>
        </w:rPr>
        <w:t>·12H</w:t>
      </w:r>
      <w:r w:rsidRPr="00EE2331">
        <w:rPr>
          <w:rFonts w:ascii="Times New Roman"/>
          <w:vertAlign w:val="subscript"/>
        </w:rPr>
        <w:t>2</w:t>
      </w:r>
      <w:r w:rsidRPr="00EE2331">
        <w:rPr>
          <w:rFonts w:ascii="Times New Roman"/>
        </w:rPr>
        <w:t>O</w:t>
      </w:r>
      <w:r w:rsidRPr="00EE2331">
        <w:rPr>
          <w:rFonts w:ascii="Times New Roman"/>
        </w:rPr>
        <w:t>和</w:t>
      </w:r>
      <w:r w:rsidRPr="00EE2331">
        <w:rPr>
          <w:rFonts w:ascii="Times New Roman"/>
        </w:rPr>
        <w:t>0.2g KH</w:t>
      </w:r>
      <w:r w:rsidRPr="00EE2331">
        <w:rPr>
          <w:rFonts w:ascii="Times New Roman"/>
          <w:vertAlign w:val="subscript"/>
        </w:rPr>
        <w:t>2</w:t>
      </w:r>
      <w:r w:rsidRPr="00EE2331">
        <w:rPr>
          <w:rFonts w:ascii="Times New Roman"/>
        </w:rPr>
        <w:t>PO</w:t>
      </w:r>
      <w:r w:rsidRPr="00EE2331">
        <w:rPr>
          <w:rFonts w:ascii="Times New Roman"/>
          <w:vertAlign w:val="subscript"/>
        </w:rPr>
        <w:t>4</w:t>
      </w:r>
      <w:r w:rsidRPr="00EE2331">
        <w:rPr>
          <w:rFonts w:ascii="Times New Roman"/>
        </w:rPr>
        <w:t>溶于</w:t>
      </w:r>
      <w:r w:rsidRPr="00EE2331">
        <w:rPr>
          <w:rFonts w:ascii="Times New Roman"/>
        </w:rPr>
        <w:t xml:space="preserve">1000 </w:t>
      </w:r>
      <w:proofErr w:type="spellStart"/>
      <w:r w:rsidRPr="00EE2331">
        <w:rPr>
          <w:rFonts w:ascii="Times New Roman"/>
        </w:rPr>
        <w:t>mL</w:t>
      </w:r>
      <w:proofErr w:type="spellEnd"/>
      <w:r w:rsidRPr="00EE2331">
        <w:rPr>
          <w:rFonts w:ascii="Times New Roman"/>
        </w:rPr>
        <w:t>的水中制备</w:t>
      </w:r>
      <w:r w:rsidRPr="00EE2331">
        <w:rPr>
          <w:rFonts w:ascii="Times New Roman"/>
        </w:rPr>
        <w:t>PBS</w:t>
      </w:r>
      <w:r w:rsidRPr="00EE2331">
        <w:rPr>
          <w:rFonts w:ascii="Times New Roman"/>
        </w:rPr>
        <w:t>（</w:t>
      </w:r>
      <w:r w:rsidRPr="00EE2331">
        <w:rPr>
          <w:rFonts w:ascii="Times New Roman"/>
        </w:rPr>
        <w:t>-</w:t>
      </w:r>
      <w:r w:rsidRPr="00EE2331">
        <w:rPr>
          <w:rFonts w:ascii="Times New Roman"/>
        </w:rPr>
        <w:t>）。高压蒸汽灭菌（见</w:t>
      </w:r>
      <w:r w:rsidRPr="00EE2331">
        <w:rPr>
          <w:rFonts w:ascii="Times New Roman"/>
        </w:rPr>
        <w:t>6.2</w:t>
      </w:r>
      <w:r w:rsidRPr="00EE2331">
        <w:rPr>
          <w:rFonts w:ascii="Times New Roman"/>
        </w:rPr>
        <w:t>）。配制后如</w:t>
      </w:r>
      <w:proofErr w:type="gramStart"/>
      <w:r w:rsidRPr="00EE2331">
        <w:rPr>
          <w:rFonts w:ascii="Times New Roman"/>
        </w:rPr>
        <w:t>不</w:t>
      </w:r>
      <w:proofErr w:type="gramEnd"/>
      <w:r w:rsidRPr="00EE2331">
        <w:rPr>
          <w:rFonts w:ascii="Times New Roman"/>
        </w:rPr>
        <w:t>立即使用，应置于</w:t>
      </w:r>
      <w:r w:rsidRPr="00EE2331">
        <w:rPr>
          <w:rFonts w:ascii="Times New Roman"/>
        </w:rPr>
        <w:t>5</w:t>
      </w:r>
      <w:r w:rsidRPr="00EE2331">
        <w:t>℃</w:t>
      </w:r>
      <w:r w:rsidRPr="00EE2331">
        <w:rPr>
          <w:rFonts w:ascii="Times New Roman"/>
        </w:rPr>
        <w:t>~10</w:t>
      </w:r>
      <w:r w:rsidRPr="00EE2331">
        <w:t>℃</w:t>
      </w:r>
      <w:r w:rsidRPr="00EE2331">
        <w:rPr>
          <w:rFonts w:ascii="Times New Roman"/>
        </w:rPr>
        <w:t>保存。保存期限不得超过</w:t>
      </w:r>
      <w:r w:rsidRPr="00EE2331">
        <w:rPr>
          <w:rFonts w:ascii="Times New Roman"/>
        </w:rPr>
        <w:t>1</w:t>
      </w:r>
      <w:r w:rsidRPr="00EE2331">
        <w:rPr>
          <w:rFonts w:ascii="Times New Roman"/>
        </w:rPr>
        <w:t>个月。</w:t>
      </w:r>
    </w:p>
    <w:p w:rsidR="00DA43D6" w:rsidRPr="00EE2331" w:rsidRDefault="00D42A62">
      <w:pPr>
        <w:pStyle w:val="a7"/>
        <w:spacing w:before="156" w:after="156"/>
        <w:ind w:left="0"/>
        <w:rPr>
          <w:rFonts w:ascii="Times New Roman"/>
        </w:rPr>
      </w:pPr>
      <w:r w:rsidRPr="00EE2331">
        <w:rPr>
          <w:rFonts w:ascii="Times New Roman"/>
          <w:kern w:val="2"/>
        </w:rPr>
        <w:t>从牛胰腺分离的胰蛋白酶和</w:t>
      </w:r>
      <w:r w:rsidRPr="00EE2331">
        <w:rPr>
          <w:rFonts w:ascii="Times New Roman"/>
          <w:kern w:val="2"/>
        </w:rPr>
        <w:t>PBS</w:t>
      </w:r>
      <w:r w:rsidRPr="00EE2331">
        <w:rPr>
          <w:rFonts w:ascii="Times New Roman"/>
          <w:kern w:val="2"/>
        </w:rPr>
        <w:t>（</w:t>
      </w:r>
      <w:r w:rsidRPr="00EE2331">
        <w:rPr>
          <w:rFonts w:ascii="Times New Roman"/>
          <w:kern w:val="2"/>
        </w:rPr>
        <w:t>-</w:t>
      </w:r>
      <w:r w:rsidRPr="00EE2331">
        <w:rPr>
          <w:rFonts w:ascii="Times New Roman"/>
          <w:kern w:val="2"/>
        </w:rPr>
        <w:t>）溶液</w:t>
      </w:r>
    </w:p>
    <w:p w:rsidR="00DA43D6" w:rsidRPr="00EE2331" w:rsidRDefault="00D42A62">
      <w:pPr>
        <w:pStyle w:val="a8"/>
        <w:spacing w:before="156" w:after="156"/>
        <w:rPr>
          <w:rFonts w:ascii="Times New Roman" w:eastAsia="宋体"/>
        </w:rPr>
      </w:pPr>
      <w:r w:rsidRPr="00EE2331">
        <w:rPr>
          <w:rFonts w:ascii="Times New Roman" w:eastAsia="宋体"/>
        </w:rPr>
        <w:t>将从牛胰腺分离到的</w:t>
      </w:r>
      <w:r w:rsidRPr="00EE2331">
        <w:rPr>
          <w:rFonts w:ascii="Times New Roman" w:eastAsia="宋体"/>
        </w:rPr>
        <w:t xml:space="preserve">1.0 g </w:t>
      </w:r>
      <w:r w:rsidRPr="00EE2331">
        <w:rPr>
          <w:rFonts w:ascii="Times New Roman" w:eastAsia="宋体"/>
        </w:rPr>
        <w:t>胰蛋白酶溶解于</w:t>
      </w:r>
      <w:r w:rsidRPr="00EE2331">
        <w:rPr>
          <w:rFonts w:ascii="Times New Roman" w:eastAsia="宋体"/>
        </w:rPr>
        <w:t>100mLPBS</w:t>
      </w:r>
      <w:r w:rsidRPr="00EE2331">
        <w:rPr>
          <w:rFonts w:ascii="Times New Roman" w:eastAsia="宋体"/>
        </w:rPr>
        <w:t>（</w:t>
      </w:r>
      <w:r w:rsidRPr="00EE2331">
        <w:rPr>
          <w:rFonts w:ascii="Times New Roman" w:eastAsia="宋体"/>
        </w:rPr>
        <w:t>-</w:t>
      </w:r>
      <w:r w:rsidRPr="00EE2331">
        <w:rPr>
          <w:rFonts w:ascii="Times New Roman" w:eastAsia="宋体"/>
        </w:rPr>
        <w:t>）中，并用震荡器震荡</w:t>
      </w:r>
      <w:r w:rsidRPr="00EE2331">
        <w:rPr>
          <w:rFonts w:ascii="Times New Roman" w:eastAsia="宋体"/>
        </w:rPr>
        <w:t>2 h</w:t>
      </w:r>
      <w:r w:rsidRPr="00EE2331">
        <w:rPr>
          <w:rFonts w:ascii="Times New Roman" w:eastAsia="宋体"/>
        </w:rPr>
        <w:t>以充分混匀。使用</w:t>
      </w:r>
      <w:r w:rsidRPr="00EE2331">
        <w:rPr>
          <w:rFonts w:ascii="Times New Roman" w:eastAsia="宋体"/>
        </w:rPr>
        <w:t>0.22μm</w:t>
      </w:r>
      <w:r w:rsidRPr="00EE2331">
        <w:rPr>
          <w:rFonts w:ascii="Times New Roman" w:eastAsia="宋体"/>
        </w:rPr>
        <w:t>过滤器对溶液进行过滤除菌。如</w:t>
      </w:r>
      <w:proofErr w:type="gramStart"/>
      <w:r w:rsidRPr="00EE2331">
        <w:rPr>
          <w:rFonts w:ascii="Times New Roman" w:eastAsia="宋体"/>
        </w:rPr>
        <w:t>不</w:t>
      </w:r>
      <w:proofErr w:type="gramEnd"/>
      <w:r w:rsidRPr="00EE2331">
        <w:rPr>
          <w:rFonts w:ascii="Times New Roman" w:eastAsia="宋体"/>
        </w:rPr>
        <w:t>立即使用，则分装后放在</w:t>
      </w:r>
      <w:r w:rsidRPr="00EE2331">
        <w:rPr>
          <w:rFonts w:ascii="Times New Roman" w:eastAsia="宋体"/>
        </w:rPr>
        <w:t>- 80</w:t>
      </w:r>
      <w:r w:rsidRPr="00EE2331">
        <w:rPr>
          <w:rFonts w:ascii="Times New Roman" w:eastAsia="宋体"/>
          <w:szCs w:val="20"/>
        </w:rPr>
        <w:t>℃</w:t>
      </w:r>
      <w:r w:rsidRPr="00EE2331">
        <w:rPr>
          <w:rFonts w:ascii="Times New Roman" w:eastAsia="宋体"/>
        </w:rPr>
        <w:t>冰箱里保存。使用前，于</w:t>
      </w:r>
      <w:r w:rsidRPr="00EE2331">
        <w:rPr>
          <w:rFonts w:ascii="Times New Roman" w:eastAsia="宋体"/>
        </w:rPr>
        <w:t>37</w:t>
      </w:r>
      <w:r w:rsidRPr="00EE2331">
        <w:rPr>
          <w:rFonts w:ascii="Times New Roman" w:eastAsia="宋体"/>
          <w:szCs w:val="20"/>
        </w:rPr>
        <w:t>℃</w:t>
      </w:r>
      <w:r w:rsidRPr="00EE2331">
        <w:rPr>
          <w:rFonts w:ascii="Times New Roman" w:eastAsia="宋体"/>
        </w:rPr>
        <w:t>水浴解冻。</w:t>
      </w:r>
    </w:p>
    <w:p w:rsidR="00DA43D6" w:rsidRPr="00EE2331" w:rsidRDefault="00D42A62">
      <w:pPr>
        <w:pStyle w:val="a8"/>
        <w:spacing w:before="156" w:after="156"/>
        <w:rPr>
          <w:rFonts w:ascii="Times New Roman" w:eastAsia="宋体"/>
        </w:rPr>
      </w:pPr>
      <w:r w:rsidRPr="00EE2331">
        <w:rPr>
          <w:rFonts w:ascii="Times New Roman" w:eastAsia="宋体"/>
        </w:rPr>
        <w:t>将</w:t>
      </w:r>
      <w:r w:rsidRPr="00EE2331">
        <w:rPr>
          <w:rFonts w:ascii="Times New Roman" w:eastAsia="宋体"/>
        </w:rPr>
        <w:t xml:space="preserve">1.0 </w:t>
      </w:r>
      <w:proofErr w:type="spellStart"/>
      <w:r w:rsidRPr="00EE2331">
        <w:rPr>
          <w:rFonts w:ascii="Times New Roman" w:eastAsia="宋体"/>
        </w:rPr>
        <w:t>mL</w:t>
      </w:r>
      <w:proofErr w:type="spellEnd"/>
      <w:r w:rsidRPr="00EE2331">
        <w:rPr>
          <w:rFonts w:ascii="Times New Roman" w:eastAsia="宋体"/>
        </w:rPr>
        <w:t xml:space="preserve"> 5.3.11.1</w:t>
      </w:r>
      <w:r w:rsidRPr="00EE2331">
        <w:rPr>
          <w:rFonts w:ascii="Times New Roman" w:eastAsia="宋体"/>
        </w:rPr>
        <w:t>的溶液加至</w:t>
      </w:r>
      <w:r w:rsidRPr="00EE2331">
        <w:rPr>
          <w:rFonts w:ascii="Times New Roman" w:eastAsia="宋体"/>
        </w:rPr>
        <w:t>9.0mLPBS(-)</w:t>
      </w:r>
      <w:r w:rsidRPr="00EE2331">
        <w:rPr>
          <w:rFonts w:ascii="Times New Roman" w:eastAsia="宋体"/>
        </w:rPr>
        <w:t>中，混匀。分装并保存在低于</w:t>
      </w:r>
      <w:r w:rsidRPr="00EE2331">
        <w:rPr>
          <w:rFonts w:ascii="Times New Roman" w:eastAsia="MS Mincho"/>
        </w:rPr>
        <w:t>−</w:t>
      </w:r>
      <w:r w:rsidRPr="00EE2331">
        <w:rPr>
          <w:rFonts w:ascii="Times New Roman" w:eastAsia="宋体"/>
        </w:rPr>
        <w:t>20</w:t>
      </w:r>
      <w:r w:rsidRPr="00EE2331">
        <w:rPr>
          <w:rFonts w:ascii="Times New Roman" w:eastAsia="宋体"/>
          <w:szCs w:val="20"/>
        </w:rPr>
        <w:t>℃</w:t>
      </w:r>
      <w:r w:rsidRPr="00EE2331">
        <w:rPr>
          <w:rFonts w:ascii="Times New Roman" w:eastAsia="宋体"/>
        </w:rPr>
        <w:t>的冰箱。于</w:t>
      </w:r>
      <w:r w:rsidRPr="00EE2331">
        <w:rPr>
          <w:rFonts w:ascii="Times New Roman" w:eastAsia="宋体"/>
        </w:rPr>
        <w:t>37°C</w:t>
      </w:r>
      <w:r w:rsidRPr="00EE2331">
        <w:rPr>
          <w:rFonts w:ascii="Times New Roman" w:eastAsia="宋体"/>
        </w:rPr>
        <w:t>水浴解冻。</w:t>
      </w:r>
    </w:p>
    <w:p w:rsidR="00DA43D6" w:rsidRPr="00EE2331" w:rsidRDefault="00D42A62">
      <w:pPr>
        <w:pStyle w:val="a7"/>
        <w:spacing w:before="156" w:after="156"/>
        <w:ind w:left="0"/>
        <w:rPr>
          <w:rFonts w:ascii="Times New Roman"/>
        </w:rPr>
      </w:pPr>
      <w:r w:rsidRPr="00EE2331">
        <w:rPr>
          <w:rFonts w:ascii="Times New Roman"/>
        </w:rPr>
        <w:t>胰蛋白酶</w:t>
      </w:r>
      <w:r w:rsidRPr="00EE2331">
        <w:rPr>
          <w:rFonts w:ascii="Times New Roman"/>
        </w:rPr>
        <w:t>-EDTA</w:t>
      </w:r>
      <w:r w:rsidRPr="00EE2331">
        <w:rPr>
          <w:rFonts w:ascii="Times New Roman"/>
        </w:rPr>
        <w:t>溶液</w:t>
      </w:r>
    </w:p>
    <w:p w:rsidR="00DA43D6" w:rsidRPr="00EE2331" w:rsidRDefault="00D42A62">
      <w:pPr>
        <w:ind w:firstLineChars="200" w:firstLine="420"/>
        <w:rPr>
          <w:kern w:val="0"/>
          <w:szCs w:val="20"/>
        </w:rPr>
      </w:pPr>
      <w:r w:rsidRPr="00EE2331">
        <w:rPr>
          <w:kern w:val="0"/>
          <w:szCs w:val="20"/>
        </w:rPr>
        <w:t>将</w:t>
      </w:r>
      <w:r w:rsidRPr="00EE2331">
        <w:rPr>
          <w:kern w:val="0"/>
          <w:szCs w:val="20"/>
        </w:rPr>
        <w:t>2.5g</w:t>
      </w:r>
      <w:r w:rsidRPr="00EE2331">
        <w:rPr>
          <w:kern w:val="0"/>
          <w:szCs w:val="20"/>
        </w:rPr>
        <w:t>胰蛋白酶、</w:t>
      </w:r>
      <w:r w:rsidRPr="00EE2331">
        <w:rPr>
          <w:kern w:val="0"/>
          <w:szCs w:val="20"/>
        </w:rPr>
        <w:t>0.1g</w:t>
      </w:r>
      <w:r w:rsidRPr="00EE2331">
        <w:rPr>
          <w:kern w:val="0"/>
          <w:szCs w:val="20"/>
        </w:rPr>
        <w:t>硫酸卡那霉素、</w:t>
      </w:r>
      <w:r w:rsidRPr="00EE2331">
        <w:rPr>
          <w:kern w:val="0"/>
          <w:szCs w:val="20"/>
        </w:rPr>
        <w:t>0.1g</w:t>
      </w:r>
      <w:r w:rsidRPr="00EE2331">
        <w:rPr>
          <w:kern w:val="0"/>
          <w:szCs w:val="20"/>
        </w:rPr>
        <w:t>硫酸链霉素、</w:t>
      </w:r>
      <w:r w:rsidRPr="00EE2331">
        <w:rPr>
          <w:kern w:val="0"/>
          <w:szCs w:val="20"/>
        </w:rPr>
        <w:t>2mg</w:t>
      </w:r>
      <w:r w:rsidRPr="00EE2331">
        <w:rPr>
          <w:kern w:val="0"/>
          <w:szCs w:val="20"/>
        </w:rPr>
        <w:t>的两性霉素</w:t>
      </w:r>
      <w:r w:rsidRPr="00EE2331">
        <w:rPr>
          <w:kern w:val="0"/>
          <w:szCs w:val="20"/>
        </w:rPr>
        <w:t>B</w:t>
      </w:r>
      <w:r w:rsidRPr="00EE2331">
        <w:rPr>
          <w:kern w:val="0"/>
          <w:szCs w:val="20"/>
        </w:rPr>
        <w:t>和</w:t>
      </w:r>
      <w:r w:rsidRPr="00EE2331">
        <w:rPr>
          <w:kern w:val="0"/>
          <w:szCs w:val="20"/>
        </w:rPr>
        <w:t>0.014 mol EDTA</w:t>
      </w:r>
      <w:r w:rsidRPr="00EE2331">
        <w:rPr>
          <w:kern w:val="0"/>
          <w:szCs w:val="20"/>
        </w:rPr>
        <w:t>溶于</w:t>
      </w:r>
      <w:r w:rsidRPr="00EE2331">
        <w:rPr>
          <w:kern w:val="0"/>
          <w:szCs w:val="20"/>
        </w:rPr>
        <w:t>1000mL PBS</w:t>
      </w:r>
      <w:r w:rsidRPr="00EE2331">
        <w:rPr>
          <w:kern w:val="0"/>
          <w:szCs w:val="20"/>
        </w:rPr>
        <w:t>（</w:t>
      </w:r>
      <w:r w:rsidRPr="00EE2331">
        <w:rPr>
          <w:kern w:val="0"/>
          <w:szCs w:val="20"/>
        </w:rPr>
        <w:t>-</w:t>
      </w:r>
      <w:r w:rsidRPr="00EE2331">
        <w:rPr>
          <w:kern w:val="0"/>
          <w:szCs w:val="20"/>
        </w:rPr>
        <w:t>）中。用</w:t>
      </w:r>
      <w:r w:rsidRPr="00EE2331">
        <w:rPr>
          <w:kern w:val="0"/>
          <w:szCs w:val="20"/>
        </w:rPr>
        <w:t>0.22μm</w:t>
      </w:r>
      <w:r w:rsidRPr="00EE2331">
        <w:rPr>
          <w:kern w:val="0"/>
          <w:szCs w:val="20"/>
        </w:rPr>
        <w:t>滤器过滤除菌。将溶液分装并保存在低于</w:t>
      </w:r>
      <w:r w:rsidRPr="00EE2331">
        <w:rPr>
          <w:rFonts w:eastAsia="MS Mincho"/>
          <w:kern w:val="0"/>
          <w:szCs w:val="20"/>
        </w:rPr>
        <w:t>−</w:t>
      </w:r>
      <w:r w:rsidRPr="00EE2331">
        <w:rPr>
          <w:kern w:val="0"/>
          <w:szCs w:val="20"/>
        </w:rPr>
        <w:t>20</w:t>
      </w:r>
      <w:r w:rsidRPr="00EE2331">
        <w:rPr>
          <w:rFonts w:ascii="宋体"/>
          <w:szCs w:val="20"/>
        </w:rPr>
        <w:t>℃</w:t>
      </w:r>
      <w:r w:rsidRPr="00EE2331">
        <w:rPr>
          <w:kern w:val="0"/>
          <w:szCs w:val="20"/>
        </w:rPr>
        <w:t>的冰箱。使用前，于</w:t>
      </w:r>
      <w:r w:rsidRPr="00EE2331">
        <w:rPr>
          <w:kern w:val="0"/>
          <w:szCs w:val="20"/>
        </w:rPr>
        <w:t>37</w:t>
      </w:r>
      <w:r w:rsidRPr="00EE2331">
        <w:rPr>
          <w:rFonts w:ascii="宋体"/>
          <w:szCs w:val="20"/>
        </w:rPr>
        <w:t>℃</w:t>
      </w:r>
      <w:r w:rsidRPr="00EE2331">
        <w:rPr>
          <w:kern w:val="0"/>
          <w:szCs w:val="20"/>
        </w:rPr>
        <w:t>水浴解冻。</w:t>
      </w:r>
    </w:p>
    <w:p w:rsidR="00DA43D6" w:rsidRPr="00EE2331" w:rsidRDefault="00D42A62">
      <w:pPr>
        <w:pStyle w:val="afffd"/>
        <w:rPr>
          <w:rFonts w:ascii="Times New Roman"/>
        </w:rPr>
      </w:pPr>
      <w:r w:rsidRPr="00EE2331">
        <w:rPr>
          <w:rFonts w:ascii="Times New Roman"/>
        </w:rPr>
        <w:t>注：胰蛋白酶</w:t>
      </w:r>
      <w:r w:rsidRPr="00EE2331">
        <w:rPr>
          <w:rFonts w:ascii="Times New Roman"/>
        </w:rPr>
        <w:t>EDTA</w:t>
      </w:r>
      <w:r w:rsidRPr="00EE2331">
        <w:rPr>
          <w:rFonts w:ascii="Times New Roman"/>
        </w:rPr>
        <w:t>溶液可以使用商品化成品。配方不同的应经验证合格后使用。</w:t>
      </w:r>
    </w:p>
    <w:p w:rsidR="00DA43D6" w:rsidRPr="00EE2331" w:rsidRDefault="00D42A62">
      <w:pPr>
        <w:pStyle w:val="a7"/>
        <w:spacing w:before="156" w:after="156"/>
        <w:ind w:left="0"/>
        <w:rPr>
          <w:rFonts w:ascii="Times New Roman"/>
        </w:rPr>
      </w:pPr>
      <w:r w:rsidRPr="00EE2331">
        <w:rPr>
          <w:rFonts w:ascii="Times New Roman"/>
        </w:rPr>
        <w:t>DEAE-</w:t>
      </w:r>
      <w:r w:rsidRPr="00EE2331">
        <w:rPr>
          <w:rFonts w:ascii="Times New Roman"/>
        </w:rPr>
        <w:t>葡聚糖溶液</w:t>
      </w:r>
    </w:p>
    <w:p w:rsidR="00DA43D6" w:rsidRPr="00EE2331" w:rsidRDefault="00D42A62">
      <w:pPr>
        <w:ind w:firstLineChars="200" w:firstLine="420"/>
        <w:rPr>
          <w:kern w:val="0"/>
          <w:szCs w:val="20"/>
        </w:rPr>
      </w:pPr>
      <w:r w:rsidRPr="00EE2331">
        <w:rPr>
          <w:kern w:val="0"/>
          <w:szCs w:val="20"/>
        </w:rPr>
        <w:t>将</w:t>
      </w:r>
      <w:r w:rsidRPr="00EE2331">
        <w:rPr>
          <w:kern w:val="0"/>
          <w:szCs w:val="20"/>
        </w:rPr>
        <w:t>20g DEAE-</w:t>
      </w:r>
      <w:r w:rsidRPr="00EE2331">
        <w:rPr>
          <w:kern w:val="0"/>
          <w:szCs w:val="20"/>
        </w:rPr>
        <w:t>葡聚糖溶于</w:t>
      </w:r>
      <w:r w:rsidRPr="00EE2331">
        <w:rPr>
          <w:kern w:val="0"/>
          <w:szCs w:val="20"/>
        </w:rPr>
        <w:t>1000mL</w:t>
      </w:r>
      <w:r w:rsidRPr="00EE2331">
        <w:rPr>
          <w:kern w:val="0"/>
          <w:szCs w:val="20"/>
        </w:rPr>
        <w:t>水中制备</w:t>
      </w:r>
      <w:r w:rsidRPr="00EE2331">
        <w:rPr>
          <w:kern w:val="0"/>
          <w:szCs w:val="20"/>
        </w:rPr>
        <w:t>DEAE-</w:t>
      </w:r>
      <w:r w:rsidRPr="00EE2331">
        <w:rPr>
          <w:kern w:val="0"/>
          <w:szCs w:val="20"/>
        </w:rPr>
        <w:t>葡聚糖溶液。用</w:t>
      </w:r>
      <w:r w:rsidRPr="00EE2331">
        <w:rPr>
          <w:kern w:val="0"/>
          <w:szCs w:val="20"/>
        </w:rPr>
        <w:t>0.22μm</w:t>
      </w:r>
      <w:r w:rsidRPr="00EE2331">
        <w:rPr>
          <w:kern w:val="0"/>
          <w:szCs w:val="20"/>
        </w:rPr>
        <w:t>滤器过滤除菌。配制后如</w:t>
      </w:r>
      <w:proofErr w:type="gramStart"/>
      <w:r w:rsidRPr="00EE2331">
        <w:rPr>
          <w:kern w:val="0"/>
          <w:szCs w:val="20"/>
        </w:rPr>
        <w:t>不</w:t>
      </w:r>
      <w:proofErr w:type="gramEnd"/>
      <w:r w:rsidRPr="00EE2331">
        <w:rPr>
          <w:kern w:val="0"/>
          <w:szCs w:val="20"/>
        </w:rPr>
        <w:t>立即使用，应置于</w:t>
      </w:r>
      <w:r w:rsidRPr="00EE2331">
        <w:rPr>
          <w:kern w:val="0"/>
          <w:szCs w:val="20"/>
        </w:rPr>
        <w:t>5</w:t>
      </w:r>
      <w:r w:rsidRPr="00EE2331">
        <w:rPr>
          <w:rFonts w:ascii="宋体"/>
          <w:kern w:val="0"/>
          <w:szCs w:val="20"/>
        </w:rPr>
        <w:t>℃</w:t>
      </w:r>
      <w:r w:rsidRPr="00EE2331">
        <w:rPr>
          <w:kern w:val="0"/>
          <w:szCs w:val="20"/>
        </w:rPr>
        <w:t>~10</w:t>
      </w:r>
      <w:r w:rsidRPr="00EE2331">
        <w:rPr>
          <w:rFonts w:ascii="宋体"/>
          <w:kern w:val="0"/>
          <w:szCs w:val="20"/>
        </w:rPr>
        <w:t>℃</w:t>
      </w:r>
      <w:r w:rsidRPr="00EE2331">
        <w:rPr>
          <w:kern w:val="0"/>
          <w:szCs w:val="20"/>
        </w:rPr>
        <w:t>保存。保存期限不得超过</w:t>
      </w:r>
      <w:r w:rsidRPr="00EE2331">
        <w:rPr>
          <w:kern w:val="0"/>
          <w:szCs w:val="20"/>
        </w:rPr>
        <w:t>1</w:t>
      </w:r>
      <w:r w:rsidRPr="00EE2331">
        <w:rPr>
          <w:kern w:val="0"/>
          <w:szCs w:val="20"/>
        </w:rPr>
        <w:t>个月。</w:t>
      </w:r>
    </w:p>
    <w:p w:rsidR="00DA43D6" w:rsidRPr="00EE2331" w:rsidRDefault="00D42A62">
      <w:pPr>
        <w:pStyle w:val="a7"/>
        <w:spacing w:before="156" w:after="156"/>
        <w:ind w:left="0"/>
        <w:rPr>
          <w:rFonts w:ascii="Times New Roman"/>
        </w:rPr>
      </w:pPr>
      <w:r w:rsidRPr="00EE2331">
        <w:rPr>
          <w:rFonts w:ascii="Times New Roman"/>
        </w:rPr>
        <w:t>用于蚀斑试验的琼脂培养基</w:t>
      </w:r>
    </w:p>
    <w:p w:rsidR="00DA43D6" w:rsidRPr="00EE2331" w:rsidRDefault="00D42A62">
      <w:pPr>
        <w:pStyle w:val="a8"/>
        <w:spacing w:before="156" w:after="156"/>
        <w:rPr>
          <w:rFonts w:ascii="Times New Roman"/>
        </w:rPr>
      </w:pPr>
      <w:r w:rsidRPr="00EE2331">
        <w:rPr>
          <w:rFonts w:ascii="Times New Roman"/>
        </w:rPr>
        <w:t>A</w:t>
      </w:r>
      <w:r w:rsidRPr="00EE2331">
        <w:rPr>
          <w:rFonts w:ascii="Times New Roman"/>
        </w:rPr>
        <w:t>液</w:t>
      </w:r>
    </w:p>
    <w:p w:rsidR="00DA43D6" w:rsidRPr="00EE2331" w:rsidRDefault="00D42A62">
      <w:pPr>
        <w:pStyle w:val="affb"/>
        <w:rPr>
          <w:rFonts w:ascii="Times New Roman"/>
        </w:rPr>
      </w:pPr>
      <w:r w:rsidRPr="00EE2331">
        <w:rPr>
          <w:rFonts w:ascii="Times New Roman"/>
        </w:rPr>
        <w:t>将</w:t>
      </w:r>
      <w:r w:rsidRPr="00EE2331">
        <w:rPr>
          <w:rFonts w:ascii="Times New Roman"/>
        </w:rPr>
        <w:t xml:space="preserve">10 </w:t>
      </w:r>
      <w:proofErr w:type="spellStart"/>
      <w:r w:rsidRPr="00EE2331">
        <w:rPr>
          <w:rFonts w:ascii="Times New Roman"/>
        </w:rPr>
        <w:t>mL</w:t>
      </w:r>
      <w:proofErr w:type="spellEnd"/>
      <w:r w:rsidRPr="00EE2331">
        <w:rPr>
          <w:rFonts w:ascii="Times New Roman"/>
        </w:rPr>
        <w:t xml:space="preserve"> DEAE-</w:t>
      </w:r>
      <w:r w:rsidRPr="00EE2331">
        <w:rPr>
          <w:rFonts w:ascii="Times New Roman"/>
        </w:rPr>
        <w:t>葡聚糖溶液和</w:t>
      </w:r>
      <w:r w:rsidRPr="00EE2331">
        <w:rPr>
          <w:rFonts w:ascii="Times New Roman"/>
        </w:rPr>
        <w:t xml:space="preserve">40 </w:t>
      </w:r>
      <w:proofErr w:type="spellStart"/>
      <w:r w:rsidRPr="00EE2331">
        <w:rPr>
          <w:rFonts w:ascii="Times New Roman"/>
        </w:rPr>
        <w:t>mL</w:t>
      </w:r>
      <w:proofErr w:type="spellEnd"/>
      <w:r w:rsidRPr="00EE2331">
        <w:rPr>
          <w:rFonts w:ascii="Times New Roman"/>
        </w:rPr>
        <w:t xml:space="preserve"> 7.5% NaHCO</w:t>
      </w:r>
      <w:r w:rsidRPr="00EE2331">
        <w:rPr>
          <w:rFonts w:ascii="Times New Roman"/>
          <w:vertAlign w:val="subscript"/>
        </w:rPr>
        <w:t>3</w:t>
      </w:r>
      <w:r w:rsidRPr="00EE2331">
        <w:rPr>
          <w:rFonts w:ascii="Times New Roman"/>
        </w:rPr>
        <w:t>溶液加入</w:t>
      </w:r>
      <w:r w:rsidRPr="00EE2331">
        <w:rPr>
          <w:rFonts w:ascii="Times New Roman"/>
        </w:rPr>
        <w:t xml:space="preserve">1000 </w:t>
      </w:r>
      <w:proofErr w:type="spellStart"/>
      <w:r w:rsidRPr="00EE2331">
        <w:rPr>
          <w:rFonts w:ascii="Times New Roman"/>
        </w:rPr>
        <w:t>mL</w:t>
      </w:r>
      <w:proofErr w:type="spellEnd"/>
      <w:r w:rsidRPr="00EE2331">
        <w:rPr>
          <w:rFonts w:ascii="Times New Roman"/>
        </w:rPr>
        <w:t>双倍浓度的维持培养基中，充分混匀。对流感病毒的蚀斑试验时，加</w:t>
      </w:r>
      <w:r w:rsidRPr="00EE2331">
        <w:rPr>
          <w:rFonts w:ascii="Times New Roman"/>
        </w:rPr>
        <w:t xml:space="preserve">3.0 </w:t>
      </w:r>
      <w:proofErr w:type="spellStart"/>
      <w:r w:rsidRPr="00EE2331">
        <w:rPr>
          <w:rFonts w:ascii="Times New Roman"/>
        </w:rPr>
        <w:t>mL</w:t>
      </w:r>
      <w:proofErr w:type="spellEnd"/>
      <w:r w:rsidRPr="00EE2331">
        <w:rPr>
          <w:rFonts w:ascii="Times New Roman"/>
        </w:rPr>
        <w:t>胰蛋白酶。使用前把溶液放</w:t>
      </w:r>
      <w:r w:rsidRPr="00EE2331">
        <w:rPr>
          <w:rFonts w:ascii="Times New Roman"/>
        </w:rPr>
        <w:t>37</w:t>
      </w:r>
      <w:r w:rsidRPr="00EE2331">
        <w:t>℃</w:t>
      </w:r>
      <w:r w:rsidRPr="00EE2331">
        <w:rPr>
          <w:rFonts w:ascii="Times New Roman"/>
        </w:rPr>
        <w:t>水浴锅温浴。</w:t>
      </w:r>
    </w:p>
    <w:p w:rsidR="00DA43D6" w:rsidRPr="00EE2331" w:rsidRDefault="00D42A62">
      <w:pPr>
        <w:pStyle w:val="a8"/>
        <w:spacing w:before="156" w:after="156"/>
        <w:rPr>
          <w:rFonts w:ascii="Times New Roman"/>
        </w:rPr>
      </w:pPr>
      <w:r w:rsidRPr="00EE2331">
        <w:rPr>
          <w:rFonts w:ascii="Times New Roman"/>
        </w:rPr>
        <w:t>B</w:t>
      </w:r>
      <w:r w:rsidRPr="00EE2331">
        <w:rPr>
          <w:rFonts w:ascii="Times New Roman"/>
        </w:rPr>
        <w:t>液</w:t>
      </w:r>
    </w:p>
    <w:p w:rsidR="00DA43D6" w:rsidRPr="00EE2331" w:rsidRDefault="00D42A62">
      <w:pPr>
        <w:ind w:firstLineChars="200" w:firstLine="420"/>
        <w:rPr>
          <w:kern w:val="0"/>
          <w:szCs w:val="20"/>
        </w:rPr>
      </w:pPr>
      <w:r w:rsidRPr="00EE2331">
        <w:rPr>
          <w:kern w:val="0"/>
          <w:szCs w:val="20"/>
        </w:rPr>
        <w:lastRenderedPageBreak/>
        <w:t>将</w:t>
      </w:r>
      <w:r w:rsidRPr="00EE2331">
        <w:rPr>
          <w:kern w:val="0"/>
          <w:szCs w:val="20"/>
        </w:rPr>
        <w:t>15g</w:t>
      </w:r>
      <w:r w:rsidRPr="00EE2331">
        <w:rPr>
          <w:kern w:val="0"/>
          <w:szCs w:val="20"/>
        </w:rPr>
        <w:t>细胞培养琼脂溶于</w:t>
      </w:r>
      <w:r w:rsidRPr="00EE2331">
        <w:rPr>
          <w:kern w:val="0"/>
          <w:szCs w:val="20"/>
        </w:rPr>
        <w:t xml:space="preserve">1000 </w:t>
      </w:r>
      <w:proofErr w:type="spellStart"/>
      <w:r w:rsidRPr="00EE2331">
        <w:rPr>
          <w:kern w:val="0"/>
          <w:szCs w:val="20"/>
        </w:rPr>
        <w:t>mL</w:t>
      </w:r>
      <w:proofErr w:type="spellEnd"/>
      <w:r w:rsidRPr="00EE2331">
        <w:rPr>
          <w:kern w:val="0"/>
          <w:szCs w:val="20"/>
        </w:rPr>
        <w:t>水中，混匀。高压蒸汽灭菌。使用前将溶液放</w:t>
      </w:r>
      <w:r w:rsidRPr="00EE2331">
        <w:rPr>
          <w:kern w:val="0"/>
          <w:szCs w:val="20"/>
        </w:rPr>
        <w:t xml:space="preserve">60 </w:t>
      </w:r>
      <w:r w:rsidRPr="00EE2331">
        <w:rPr>
          <w:rFonts w:ascii="宋体"/>
          <w:szCs w:val="20"/>
        </w:rPr>
        <w:t>℃</w:t>
      </w:r>
      <w:r w:rsidRPr="00EE2331">
        <w:rPr>
          <w:kern w:val="0"/>
          <w:szCs w:val="20"/>
        </w:rPr>
        <w:t>水浴锅温浴。</w:t>
      </w:r>
    </w:p>
    <w:p w:rsidR="00DA43D6" w:rsidRPr="00EE2331" w:rsidRDefault="00D42A62">
      <w:pPr>
        <w:pStyle w:val="a8"/>
        <w:spacing w:before="156" w:after="156"/>
        <w:rPr>
          <w:rFonts w:ascii="Times New Roman"/>
        </w:rPr>
      </w:pPr>
      <w:r w:rsidRPr="00EE2331">
        <w:rPr>
          <w:rFonts w:ascii="Times New Roman"/>
        </w:rPr>
        <w:t>琼脂培养基的制备</w:t>
      </w:r>
    </w:p>
    <w:p w:rsidR="00DA43D6" w:rsidRPr="00EE2331" w:rsidRDefault="00D42A62">
      <w:pPr>
        <w:pStyle w:val="affb"/>
        <w:rPr>
          <w:rFonts w:ascii="Times New Roman"/>
        </w:rPr>
      </w:pPr>
      <w:r w:rsidRPr="00EE2331">
        <w:rPr>
          <w:rFonts w:ascii="Times New Roman"/>
        </w:rPr>
        <w:t>琼脂培养基用于蚀斑试验。使用前将溶液</w:t>
      </w:r>
      <w:r w:rsidRPr="00EE2331">
        <w:rPr>
          <w:rFonts w:ascii="Times New Roman"/>
        </w:rPr>
        <w:t>A</w:t>
      </w:r>
      <w:r w:rsidRPr="00EE2331">
        <w:rPr>
          <w:rFonts w:ascii="Times New Roman"/>
        </w:rPr>
        <w:t>和溶液</w:t>
      </w:r>
      <w:r w:rsidRPr="00EE2331">
        <w:rPr>
          <w:rFonts w:ascii="Times New Roman"/>
        </w:rPr>
        <w:t>B</w:t>
      </w:r>
      <w:r w:rsidRPr="00EE2331">
        <w:rPr>
          <w:rFonts w:ascii="Times New Roman"/>
        </w:rPr>
        <w:t>按</w:t>
      </w:r>
      <w:r w:rsidRPr="00EE2331">
        <w:rPr>
          <w:rFonts w:ascii="Times New Roman"/>
        </w:rPr>
        <w:t>1</w:t>
      </w:r>
      <w:r w:rsidRPr="00EE2331">
        <w:rPr>
          <w:rFonts w:ascii="Times New Roman"/>
        </w:rPr>
        <w:t>：</w:t>
      </w:r>
      <w:r w:rsidRPr="00EE2331">
        <w:rPr>
          <w:rFonts w:ascii="Times New Roman"/>
        </w:rPr>
        <w:t>1</w:t>
      </w:r>
      <w:r w:rsidRPr="00EE2331">
        <w:rPr>
          <w:rFonts w:ascii="Times New Roman"/>
        </w:rPr>
        <w:t>混匀。</w:t>
      </w:r>
    </w:p>
    <w:p w:rsidR="00DA43D6" w:rsidRPr="00EE2331" w:rsidRDefault="00D42A62">
      <w:pPr>
        <w:pStyle w:val="a7"/>
        <w:spacing w:before="156" w:after="156"/>
        <w:ind w:left="0"/>
        <w:rPr>
          <w:rFonts w:ascii="Times New Roman"/>
        </w:rPr>
      </w:pPr>
      <w:r w:rsidRPr="00EE2331">
        <w:rPr>
          <w:rFonts w:ascii="Times New Roman"/>
        </w:rPr>
        <w:t>卵磷脂吐温大豆酪蛋白培养液（</w:t>
      </w:r>
      <w:r w:rsidRPr="00EE2331">
        <w:rPr>
          <w:rFonts w:ascii="Times New Roman"/>
        </w:rPr>
        <w:t>SCDLP</w:t>
      </w:r>
      <w:r w:rsidRPr="00EE2331">
        <w:rPr>
          <w:rFonts w:ascii="Times New Roman"/>
        </w:rPr>
        <w:t>肉汤培养基）</w:t>
      </w:r>
    </w:p>
    <w:p w:rsidR="00DA43D6" w:rsidRPr="00EE2331" w:rsidRDefault="00D42A62">
      <w:pPr>
        <w:pStyle w:val="affb"/>
        <w:rPr>
          <w:rFonts w:ascii="Times New Roman"/>
        </w:rPr>
      </w:pPr>
      <w:r w:rsidRPr="00EE2331">
        <w:rPr>
          <w:rFonts w:ascii="Times New Roman"/>
        </w:rPr>
        <w:t>将</w:t>
      </w:r>
      <w:r w:rsidRPr="00EE2331">
        <w:rPr>
          <w:rFonts w:ascii="Times New Roman"/>
        </w:rPr>
        <w:t>17.0g</w:t>
      </w:r>
      <w:r w:rsidRPr="00EE2331">
        <w:rPr>
          <w:rFonts w:ascii="Times New Roman"/>
        </w:rPr>
        <w:t>酪蛋白</w:t>
      </w:r>
      <w:proofErr w:type="gramStart"/>
      <w:r w:rsidRPr="00EE2331">
        <w:rPr>
          <w:rFonts w:ascii="Times New Roman"/>
        </w:rPr>
        <w:t>胨</w:t>
      </w:r>
      <w:proofErr w:type="gramEnd"/>
      <w:r w:rsidRPr="00EE2331">
        <w:rPr>
          <w:rFonts w:ascii="Times New Roman"/>
        </w:rPr>
        <w:t>、</w:t>
      </w:r>
      <w:r w:rsidRPr="00EE2331">
        <w:rPr>
          <w:rFonts w:ascii="Times New Roman"/>
        </w:rPr>
        <w:t>3.0g</w:t>
      </w:r>
      <w:r w:rsidRPr="00EE2331">
        <w:rPr>
          <w:rFonts w:ascii="Times New Roman"/>
        </w:rPr>
        <w:t>大豆蛋白胨、</w:t>
      </w:r>
      <w:r w:rsidRPr="00EE2331">
        <w:rPr>
          <w:rFonts w:ascii="Times New Roman"/>
        </w:rPr>
        <w:t xml:space="preserve">5.0 g </w:t>
      </w:r>
      <w:proofErr w:type="spellStart"/>
      <w:r w:rsidRPr="00EE2331">
        <w:rPr>
          <w:rFonts w:ascii="Times New Roman"/>
        </w:rPr>
        <w:t>NaCL</w:t>
      </w:r>
      <w:proofErr w:type="spellEnd"/>
      <w:r w:rsidRPr="00EE2331">
        <w:rPr>
          <w:rFonts w:ascii="Times New Roman"/>
        </w:rPr>
        <w:t>、</w:t>
      </w:r>
      <w:r w:rsidRPr="00EE2331">
        <w:rPr>
          <w:rFonts w:ascii="Times New Roman"/>
        </w:rPr>
        <w:t>2.5 g Na</w:t>
      </w:r>
      <w:r w:rsidRPr="00EE2331">
        <w:rPr>
          <w:rFonts w:ascii="Times New Roman"/>
          <w:vertAlign w:val="subscript"/>
        </w:rPr>
        <w:t>2</w:t>
      </w:r>
      <w:r w:rsidRPr="00EE2331">
        <w:rPr>
          <w:rFonts w:ascii="Times New Roman"/>
        </w:rPr>
        <w:t>HPO</w:t>
      </w:r>
      <w:r w:rsidRPr="00EE2331">
        <w:rPr>
          <w:rFonts w:ascii="Times New Roman"/>
          <w:vertAlign w:val="subscript"/>
        </w:rPr>
        <w:t>4</w:t>
      </w:r>
      <w:r w:rsidRPr="00EE2331">
        <w:rPr>
          <w:rFonts w:ascii="Times New Roman"/>
        </w:rPr>
        <w:t>、</w:t>
      </w:r>
      <w:r w:rsidRPr="00EE2331">
        <w:rPr>
          <w:rFonts w:ascii="Times New Roman"/>
        </w:rPr>
        <w:t>2.5g</w:t>
      </w:r>
      <w:r w:rsidRPr="00EE2331">
        <w:rPr>
          <w:rFonts w:ascii="Times New Roman"/>
        </w:rPr>
        <w:t>葡萄糖和</w:t>
      </w:r>
      <w:r w:rsidRPr="00EE2331">
        <w:rPr>
          <w:rFonts w:ascii="Times New Roman"/>
        </w:rPr>
        <w:t>1.0g</w:t>
      </w:r>
      <w:r w:rsidRPr="00EE2331">
        <w:rPr>
          <w:rFonts w:ascii="Times New Roman"/>
        </w:rPr>
        <w:t>卵磷脂溶入</w:t>
      </w:r>
      <w:r w:rsidRPr="00EE2331">
        <w:rPr>
          <w:rFonts w:ascii="Times New Roman"/>
        </w:rPr>
        <w:t>1000mL</w:t>
      </w:r>
      <w:r w:rsidRPr="00EE2331">
        <w:rPr>
          <w:rFonts w:ascii="Times New Roman"/>
        </w:rPr>
        <w:t>水中。搅拌均匀后加入</w:t>
      </w:r>
      <w:r w:rsidRPr="00EE2331">
        <w:rPr>
          <w:rFonts w:ascii="Times New Roman"/>
        </w:rPr>
        <w:t>7.0 g</w:t>
      </w:r>
      <w:r w:rsidRPr="00EE2331">
        <w:rPr>
          <w:rFonts w:ascii="Times New Roman"/>
        </w:rPr>
        <w:t>非离子型表面活性剂吐温</w:t>
      </w:r>
      <w:r w:rsidRPr="00EE2331">
        <w:rPr>
          <w:rFonts w:ascii="Times New Roman"/>
        </w:rPr>
        <w:t>80</w:t>
      </w:r>
      <w:r w:rsidRPr="00EE2331">
        <w:rPr>
          <w:rFonts w:ascii="Times New Roman"/>
        </w:rPr>
        <w:t>，用</w:t>
      </w:r>
      <w:proofErr w:type="spellStart"/>
      <w:r w:rsidRPr="00EE2331">
        <w:rPr>
          <w:rFonts w:ascii="Times New Roman"/>
        </w:rPr>
        <w:t>NaOH</w:t>
      </w:r>
      <w:proofErr w:type="spellEnd"/>
      <w:r w:rsidRPr="00EE2331">
        <w:rPr>
          <w:rFonts w:ascii="Times New Roman"/>
        </w:rPr>
        <w:t>溶液或</w:t>
      </w:r>
      <w:r w:rsidRPr="00EE2331">
        <w:rPr>
          <w:rFonts w:ascii="Times New Roman"/>
        </w:rPr>
        <w:t>HCL</w:t>
      </w:r>
      <w:r w:rsidRPr="00EE2331">
        <w:rPr>
          <w:rFonts w:ascii="Times New Roman"/>
        </w:rPr>
        <w:t>溶液将</w:t>
      </w:r>
      <w:r w:rsidRPr="00EE2331">
        <w:rPr>
          <w:rFonts w:ascii="Times New Roman"/>
        </w:rPr>
        <w:t>pH</w:t>
      </w:r>
      <w:r w:rsidRPr="00EE2331">
        <w:rPr>
          <w:rFonts w:ascii="Times New Roman"/>
        </w:rPr>
        <w:t>值调整至</w:t>
      </w:r>
      <w:r w:rsidRPr="00EE2331">
        <w:rPr>
          <w:rFonts w:ascii="Times New Roman"/>
        </w:rPr>
        <w:t>6.8</w:t>
      </w:r>
      <w:r w:rsidRPr="00EE2331">
        <w:rPr>
          <w:rFonts w:ascii="Times New Roman"/>
          <w:kern w:val="2"/>
        </w:rPr>
        <w:t>～</w:t>
      </w:r>
      <w:r w:rsidRPr="00EE2331">
        <w:rPr>
          <w:rFonts w:ascii="Times New Roman"/>
        </w:rPr>
        <w:t>7.2</w:t>
      </w:r>
      <w:r w:rsidRPr="00EE2331">
        <w:rPr>
          <w:rFonts w:ascii="Times New Roman"/>
        </w:rPr>
        <w:t>（</w:t>
      </w:r>
      <w:r w:rsidRPr="00EE2331">
        <w:rPr>
          <w:rFonts w:ascii="Times New Roman"/>
        </w:rPr>
        <w:t>25</w:t>
      </w:r>
      <w:r w:rsidRPr="00EE2331">
        <w:t>℃</w:t>
      </w:r>
      <w:r w:rsidRPr="00EE2331">
        <w:rPr>
          <w:rFonts w:ascii="Times New Roman"/>
        </w:rPr>
        <w:t>），高压蒸汽灭菌。配制后如</w:t>
      </w:r>
      <w:proofErr w:type="gramStart"/>
      <w:r w:rsidRPr="00EE2331">
        <w:rPr>
          <w:rFonts w:ascii="Times New Roman"/>
        </w:rPr>
        <w:t>不</w:t>
      </w:r>
      <w:proofErr w:type="gramEnd"/>
      <w:r w:rsidRPr="00EE2331">
        <w:rPr>
          <w:rFonts w:ascii="Times New Roman"/>
        </w:rPr>
        <w:t>立即使用，置</w:t>
      </w:r>
      <w:r w:rsidRPr="00EE2331">
        <w:rPr>
          <w:rFonts w:ascii="Times New Roman"/>
        </w:rPr>
        <w:t>5</w:t>
      </w:r>
      <w:r w:rsidRPr="00EE2331">
        <w:t>℃</w:t>
      </w:r>
      <w:r w:rsidRPr="00EE2331">
        <w:rPr>
          <w:rFonts w:ascii="Times New Roman"/>
        </w:rPr>
        <w:t>~10</w:t>
      </w:r>
      <w:r w:rsidRPr="00EE2331">
        <w:t>℃</w:t>
      </w:r>
      <w:r w:rsidRPr="00EE2331">
        <w:rPr>
          <w:rFonts w:ascii="Times New Roman"/>
        </w:rPr>
        <w:t>保藏。保存期限不得超过</w:t>
      </w:r>
      <w:r w:rsidRPr="00EE2331">
        <w:rPr>
          <w:rFonts w:ascii="Times New Roman"/>
        </w:rPr>
        <w:t>1</w:t>
      </w:r>
      <w:r w:rsidRPr="00EE2331">
        <w:rPr>
          <w:rFonts w:ascii="Times New Roman"/>
        </w:rPr>
        <w:t>个月。</w:t>
      </w:r>
    </w:p>
    <w:p w:rsidR="00DA43D6" w:rsidRPr="00EE2331" w:rsidRDefault="00D42A62">
      <w:pPr>
        <w:pStyle w:val="a5"/>
        <w:spacing w:before="312" w:after="312"/>
        <w:rPr>
          <w:rFonts w:ascii="Times New Roman"/>
        </w:rPr>
      </w:pPr>
      <w:bookmarkStart w:id="73" w:name="_Toc42248422"/>
      <w:bookmarkStart w:id="74" w:name="_Toc39757459"/>
      <w:r w:rsidRPr="00EE2331">
        <w:rPr>
          <w:rFonts w:ascii="Times New Roman"/>
        </w:rPr>
        <w:t>仪器设备</w:t>
      </w:r>
      <w:bookmarkEnd w:id="73"/>
      <w:bookmarkEnd w:id="74"/>
    </w:p>
    <w:p w:rsidR="00DA43D6" w:rsidRPr="00EE2331" w:rsidRDefault="00D42A62">
      <w:pPr>
        <w:pStyle w:val="a7"/>
        <w:spacing w:before="156" w:after="156"/>
        <w:ind w:left="0"/>
        <w:rPr>
          <w:rFonts w:ascii="Times New Roman"/>
          <w:kern w:val="21"/>
        </w:rPr>
      </w:pPr>
      <w:r w:rsidRPr="00EE2331">
        <w:rPr>
          <w:rFonts w:ascii="Times New Roman"/>
          <w:kern w:val="21"/>
        </w:rPr>
        <w:t>二氧化碳培养箱</w:t>
      </w:r>
    </w:p>
    <w:p w:rsidR="00DA43D6" w:rsidRPr="00EE2331" w:rsidRDefault="00D42A62">
      <w:pPr>
        <w:pStyle w:val="affb"/>
        <w:rPr>
          <w:rFonts w:ascii="Times New Roman"/>
          <w:kern w:val="2"/>
        </w:rPr>
      </w:pPr>
      <w:r w:rsidRPr="00EE2331">
        <w:rPr>
          <w:rFonts w:ascii="Times New Roman"/>
          <w:kern w:val="2"/>
        </w:rPr>
        <w:t>温度</w:t>
      </w:r>
      <w:r w:rsidRPr="00EE2331">
        <w:rPr>
          <w:rFonts w:ascii="Times New Roman"/>
          <w:kern w:val="2"/>
        </w:rPr>
        <w:t xml:space="preserve">(34±2) </w:t>
      </w:r>
      <w:r w:rsidRPr="00EE2331">
        <w:rPr>
          <w:kern w:val="2"/>
        </w:rPr>
        <w:t>℃</w:t>
      </w:r>
      <w:r w:rsidRPr="00EE2331">
        <w:rPr>
          <w:rFonts w:ascii="Times New Roman"/>
          <w:kern w:val="2"/>
        </w:rPr>
        <w:t>和</w:t>
      </w:r>
      <w:r w:rsidRPr="00EE2331">
        <w:rPr>
          <w:rFonts w:ascii="Times New Roman"/>
          <w:kern w:val="2"/>
        </w:rPr>
        <w:t xml:space="preserve">(37±2) </w:t>
      </w:r>
      <w:r w:rsidRPr="00EE2331">
        <w:rPr>
          <w:kern w:val="2"/>
        </w:rPr>
        <w:t>℃</w:t>
      </w:r>
      <w:r w:rsidRPr="00EE2331">
        <w:rPr>
          <w:rFonts w:ascii="Times New Roman"/>
          <w:kern w:val="2"/>
        </w:rPr>
        <w:t>，</w:t>
      </w:r>
      <w:r w:rsidRPr="00EE2331">
        <w:rPr>
          <w:rFonts w:ascii="Times New Roman"/>
        </w:rPr>
        <w:t>可维持</w:t>
      </w:r>
      <w:r w:rsidRPr="00EE2331">
        <w:rPr>
          <w:rFonts w:ascii="Times New Roman"/>
        </w:rPr>
        <w:t>5%</w:t>
      </w:r>
      <w:r w:rsidRPr="00EE2331">
        <w:rPr>
          <w:rFonts w:ascii="Times New Roman"/>
        </w:rPr>
        <w:t>的二氧化碳浓度</w:t>
      </w:r>
      <w:r w:rsidRPr="00EE2331">
        <w:rPr>
          <w:rFonts w:ascii="Times New Roman"/>
          <w:kern w:val="2"/>
        </w:rPr>
        <w:t>。</w:t>
      </w:r>
    </w:p>
    <w:p w:rsidR="00DA43D6" w:rsidRPr="00EE2331" w:rsidRDefault="00D42A62">
      <w:pPr>
        <w:pStyle w:val="a7"/>
        <w:spacing w:before="156" w:after="156"/>
        <w:ind w:left="0"/>
        <w:rPr>
          <w:rFonts w:ascii="Times New Roman"/>
          <w:kern w:val="21"/>
        </w:rPr>
      </w:pPr>
      <w:r w:rsidRPr="00EE2331">
        <w:rPr>
          <w:rFonts w:ascii="Times New Roman"/>
          <w:kern w:val="21"/>
        </w:rPr>
        <w:t>高压蒸汽灭菌锅</w:t>
      </w:r>
    </w:p>
    <w:p w:rsidR="00DA43D6" w:rsidRPr="00EE2331" w:rsidRDefault="00D42A62">
      <w:pPr>
        <w:pStyle w:val="affb"/>
        <w:rPr>
          <w:rFonts w:ascii="Times New Roman"/>
          <w:kern w:val="2"/>
          <w:szCs w:val="21"/>
        </w:rPr>
      </w:pPr>
      <w:r w:rsidRPr="00EE2331">
        <w:rPr>
          <w:rFonts w:ascii="Times New Roman"/>
          <w:kern w:val="2"/>
          <w:szCs w:val="21"/>
        </w:rPr>
        <w:t>可以满足温度</w:t>
      </w:r>
      <w:r w:rsidRPr="00EE2331">
        <w:rPr>
          <w:rFonts w:ascii="Times New Roman"/>
          <w:kern w:val="2"/>
          <w:szCs w:val="21"/>
        </w:rPr>
        <w:t>(121±2) °C</w:t>
      </w:r>
      <w:r w:rsidRPr="00EE2331">
        <w:rPr>
          <w:rFonts w:ascii="Times New Roman"/>
          <w:kern w:val="2"/>
          <w:szCs w:val="21"/>
        </w:rPr>
        <w:t>和压力</w:t>
      </w:r>
      <w:r w:rsidRPr="00EE2331">
        <w:rPr>
          <w:rFonts w:ascii="Times New Roman"/>
          <w:kern w:val="2"/>
          <w:szCs w:val="21"/>
        </w:rPr>
        <w:t xml:space="preserve">(103±5) </w:t>
      </w:r>
      <w:proofErr w:type="spellStart"/>
      <w:r w:rsidRPr="00EE2331">
        <w:rPr>
          <w:rFonts w:ascii="Times New Roman"/>
          <w:kern w:val="2"/>
          <w:szCs w:val="21"/>
        </w:rPr>
        <w:t>kPa</w:t>
      </w:r>
      <w:proofErr w:type="spellEnd"/>
      <w:r w:rsidRPr="00EE2331">
        <w:rPr>
          <w:rFonts w:ascii="Times New Roman"/>
          <w:kern w:val="2"/>
          <w:szCs w:val="21"/>
        </w:rPr>
        <w:t>下的操作。</w:t>
      </w:r>
    </w:p>
    <w:p w:rsidR="00DA43D6" w:rsidRPr="00EE2331" w:rsidRDefault="00D42A62">
      <w:pPr>
        <w:pStyle w:val="a7"/>
        <w:spacing w:before="156" w:after="156"/>
        <w:ind w:left="0"/>
        <w:rPr>
          <w:rFonts w:ascii="Times New Roman"/>
          <w:kern w:val="21"/>
        </w:rPr>
      </w:pPr>
      <w:r w:rsidRPr="00EE2331">
        <w:rPr>
          <w:rFonts w:ascii="Times New Roman"/>
          <w:kern w:val="21"/>
        </w:rPr>
        <w:t>干热灭菌箱</w:t>
      </w:r>
    </w:p>
    <w:p w:rsidR="00DA43D6" w:rsidRPr="00EE2331" w:rsidRDefault="00D42A62">
      <w:pPr>
        <w:pStyle w:val="a7"/>
        <w:spacing w:before="156" w:after="156"/>
        <w:ind w:left="0"/>
        <w:rPr>
          <w:rFonts w:ascii="Times New Roman"/>
          <w:kern w:val="21"/>
        </w:rPr>
      </w:pPr>
      <w:r w:rsidRPr="00EE2331">
        <w:rPr>
          <w:rFonts w:ascii="Times New Roman"/>
          <w:kern w:val="2"/>
        </w:rPr>
        <w:t>能保持</w:t>
      </w:r>
      <w:r w:rsidRPr="00EE2331">
        <w:rPr>
          <w:rFonts w:ascii="Times New Roman"/>
          <w:kern w:val="2"/>
        </w:rPr>
        <w:t>160</w:t>
      </w:r>
      <w:r w:rsidRPr="00EE2331">
        <w:rPr>
          <w:rFonts w:ascii="宋体" w:eastAsia="宋体"/>
          <w:kern w:val="2"/>
        </w:rPr>
        <w:t>℃</w:t>
      </w:r>
      <w:r w:rsidRPr="00EE2331">
        <w:rPr>
          <w:rFonts w:ascii="Times New Roman"/>
          <w:kern w:val="2"/>
        </w:rPr>
        <w:t>～</w:t>
      </w:r>
      <w:r w:rsidRPr="00EE2331">
        <w:rPr>
          <w:rFonts w:ascii="Times New Roman"/>
          <w:kern w:val="2"/>
        </w:rPr>
        <w:t>180</w:t>
      </w:r>
      <w:r w:rsidRPr="00EE2331">
        <w:rPr>
          <w:rFonts w:ascii="宋体" w:eastAsia="宋体"/>
          <w:kern w:val="2"/>
        </w:rPr>
        <w:t>℃</w:t>
      </w:r>
      <w:r w:rsidRPr="00EE2331">
        <w:rPr>
          <w:rFonts w:ascii="Times New Roman"/>
          <w:kern w:val="2"/>
        </w:rPr>
        <w:t>的温度，温度波动不超过</w:t>
      </w:r>
      <w:r w:rsidRPr="00EE2331">
        <w:rPr>
          <w:rFonts w:ascii="Times New Roman"/>
          <w:kern w:val="2"/>
        </w:rPr>
        <w:t>±2</w:t>
      </w:r>
      <w:r w:rsidRPr="00EE2331">
        <w:rPr>
          <w:rFonts w:ascii="宋体" w:eastAsia="宋体"/>
          <w:kern w:val="2"/>
        </w:rPr>
        <w:t>℃</w:t>
      </w:r>
      <w:r w:rsidRPr="00EE2331">
        <w:rPr>
          <w:rFonts w:ascii="Times New Roman"/>
          <w:kern w:val="2"/>
        </w:rPr>
        <w:t>。</w:t>
      </w:r>
      <w:r w:rsidRPr="00EE2331">
        <w:rPr>
          <w:rFonts w:ascii="Times New Roman"/>
          <w:kern w:val="21"/>
        </w:rPr>
        <w:t>离心机</w:t>
      </w:r>
    </w:p>
    <w:p w:rsidR="00DA43D6" w:rsidRPr="00EE2331" w:rsidRDefault="00D42A62">
      <w:pPr>
        <w:pStyle w:val="affb"/>
        <w:rPr>
          <w:rFonts w:ascii="Times New Roman"/>
          <w:kern w:val="2"/>
        </w:rPr>
      </w:pPr>
      <w:r w:rsidRPr="00EE2331">
        <w:rPr>
          <w:rFonts w:ascii="Times New Roman"/>
          <w:kern w:val="2"/>
        </w:rPr>
        <w:t>控</w:t>
      </w:r>
      <w:proofErr w:type="gramStart"/>
      <w:r w:rsidRPr="00EE2331">
        <w:rPr>
          <w:rFonts w:ascii="Times New Roman"/>
          <w:kern w:val="2"/>
        </w:rPr>
        <w:t>速范围</w:t>
      </w:r>
      <w:proofErr w:type="gramEnd"/>
      <w:r w:rsidRPr="00EE2331">
        <w:rPr>
          <w:rFonts w:ascii="Times New Roman"/>
          <w:kern w:val="2"/>
        </w:rPr>
        <w:t xml:space="preserve"> 500 r/min</w:t>
      </w:r>
      <w:r w:rsidRPr="00EE2331">
        <w:rPr>
          <w:rFonts w:ascii="Times New Roman"/>
          <w:kern w:val="2"/>
        </w:rPr>
        <w:t>～</w:t>
      </w:r>
      <w:r w:rsidRPr="00EE2331">
        <w:rPr>
          <w:rFonts w:ascii="Times New Roman"/>
          <w:kern w:val="2"/>
        </w:rPr>
        <w:t>10000 r/min</w:t>
      </w:r>
      <w:r w:rsidRPr="00EE2331">
        <w:rPr>
          <w:rFonts w:ascii="Times New Roman"/>
          <w:kern w:val="2"/>
        </w:rPr>
        <w:t>，转速准确度</w:t>
      </w:r>
      <w:r w:rsidRPr="00EE2331">
        <w:rPr>
          <w:rFonts w:ascii="Times New Roman"/>
          <w:kern w:val="2"/>
        </w:rPr>
        <w:t>1%</w:t>
      </w:r>
      <w:r w:rsidRPr="00EE2331">
        <w:rPr>
          <w:rFonts w:ascii="Times New Roman"/>
          <w:kern w:val="2"/>
        </w:rPr>
        <w:t>。</w:t>
      </w:r>
    </w:p>
    <w:p w:rsidR="00DA43D6" w:rsidRPr="00EE2331" w:rsidRDefault="00D42A62">
      <w:pPr>
        <w:pStyle w:val="a7"/>
        <w:spacing w:before="156" w:after="156"/>
        <w:ind w:left="0"/>
        <w:rPr>
          <w:rFonts w:ascii="Times New Roman"/>
          <w:kern w:val="21"/>
        </w:rPr>
      </w:pPr>
      <w:r w:rsidRPr="00EE2331">
        <w:rPr>
          <w:rFonts w:ascii="Times New Roman"/>
        </w:rPr>
        <w:t>生物安全柜</w:t>
      </w:r>
    </w:p>
    <w:p w:rsidR="00DA43D6" w:rsidRPr="00EE2331" w:rsidRDefault="00D42A62">
      <w:pPr>
        <w:pStyle w:val="affb"/>
        <w:tabs>
          <w:tab w:val="center" w:pos="426"/>
        </w:tabs>
        <w:rPr>
          <w:rFonts w:ascii="Times New Roman"/>
        </w:rPr>
      </w:pPr>
      <w:r w:rsidRPr="00EE2331">
        <w:rPr>
          <w:rFonts w:ascii="Times New Roman"/>
          <w:kern w:val="2"/>
        </w:rPr>
        <w:t>应为符合</w:t>
      </w:r>
      <w:r w:rsidRPr="00EE2331">
        <w:rPr>
          <w:rFonts w:ascii="Times New Roman"/>
          <w:kern w:val="2"/>
        </w:rPr>
        <w:t>YY 0569</w:t>
      </w:r>
      <w:r w:rsidRPr="00EE2331">
        <w:rPr>
          <w:rFonts w:ascii="Times New Roman"/>
          <w:kern w:val="2"/>
        </w:rPr>
        <w:t>规定的</w:t>
      </w:r>
      <w:r w:rsidR="007B77C3" w:rsidRPr="00EE2331">
        <w:rPr>
          <w:rFonts w:ascii="Times New Roman"/>
          <w:kern w:val="2"/>
        </w:rPr>
        <w:fldChar w:fldCharType="begin"/>
      </w:r>
      <w:r w:rsidRPr="00EE2331">
        <w:rPr>
          <w:rFonts w:ascii="Times New Roman"/>
          <w:kern w:val="2"/>
        </w:rPr>
        <w:instrText xml:space="preserve"> = 2 \* ROMAN </w:instrText>
      </w:r>
      <w:r w:rsidR="007B77C3" w:rsidRPr="00EE2331">
        <w:rPr>
          <w:rFonts w:ascii="Times New Roman"/>
          <w:kern w:val="2"/>
        </w:rPr>
        <w:fldChar w:fldCharType="separate"/>
      </w:r>
      <w:r w:rsidRPr="00EE2331">
        <w:rPr>
          <w:rFonts w:ascii="Times New Roman"/>
          <w:kern w:val="2"/>
        </w:rPr>
        <w:t>II</w:t>
      </w:r>
      <w:r w:rsidR="007B77C3" w:rsidRPr="00EE2331">
        <w:rPr>
          <w:rFonts w:ascii="Times New Roman"/>
          <w:kern w:val="2"/>
        </w:rPr>
        <w:fldChar w:fldCharType="end"/>
      </w:r>
      <w:r w:rsidRPr="00EE2331">
        <w:rPr>
          <w:rFonts w:ascii="Times New Roman"/>
          <w:kern w:val="2"/>
        </w:rPr>
        <w:t>级及以上生物安全柜</w:t>
      </w:r>
      <w:r w:rsidRPr="00EE2331">
        <w:rPr>
          <w:rFonts w:ascii="Times New Roman"/>
        </w:rPr>
        <w:t>。</w:t>
      </w:r>
    </w:p>
    <w:p w:rsidR="00DA43D6" w:rsidRPr="00EE2331" w:rsidRDefault="00D42A62">
      <w:pPr>
        <w:pStyle w:val="a7"/>
        <w:spacing w:before="156" w:after="156"/>
        <w:ind w:left="0"/>
        <w:rPr>
          <w:rFonts w:ascii="Times New Roman"/>
          <w:kern w:val="21"/>
        </w:rPr>
      </w:pPr>
      <w:r w:rsidRPr="00EE2331">
        <w:rPr>
          <w:rFonts w:ascii="Times New Roman"/>
        </w:rPr>
        <w:t>倒置显微镜</w:t>
      </w:r>
    </w:p>
    <w:p w:rsidR="00DA43D6" w:rsidRPr="00EE2331" w:rsidRDefault="00D42A62">
      <w:pPr>
        <w:pStyle w:val="affb"/>
        <w:rPr>
          <w:rFonts w:ascii="Times New Roman"/>
          <w:szCs w:val="21"/>
        </w:rPr>
      </w:pPr>
      <w:r w:rsidRPr="00EE2331">
        <w:rPr>
          <w:rFonts w:ascii="Times New Roman"/>
          <w:szCs w:val="21"/>
        </w:rPr>
        <w:t>用于培养细胞的观察。</w:t>
      </w:r>
    </w:p>
    <w:p w:rsidR="00DA43D6" w:rsidRPr="00EE2331" w:rsidRDefault="00D42A62">
      <w:pPr>
        <w:pStyle w:val="a7"/>
        <w:spacing w:before="156" w:after="156"/>
        <w:ind w:left="0"/>
        <w:rPr>
          <w:rFonts w:ascii="Times New Roman"/>
          <w:kern w:val="21"/>
        </w:rPr>
      </w:pPr>
      <w:r w:rsidRPr="00EE2331">
        <w:rPr>
          <w:rFonts w:ascii="Times New Roman"/>
        </w:rPr>
        <w:t>冰箱</w:t>
      </w:r>
    </w:p>
    <w:p w:rsidR="00DA43D6" w:rsidRPr="00EE2331" w:rsidRDefault="00D42A62">
      <w:pPr>
        <w:pStyle w:val="affb"/>
        <w:spacing w:before="120" w:after="120"/>
        <w:rPr>
          <w:rFonts w:ascii="Times New Roman"/>
          <w:kern w:val="2"/>
          <w:szCs w:val="21"/>
        </w:rPr>
      </w:pPr>
      <w:r w:rsidRPr="00EE2331">
        <w:rPr>
          <w:rFonts w:ascii="Times New Roman"/>
          <w:kern w:val="2"/>
          <w:szCs w:val="21"/>
        </w:rPr>
        <w:t>控温范围</w:t>
      </w:r>
      <w:r w:rsidRPr="00EE2331">
        <w:rPr>
          <w:rFonts w:ascii="Times New Roman"/>
          <w:kern w:val="2"/>
          <w:szCs w:val="21"/>
        </w:rPr>
        <w:t>2</w:t>
      </w:r>
      <w:r w:rsidRPr="00EE2331">
        <w:rPr>
          <w:kern w:val="2"/>
          <w:szCs w:val="21"/>
        </w:rPr>
        <w:t>℃</w:t>
      </w:r>
      <w:r w:rsidRPr="00EE2331">
        <w:rPr>
          <w:rFonts w:ascii="Times New Roman"/>
          <w:kern w:val="2"/>
          <w:szCs w:val="21"/>
        </w:rPr>
        <w:t>～</w:t>
      </w:r>
      <w:r w:rsidRPr="00EE2331">
        <w:rPr>
          <w:rFonts w:ascii="Times New Roman"/>
          <w:kern w:val="2"/>
          <w:szCs w:val="21"/>
        </w:rPr>
        <w:t xml:space="preserve">8 </w:t>
      </w:r>
      <w:r w:rsidRPr="00EE2331">
        <w:rPr>
          <w:kern w:val="2"/>
          <w:szCs w:val="21"/>
        </w:rPr>
        <w:t>℃</w:t>
      </w:r>
      <w:r w:rsidRPr="00EE2331">
        <w:rPr>
          <w:rFonts w:ascii="Times New Roman"/>
          <w:kern w:val="2"/>
          <w:szCs w:val="21"/>
        </w:rPr>
        <w:t>，</w:t>
      </w:r>
      <w:r w:rsidRPr="00EE2331">
        <w:rPr>
          <w:rFonts w:ascii="Times New Roman"/>
          <w:kern w:val="2"/>
          <w:szCs w:val="21"/>
        </w:rPr>
        <w:t xml:space="preserve"> -</w:t>
      </w:r>
      <w:r w:rsidRPr="00EE2331">
        <w:rPr>
          <w:rFonts w:ascii="Times New Roman"/>
          <w:kern w:val="2"/>
          <w:szCs w:val="21"/>
        </w:rPr>
        <w:t>（</w:t>
      </w:r>
      <w:r w:rsidRPr="00EE2331">
        <w:rPr>
          <w:rFonts w:ascii="Times New Roman"/>
          <w:kern w:val="2"/>
          <w:szCs w:val="21"/>
        </w:rPr>
        <w:t>20±2</w:t>
      </w:r>
      <w:r w:rsidRPr="00EE2331">
        <w:rPr>
          <w:rFonts w:ascii="Times New Roman"/>
          <w:kern w:val="2"/>
          <w:szCs w:val="21"/>
        </w:rPr>
        <w:t>）</w:t>
      </w:r>
      <w:r w:rsidRPr="00EE2331">
        <w:rPr>
          <w:kern w:val="2"/>
          <w:szCs w:val="21"/>
        </w:rPr>
        <w:t>℃</w:t>
      </w:r>
      <w:r w:rsidRPr="00EE2331">
        <w:rPr>
          <w:rFonts w:ascii="Times New Roman"/>
          <w:kern w:val="2"/>
          <w:szCs w:val="21"/>
        </w:rPr>
        <w:t>，</w:t>
      </w:r>
      <w:r w:rsidRPr="00EE2331">
        <w:rPr>
          <w:rFonts w:ascii="Times New Roman"/>
          <w:kern w:val="2"/>
          <w:szCs w:val="21"/>
        </w:rPr>
        <w:t>-</w:t>
      </w:r>
      <w:r w:rsidRPr="00EE2331">
        <w:rPr>
          <w:rFonts w:ascii="Times New Roman"/>
          <w:kern w:val="2"/>
          <w:szCs w:val="21"/>
        </w:rPr>
        <w:t>（</w:t>
      </w:r>
      <w:r w:rsidRPr="00EE2331">
        <w:rPr>
          <w:rFonts w:ascii="Times New Roman"/>
          <w:kern w:val="2"/>
          <w:szCs w:val="21"/>
        </w:rPr>
        <w:t>80±2</w:t>
      </w:r>
      <w:r w:rsidRPr="00EE2331">
        <w:rPr>
          <w:rFonts w:ascii="Times New Roman"/>
          <w:kern w:val="2"/>
          <w:szCs w:val="21"/>
        </w:rPr>
        <w:t>）</w:t>
      </w:r>
      <w:r w:rsidRPr="00EE2331">
        <w:rPr>
          <w:kern w:val="2"/>
          <w:szCs w:val="21"/>
        </w:rPr>
        <w:t>℃</w:t>
      </w:r>
      <w:r w:rsidRPr="00EE2331">
        <w:rPr>
          <w:rFonts w:ascii="Times New Roman"/>
          <w:kern w:val="2"/>
          <w:szCs w:val="21"/>
        </w:rPr>
        <w:t>。</w:t>
      </w:r>
    </w:p>
    <w:p w:rsidR="00DA43D6" w:rsidRPr="00EE2331" w:rsidRDefault="00D42A62">
      <w:pPr>
        <w:pStyle w:val="a7"/>
        <w:spacing w:before="156" w:after="156"/>
        <w:ind w:left="0"/>
        <w:rPr>
          <w:rFonts w:ascii="Times New Roman"/>
          <w:kern w:val="21"/>
        </w:rPr>
      </w:pPr>
      <w:proofErr w:type="gramStart"/>
      <w:r w:rsidRPr="00EE2331">
        <w:rPr>
          <w:rFonts w:ascii="Times New Roman"/>
        </w:rPr>
        <w:t>可调移液器</w:t>
      </w:r>
      <w:proofErr w:type="gramEnd"/>
      <w:r w:rsidRPr="00EE2331">
        <w:rPr>
          <w:rFonts w:ascii="Times New Roman"/>
        </w:rPr>
        <w:t>枪</w:t>
      </w:r>
    </w:p>
    <w:p w:rsidR="00DA43D6" w:rsidRPr="00EE2331" w:rsidRDefault="00D42A62">
      <w:pPr>
        <w:pStyle w:val="affb"/>
        <w:rPr>
          <w:rFonts w:ascii="Times New Roman"/>
          <w:kern w:val="2"/>
          <w:szCs w:val="21"/>
        </w:rPr>
      </w:pPr>
      <w:r w:rsidRPr="00EE2331">
        <w:rPr>
          <w:rFonts w:ascii="Times New Roman"/>
          <w:kern w:val="2"/>
          <w:szCs w:val="21"/>
        </w:rPr>
        <w:t>量程：</w:t>
      </w:r>
      <w:r w:rsidRPr="00EE2331">
        <w:rPr>
          <w:rFonts w:ascii="Times New Roman"/>
          <w:kern w:val="2"/>
          <w:szCs w:val="21"/>
        </w:rPr>
        <w:t>10µL</w:t>
      </w:r>
      <w:r w:rsidRPr="00EE2331">
        <w:rPr>
          <w:rFonts w:ascii="Times New Roman"/>
          <w:kern w:val="2"/>
          <w:szCs w:val="21"/>
        </w:rPr>
        <w:t>～</w:t>
      </w:r>
      <w:r w:rsidRPr="00EE2331">
        <w:rPr>
          <w:rFonts w:ascii="Times New Roman"/>
          <w:kern w:val="2"/>
          <w:szCs w:val="21"/>
        </w:rPr>
        <w:t>100 µL</w:t>
      </w:r>
      <w:r w:rsidRPr="00EE2331">
        <w:rPr>
          <w:rFonts w:ascii="Times New Roman"/>
          <w:kern w:val="2"/>
          <w:szCs w:val="21"/>
        </w:rPr>
        <w:t>，</w:t>
      </w:r>
      <w:r w:rsidRPr="00EE2331">
        <w:rPr>
          <w:rFonts w:ascii="Times New Roman"/>
          <w:kern w:val="2"/>
          <w:szCs w:val="21"/>
        </w:rPr>
        <w:t>100 µL</w:t>
      </w:r>
      <w:r w:rsidRPr="00EE2331">
        <w:rPr>
          <w:rFonts w:ascii="Times New Roman"/>
          <w:kern w:val="2"/>
          <w:szCs w:val="21"/>
        </w:rPr>
        <w:t>～</w:t>
      </w:r>
      <w:r w:rsidRPr="00EE2331">
        <w:rPr>
          <w:rFonts w:ascii="Times New Roman"/>
          <w:kern w:val="2"/>
          <w:szCs w:val="21"/>
        </w:rPr>
        <w:t>1000 µL</w:t>
      </w:r>
      <w:r w:rsidRPr="00EE2331">
        <w:rPr>
          <w:rFonts w:ascii="Times New Roman"/>
          <w:kern w:val="2"/>
          <w:szCs w:val="21"/>
        </w:rPr>
        <w:t>，</w:t>
      </w:r>
      <w:r w:rsidRPr="00EE2331">
        <w:rPr>
          <w:rFonts w:ascii="Times New Roman"/>
          <w:kern w:val="2"/>
          <w:szCs w:val="21"/>
        </w:rPr>
        <w:t>1</w:t>
      </w:r>
      <w:r w:rsidRPr="00EE2331">
        <w:rPr>
          <w:rFonts w:ascii="Times New Roman"/>
          <w:szCs w:val="21"/>
        </w:rPr>
        <w:t xml:space="preserve"> </w:t>
      </w:r>
      <w:proofErr w:type="spellStart"/>
      <w:r w:rsidRPr="00EE2331">
        <w:rPr>
          <w:rFonts w:ascii="Times New Roman"/>
          <w:szCs w:val="21"/>
        </w:rPr>
        <w:t>mL</w:t>
      </w:r>
      <w:proofErr w:type="spellEnd"/>
      <w:r w:rsidRPr="00EE2331">
        <w:rPr>
          <w:rFonts w:ascii="Times New Roman"/>
          <w:kern w:val="2"/>
          <w:szCs w:val="21"/>
        </w:rPr>
        <w:t>～</w:t>
      </w:r>
      <w:r w:rsidRPr="00EE2331">
        <w:rPr>
          <w:rFonts w:ascii="Times New Roman"/>
          <w:kern w:val="2"/>
          <w:szCs w:val="21"/>
        </w:rPr>
        <w:t>5</w:t>
      </w:r>
      <w:r w:rsidRPr="00EE2331">
        <w:rPr>
          <w:rFonts w:ascii="Times New Roman"/>
          <w:szCs w:val="21"/>
        </w:rPr>
        <w:t xml:space="preserve"> </w:t>
      </w:r>
      <w:proofErr w:type="spellStart"/>
      <w:r w:rsidRPr="00EE2331">
        <w:rPr>
          <w:rFonts w:ascii="Times New Roman"/>
          <w:szCs w:val="21"/>
        </w:rPr>
        <w:t>mL</w:t>
      </w:r>
      <w:proofErr w:type="spellEnd"/>
      <w:r w:rsidRPr="00EE2331">
        <w:rPr>
          <w:rFonts w:ascii="Times New Roman"/>
          <w:kern w:val="2"/>
          <w:szCs w:val="21"/>
        </w:rPr>
        <w:t>。</w:t>
      </w:r>
    </w:p>
    <w:p w:rsidR="00DA43D6" w:rsidRPr="00EE2331" w:rsidRDefault="00D42A62">
      <w:pPr>
        <w:pStyle w:val="a7"/>
        <w:spacing w:before="156" w:after="156"/>
        <w:ind w:left="0"/>
        <w:rPr>
          <w:rFonts w:ascii="Times New Roman"/>
          <w:kern w:val="21"/>
        </w:rPr>
      </w:pPr>
      <w:r w:rsidRPr="00EE2331">
        <w:rPr>
          <w:rFonts w:ascii="Times New Roman"/>
          <w:kern w:val="21"/>
        </w:rPr>
        <w:t>水浴锅</w:t>
      </w:r>
    </w:p>
    <w:p w:rsidR="00DA43D6" w:rsidRPr="00EE2331" w:rsidRDefault="00D42A62">
      <w:pPr>
        <w:pStyle w:val="affb"/>
        <w:rPr>
          <w:rFonts w:ascii="Times New Roman"/>
          <w:kern w:val="2"/>
          <w:szCs w:val="21"/>
        </w:rPr>
      </w:pPr>
      <w:r w:rsidRPr="00EE2331">
        <w:rPr>
          <w:rFonts w:ascii="Times New Roman"/>
          <w:kern w:val="2"/>
          <w:szCs w:val="21"/>
        </w:rPr>
        <w:t>控温范围：</w:t>
      </w:r>
      <w:r w:rsidRPr="00EE2331">
        <w:rPr>
          <w:rFonts w:ascii="Times New Roman"/>
          <w:kern w:val="2"/>
          <w:szCs w:val="21"/>
        </w:rPr>
        <w:t xml:space="preserve">25 </w:t>
      </w:r>
      <w:r w:rsidRPr="00EE2331">
        <w:rPr>
          <w:kern w:val="2"/>
          <w:szCs w:val="21"/>
        </w:rPr>
        <w:t>℃</w:t>
      </w:r>
      <w:r w:rsidRPr="00EE2331">
        <w:rPr>
          <w:rFonts w:ascii="Times New Roman"/>
          <w:kern w:val="2"/>
          <w:szCs w:val="21"/>
        </w:rPr>
        <w:t xml:space="preserve">~55 </w:t>
      </w:r>
      <w:r w:rsidRPr="00EE2331">
        <w:rPr>
          <w:kern w:val="2"/>
          <w:szCs w:val="21"/>
        </w:rPr>
        <w:t>℃</w:t>
      </w:r>
      <w:r w:rsidRPr="00EE2331">
        <w:rPr>
          <w:rFonts w:ascii="Times New Roman"/>
          <w:kern w:val="2"/>
          <w:szCs w:val="21"/>
        </w:rPr>
        <w:t>，温度准确度</w:t>
      </w:r>
      <w:r w:rsidRPr="00EE2331">
        <w:rPr>
          <w:rFonts w:ascii="Times New Roman"/>
          <w:kern w:val="2"/>
          <w:szCs w:val="21"/>
        </w:rPr>
        <w:t xml:space="preserve">1 </w:t>
      </w:r>
      <w:r w:rsidRPr="00EE2331">
        <w:rPr>
          <w:kern w:val="2"/>
          <w:szCs w:val="21"/>
        </w:rPr>
        <w:t>℃</w:t>
      </w:r>
      <w:r w:rsidRPr="00EE2331">
        <w:rPr>
          <w:rFonts w:ascii="Times New Roman"/>
          <w:kern w:val="2"/>
          <w:szCs w:val="21"/>
        </w:rPr>
        <w:t>。</w:t>
      </w:r>
    </w:p>
    <w:p w:rsidR="00DA43D6" w:rsidRPr="00EE2331" w:rsidRDefault="00D42A62">
      <w:pPr>
        <w:pStyle w:val="a7"/>
        <w:spacing w:before="156" w:after="156"/>
        <w:ind w:left="0"/>
        <w:rPr>
          <w:rFonts w:ascii="Times New Roman"/>
          <w:kern w:val="21"/>
        </w:rPr>
      </w:pPr>
      <w:r w:rsidRPr="00EE2331">
        <w:rPr>
          <w:rFonts w:ascii="Times New Roman"/>
        </w:rPr>
        <w:t>细胞培养板</w:t>
      </w:r>
    </w:p>
    <w:p w:rsidR="00DA43D6" w:rsidRPr="00EE2331" w:rsidRDefault="00D42A62">
      <w:pPr>
        <w:pStyle w:val="affb"/>
        <w:rPr>
          <w:rFonts w:ascii="Times New Roman"/>
          <w:szCs w:val="21"/>
        </w:rPr>
      </w:pPr>
      <w:r w:rsidRPr="00EE2331">
        <w:rPr>
          <w:rFonts w:ascii="Times New Roman"/>
          <w:szCs w:val="21"/>
        </w:rPr>
        <w:t>经</w:t>
      </w:r>
      <w:r w:rsidRPr="00EE2331">
        <w:rPr>
          <w:rFonts w:ascii="Times New Roman"/>
          <w:szCs w:val="21"/>
        </w:rPr>
        <w:t>γ-</w:t>
      </w:r>
      <w:r w:rsidRPr="00EE2331">
        <w:rPr>
          <w:rFonts w:ascii="Times New Roman"/>
          <w:szCs w:val="21"/>
        </w:rPr>
        <w:t>射线灭菌的</w:t>
      </w:r>
      <w:r w:rsidRPr="00EE2331">
        <w:rPr>
          <w:rFonts w:ascii="Times New Roman"/>
          <w:szCs w:val="21"/>
        </w:rPr>
        <w:t>6</w:t>
      </w:r>
      <w:r w:rsidRPr="00EE2331">
        <w:rPr>
          <w:rFonts w:ascii="Times New Roman"/>
          <w:szCs w:val="21"/>
        </w:rPr>
        <w:t>孔及</w:t>
      </w:r>
      <w:r w:rsidRPr="00EE2331">
        <w:rPr>
          <w:rFonts w:ascii="Times New Roman"/>
          <w:szCs w:val="21"/>
        </w:rPr>
        <w:t>96</w:t>
      </w:r>
      <w:r w:rsidRPr="00EE2331">
        <w:rPr>
          <w:rFonts w:ascii="Times New Roman"/>
          <w:szCs w:val="21"/>
        </w:rPr>
        <w:t>孔细胞培养板。</w:t>
      </w:r>
    </w:p>
    <w:p w:rsidR="00DA43D6" w:rsidRPr="00EE2331" w:rsidRDefault="00D42A62">
      <w:pPr>
        <w:pStyle w:val="a7"/>
        <w:spacing w:before="156" w:after="156"/>
        <w:ind w:left="0"/>
        <w:rPr>
          <w:rFonts w:ascii="Times New Roman"/>
          <w:kern w:val="21"/>
        </w:rPr>
      </w:pPr>
      <w:r w:rsidRPr="00EE2331">
        <w:rPr>
          <w:rFonts w:ascii="Times New Roman"/>
        </w:rPr>
        <w:t>细胞瓶</w:t>
      </w:r>
    </w:p>
    <w:p w:rsidR="00DA43D6" w:rsidRPr="00EE2331" w:rsidRDefault="00D42A62">
      <w:pPr>
        <w:pStyle w:val="affb"/>
        <w:rPr>
          <w:rFonts w:ascii="Times New Roman"/>
          <w:szCs w:val="21"/>
        </w:rPr>
      </w:pPr>
      <w:r w:rsidRPr="00EE2331">
        <w:rPr>
          <w:rFonts w:ascii="Times New Roman"/>
          <w:szCs w:val="21"/>
        </w:rPr>
        <w:t>经</w:t>
      </w:r>
      <w:r w:rsidRPr="00EE2331">
        <w:rPr>
          <w:rFonts w:ascii="Times New Roman"/>
          <w:szCs w:val="21"/>
        </w:rPr>
        <w:t>γ-</w:t>
      </w:r>
      <w:r w:rsidRPr="00EE2331">
        <w:rPr>
          <w:rFonts w:ascii="Times New Roman"/>
          <w:szCs w:val="21"/>
        </w:rPr>
        <w:t>射线灭菌后具有一定培养面积和带滤膜瓶盖的细胞培养瓶，瓶盖可拧紧。用于贴壁细胞培养。瓶盖的滤膜用</w:t>
      </w:r>
      <w:r w:rsidRPr="00EE2331">
        <w:rPr>
          <w:rFonts w:ascii="Times New Roman"/>
          <w:szCs w:val="21"/>
        </w:rPr>
        <w:t>0.2μm</w:t>
      </w:r>
      <w:r w:rsidRPr="00EE2331">
        <w:rPr>
          <w:rFonts w:ascii="Times New Roman"/>
          <w:szCs w:val="21"/>
        </w:rPr>
        <w:t>滤膜来交换空气。</w:t>
      </w:r>
    </w:p>
    <w:p w:rsidR="00DA43D6" w:rsidRPr="00EE2331" w:rsidRDefault="00D42A62">
      <w:pPr>
        <w:pStyle w:val="a7"/>
        <w:spacing w:before="156" w:after="156"/>
        <w:ind w:left="0"/>
        <w:rPr>
          <w:rFonts w:ascii="Times New Roman"/>
          <w:kern w:val="21"/>
        </w:rPr>
      </w:pPr>
      <w:r w:rsidRPr="00EE2331">
        <w:rPr>
          <w:rFonts w:ascii="Times New Roman"/>
        </w:rPr>
        <w:t>生化培养箱</w:t>
      </w:r>
    </w:p>
    <w:p w:rsidR="00DA43D6" w:rsidRPr="00EE2331" w:rsidRDefault="00D42A62">
      <w:pPr>
        <w:pStyle w:val="affb"/>
        <w:rPr>
          <w:rFonts w:ascii="Times New Roman"/>
        </w:rPr>
      </w:pPr>
      <w:r w:rsidRPr="00EE2331">
        <w:rPr>
          <w:rFonts w:ascii="Times New Roman"/>
          <w:kern w:val="2"/>
        </w:rPr>
        <w:lastRenderedPageBreak/>
        <w:t>控温范围</w:t>
      </w:r>
      <w:r w:rsidRPr="00EE2331">
        <w:rPr>
          <w:rFonts w:ascii="Times New Roman"/>
          <w:kern w:val="2"/>
        </w:rPr>
        <w:t xml:space="preserve">20 </w:t>
      </w:r>
      <w:r w:rsidRPr="00EE2331">
        <w:rPr>
          <w:kern w:val="2"/>
        </w:rPr>
        <w:t>℃</w:t>
      </w:r>
      <w:r w:rsidRPr="00EE2331">
        <w:rPr>
          <w:rFonts w:ascii="Times New Roman"/>
          <w:kern w:val="2"/>
        </w:rPr>
        <w:t>～</w:t>
      </w:r>
      <w:r w:rsidRPr="00EE2331">
        <w:rPr>
          <w:rFonts w:ascii="Times New Roman"/>
          <w:kern w:val="2"/>
        </w:rPr>
        <w:t xml:space="preserve">50 </w:t>
      </w:r>
      <w:r w:rsidRPr="00EE2331">
        <w:rPr>
          <w:kern w:val="2"/>
        </w:rPr>
        <w:t>℃</w:t>
      </w:r>
      <w:r w:rsidRPr="00EE2331">
        <w:rPr>
          <w:rFonts w:ascii="Times New Roman"/>
          <w:kern w:val="2"/>
        </w:rPr>
        <w:t xml:space="preserve"> </w:t>
      </w:r>
      <w:r w:rsidRPr="00EE2331">
        <w:rPr>
          <w:rFonts w:ascii="Times New Roman"/>
          <w:kern w:val="2"/>
        </w:rPr>
        <w:t>，温度准确度</w:t>
      </w:r>
      <w:r w:rsidRPr="00EE2331">
        <w:rPr>
          <w:rFonts w:ascii="Times New Roman"/>
          <w:kern w:val="2"/>
        </w:rPr>
        <w:t xml:space="preserve">1 </w:t>
      </w:r>
      <w:r w:rsidRPr="00EE2331">
        <w:rPr>
          <w:kern w:val="2"/>
        </w:rPr>
        <w:t>℃</w:t>
      </w:r>
    </w:p>
    <w:p w:rsidR="00DA43D6" w:rsidRPr="00EE2331" w:rsidRDefault="00D42A62">
      <w:pPr>
        <w:pStyle w:val="a7"/>
        <w:spacing w:before="156" w:after="156"/>
        <w:ind w:left="0"/>
        <w:rPr>
          <w:rFonts w:ascii="Times New Roman"/>
          <w:kern w:val="21"/>
        </w:rPr>
      </w:pPr>
      <w:r w:rsidRPr="00EE2331">
        <w:rPr>
          <w:rFonts w:ascii="Times New Roman"/>
        </w:rPr>
        <w:t>培养皿、试管、锥形瓶等其它微生物学试验耗材</w:t>
      </w:r>
    </w:p>
    <w:p w:rsidR="00DA43D6" w:rsidRPr="00EE2331" w:rsidRDefault="00D42A62">
      <w:pPr>
        <w:pStyle w:val="affb"/>
        <w:spacing w:before="120" w:after="120"/>
        <w:rPr>
          <w:rFonts w:ascii="Times New Roman"/>
          <w:kern w:val="2"/>
        </w:rPr>
      </w:pPr>
      <w:r w:rsidRPr="00EE2331">
        <w:rPr>
          <w:rFonts w:ascii="Times New Roman"/>
          <w:kern w:val="2"/>
        </w:rPr>
        <w:t>微生物培养和实验的各个规格。</w:t>
      </w:r>
    </w:p>
    <w:p w:rsidR="00DA43D6" w:rsidRPr="00EE2331" w:rsidRDefault="00D42A62">
      <w:pPr>
        <w:pStyle w:val="a5"/>
        <w:spacing w:before="312" w:after="312"/>
        <w:rPr>
          <w:rFonts w:ascii="Times New Roman"/>
        </w:rPr>
      </w:pPr>
      <w:bookmarkStart w:id="75" w:name="_Toc42248423"/>
      <w:bookmarkStart w:id="76" w:name="_Toc39757460"/>
      <w:r w:rsidRPr="00EE2331">
        <w:rPr>
          <w:rFonts w:ascii="Times New Roman"/>
        </w:rPr>
        <w:t>试验准备</w:t>
      </w:r>
      <w:bookmarkEnd w:id="75"/>
      <w:bookmarkEnd w:id="76"/>
    </w:p>
    <w:p w:rsidR="00DA43D6" w:rsidRPr="00EE2331" w:rsidRDefault="00D42A62">
      <w:pPr>
        <w:pStyle w:val="a6"/>
        <w:spacing w:before="156" w:after="156"/>
        <w:rPr>
          <w:rFonts w:ascii="Times New Roman"/>
        </w:rPr>
      </w:pPr>
      <w:r w:rsidRPr="00EE2331">
        <w:rPr>
          <w:rFonts w:ascii="Times New Roman"/>
        </w:rPr>
        <w:t>从低温中复苏宿主细胞</w:t>
      </w:r>
    </w:p>
    <w:p w:rsidR="00DA43D6" w:rsidRPr="00EE2331" w:rsidRDefault="00D42A62">
      <w:pPr>
        <w:pStyle w:val="affb"/>
        <w:rPr>
          <w:rFonts w:ascii="Times New Roman"/>
        </w:rPr>
      </w:pPr>
      <w:r w:rsidRPr="00EE2331">
        <w:rPr>
          <w:rFonts w:ascii="Times New Roman"/>
        </w:rPr>
        <w:t>将低温储存的宿主细胞置</w:t>
      </w:r>
      <w:r w:rsidRPr="00EE2331">
        <w:rPr>
          <w:rFonts w:ascii="Times New Roman"/>
        </w:rPr>
        <w:t>37°C</w:t>
      </w:r>
      <w:r w:rsidRPr="00EE2331">
        <w:rPr>
          <w:rFonts w:ascii="Times New Roman"/>
        </w:rPr>
        <w:t>水浴，使其迅速融化。准备一个新的有通气帽盖的</w:t>
      </w:r>
      <w:r w:rsidRPr="00EE2331">
        <w:rPr>
          <w:rFonts w:ascii="Times New Roman"/>
        </w:rPr>
        <w:t>75cm</w:t>
      </w:r>
      <w:r w:rsidRPr="00EE2331">
        <w:rPr>
          <w:rFonts w:ascii="Times New Roman"/>
          <w:vertAlign w:val="superscript"/>
        </w:rPr>
        <w:t>2</w:t>
      </w:r>
      <w:r w:rsidRPr="00EE2331">
        <w:rPr>
          <w:rFonts w:ascii="Times New Roman"/>
        </w:rPr>
        <w:t>细胞瓶，加入</w:t>
      </w:r>
      <w:r w:rsidRPr="00EE2331">
        <w:rPr>
          <w:rFonts w:ascii="Times New Roman"/>
        </w:rPr>
        <w:t>20mL</w:t>
      </w:r>
      <w:r w:rsidRPr="00EE2331">
        <w:rPr>
          <w:rFonts w:ascii="Times New Roman"/>
        </w:rPr>
        <w:t>生长培养基，将融化的全部细胞转入细胞瓶中。将细胞瓶放进细胞</w:t>
      </w:r>
      <w:r w:rsidRPr="00EE2331">
        <w:rPr>
          <w:rFonts w:ascii="Times New Roman"/>
        </w:rPr>
        <w:t>CO</w:t>
      </w:r>
      <w:r w:rsidRPr="00EE2331">
        <w:rPr>
          <w:rFonts w:ascii="Times New Roman"/>
          <w:vertAlign w:val="subscript"/>
        </w:rPr>
        <w:t>2</w:t>
      </w:r>
      <w:r w:rsidRPr="00EE2331">
        <w:rPr>
          <w:rFonts w:ascii="Times New Roman"/>
        </w:rPr>
        <w:t>培养箱（</w:t>
      </w:r>
      <w:r w:rsidRPr="00EE2331">
        <w:rPr>
          <w:rFonts w:ascii="Times New Roman"/>
        </w:rPr>
        <w:t>37</w:t>
      </w:r>
      <w:r w:rsidRPr="00EE2331">
        <w:t>℃</w:t>
      </w:r>
      <w:r w:rsidRPr="00EE2331">
        <w:rPr>
          <w:rFonts w:ascii="Times New Roman"/>
        </w:rPr>
        <w:t>±1</w:t>
      </w:r>
      <w:r w:rsidRPr="00EE2331">
        <w:t>℃</w:t>
      </w:r>
      <w:r w:rsidRPr="00EE2331">
        <w:rPr>
          <w:rFonts w:ascii="Times New Roman"/>
        </w:rPr>
        <w:t>，</w:t>
      </w:r>
      <w:r w:rsidRPr="00EE2331">
        <w:rPr>
          <w:rFonts w:ascii="Times New Roman"/>
        </w:rPr>
        <w:t>5% CO</w:t>
      </w:r>
      <w:r w:rsidRPr="00EE2331">
        <w:rPr>
          <w:rFonts w:ascii="Times New Roman"/>
          <w:vertAlign w:val="subscript"/>
        </w:rPr>
        <w:t>2</w:t>
      </w:r>
      <w:r w:rsidRPr="00EE2331">
        <w:rPr>
          <w:rFonts w:ascii="Times New Roman"/>
        </w:rPr>
        <w:t>），培养（</w:t>
      </w:r>
      <w:r w:rsidRPr="00EE2331">
        <w:rPr>
          <w:rFonts w:ascii="Times New Roman"/>
        </w:rPr>
        <w:t>24±2</w:t>
      </w:r>
      <w:r w:rsidRPr="00EE2331">
        <w:rPr>
          <w:rFonts w:ascii="Times New Roman"/>
        </w:rPr>
        <w:t>）</w:t>
      </w:r>
      <w:r w:rsidRPr="00EE2331">
        <w:rPr>
          <w:rFonts w:ascii="Times New Roman"/>
        </w:rPr>
        <w:t xml:space="preserve"> h</w:t>
      </w:r>
      <w:r w:rsidRPr="00EE2331">
        <w:rPr>
          <w:rFonts w:ascii="Times New Roman"/>
        </w:rPr>
        <w:t>，用显微镜观察细胞是否贴壁长满，若细胞长满后按照宿主细胞传代培养的步骤开始连续传代，若没长满，继续培养。</w:t>
      </w:r>
    </w:p>
    <w:p w:rsidR="00DA43D6" w:rsidRPr="00EE2331" w:rsidRDefault="00D42A62">
      <w:pPr>
        <w:pStyle w:val="a6"/>
        <w:spacing w:before="156" w:after="156"/>
        <w:rPr>
          <w:rFonts w:ascii="Times New Roman"/>
        </w:rPr>
      </w:pPr>
      <w:r w:rsidRPr="00EE2331">
        <w:rPr>
          <w:rFonts w:ascii="Times New Roman"/>
        </w:rPr>
        <w:t>宿主细胞传代培养</w:t>
      </w:r>
    </w:p>
    <w:p w:rsidR="00DA43D6" w:rsidRPr="00EE2331" w:rsidRDefault="00D42A62">
      <w:pPr>
        <w:pStyle w:val="affb"/>
        <w:rPr>
          <w:rFonts w:ascii="Times New Roman"/>
        </w:rPr>
      </w:pPr>
      <w:r w:rsidRPr="00EE2331">
        <w:rPr>
          <w:rFonts w:ascii="Times New Roman"/>
        </w:rPr>
        <w:t>弃掉细胞瓶中旧的培养基，加入</w:t>
      </w:r>
      <w:r w:rsidRPr="00EE2331">
        <w:rPr>
          <w:rFonts w:ascii="Times New Roman"/>
        </w:rPr>
        <w:t>5mL PBS</w:t>
      </w:r>
      <w:r w:rsidRPr="00EE2331">
        <w:rPr>
          <w:rFonts w:ascii="Times New Roman"/>
        </w:rPr>
        <w:t>缓冲液冲洗长满的单层细胞</w:t>
      </w:r>
      <w:r w:rsidRPr="00EE2331">
        <w:rPr>
          <w:rFonts w:ascii="Times New Roman"/>
        </w:rPr>
        <w:t>2</w:t>
      </w:r>
      <w:r w:rsidRPr="00EE2331">
        <w:rPr>
          <w:rFonts w:ascii="Times New Roman"/>
        </w:rPr>
        <w:t>次。弃掉</w:t>
      </w:r>
      <w:r w:rsidRPr="00EE2331">
        <w:rPr>
          <w:rFonts w:ascii="Times New Roman"/>
        </w:rPr>
        <w:t>PBS</w:t>
      </w:r>
      <w:r w:rsidRPr="00EE2331">
        <w:rPr>
          <w:rFonts w:ascii="Times New Roman"/>
        </w:rPr>
        <w:t>，加入</w:t>
      </w:r>
      <w:r w:rsidRPr="00EE2331">
        <w:rPr>
          <w:rFonts w:ascii="Times New Roman"/>
        </w:rPr>
        <w:t>1.0mL</w:t>
      </w:r>
      <w:r w:rsidRPr="00EE2331">
        <w:rPr>
          <w:rFonts w:ascii="Times New Roman"/>
        </w:rPr>
        <w:t>胰蛋白酶</w:t>
      </w:r>
      <w:r w:rsidRPr="00EE2331">
        <w:rPr>
          <w:rFonts w:ascii="Times New Roman"/>
        </w:rPr>
        <w:t>-EDTA</w:t>
      </w:r>
      <w:r w:rsidRPr="00EE2331">
        <w:rPr>
          <w:rFonts w:ascii="Times New Roman"/>
        </w:rPr>
        <w:t>溶液，覆盖细胞表面。将细胞瓶放入</w:t>
      </w:r>
      <w:r w:rsidRPr="00EE2331">
        <w:rPr>
          <w:rFonts w:ascii="Times New Roman"/>
        </w:rPr>
        <w:t>37℃ CO</w:t>
      </w:r>
      <w:r w:rsidRPr="00EE2331">
        <w:rPr>
          <w:rFonts w:ascii="Times New Roman"/>
          <w:vertAlign w:val="subscript"/>
        </w:rPr>
        <w:t>2</w:t>
      </w:r>
      <w:r w:rsidRPr="00EE2331">
        <w:rPr>
          <w:rFonts w:ascii="Times New Roman"/>
        </w:rPr>
        <w:t>培养箱孵育</w:t>
      </w:r>
      <w:r w:rsidRPr="00EE2331">
        <w:rPr>
          <w:rFonts w:ascii="Times New Roman"/>
        </w:rPr>
        <w:t>5min~6min</w:t>
      </w:r>
      <w:r w:rsidRPr="00EE2331">
        <w:rPr>
          <w:rFonts w:ascii="Times New Roman"/>
        </w:rPr>
        <w:t>。然后，观察细胞瓶中细胞是否开始脱落，若开始，轻拍细胞瓶边缘使细胞分离。加</w:t>
      </w:r>
      <w:r w:rsidRPr="00EE2331">
        <w:rPr>
          <w:rFonts w:ascii="Times New Roman"/>
        </w:rPr>
        <w:t>5mL</w:t>
      </w:r>
      <w:r w:rsidRPr="00EE2331">
        <w:rPr>
          <w:rFonts w:ascii="Times New Roman"/>
        </w:rPr>
        <w:t>生长培养基到细胞瓶中，</w:t>
      </w:r>
      <w:proofErr w:type="gramStart"/>
      <w:r w:rsidRPr="00EE2331">
        <w:rPr>
          <w:rFonts w:ascii="Times New Roman"/>
        </w:rPr>
        <w:t>用移液</w:t>
      </w:r>
      <w:proofErr w:type="gramEnd"/>
      <w:r w:rsidRPr="00EE2331">
        <w:rPr>
          <w:rFonts w:ascii="Times New Roman"/>
        </w:rPr>
        <w:t>器温和吹打培养基以充分混匀，避免破坏细胞。</w:t>
      </w:r>
      <w:proofErr w:type="gramStart"/>
      <w:r w:rsidRPr="00EE2331">
        <w:rPr>
          <w:rFonts w:ascii="Times New Roman"/>
        </w:rPr>
        <w:t>用移液</w:t>
      </w:r>
      <w:proofErr w:type="gramEnd"/>
      <w:r w:rsidRPr="00EE2331">
        <w:rPr>
          <w:rFonts w:ascii="Times New Roman"/>
        </w:rPr>
        <w:t>器吸取</w:t>
      </w:r>
      <w:r w:rsidRPr="00EE2331">
        <w:rPr>
          <w:rFonts w:ascii="Times New Roman"/>
        </w:rPr>
        <w:t>1mL</w:t>
      </w:r>
      <w:r w:rsidRPr="00EE2331">
        <w:rPr>
          <w:rFonts w:ascii="Times New Roman"/>
        </w:rPr>
        <w:t>细胞悬液到新的含</w:t>
      </w:r>
      <w:r w:rsidRPr="00EE2331">
        <w:rPr>
          <w:rFonts w:ascii="Times New Roman"/>
        </w:rPr>
        <w:t>20mL</w:t>
      </w:r>
      <w:r w:rsidRPr="00EE2331">
        <w:rPr>
          <w:rFonts w:ascii="Times New Roman"/>
        </w:rPr>
        <w:t>生长培养基的细胞瓶中。可根据需要调整细胞密度及培养基。将细胞瓶放入</w:t>
      </w:r>
      <w:r w:rsidRPr="00EE2331">
        <w:rPr>
          <w:rFonts w:ascii="Times New Roman"/>
        </w:rPr>
        <w:t>CO</w:t>
      </w:r>
      <w:r w:rsidRPr="00EE2331">
        <w:rPr>
          <w:rFonts w:ascii="Times New Roman"/>
          <w:vertAlign w:val="subscript"/>
        </w:rPr>
        <w:t>2</w:t>
      </w:r>
      <w:r w:rsidRPr="00EE2331">
        <w:rPr>
          <w:rFonts w:ascii="Times New Roman"/>
        </w:rPr>
        <w:t>培养箱，</w:t>
      </w:r>
      <w:r w:rsidRPr="00EE2331">
        <w:rPr>
          <w:rFonts w:ascii="Times New Roman"/>
        </w:rPr>
        <w:t>37℃</w:t>
      </w:r>
      <w:r w:rsidRPr="00EE2331">
        <w:rPr>
          <w:rFonts w:ascii="Times New Roman"/>
        </w:rPr>
        <w:t>培养</w:t>
      </w:r>
      <w:r w:rsidRPr="00EE2331">
        <w:rPr>
          <w:rFonts w:ascii="Times New Roman"/>
        </w:rPr>
        <w:t>3~5</w:t>
      </w:r>
      <w:r w:rsidRPr="00EE2331">
        <w:rPr>
          <w:rFonts w:ascii="Times New Roman"/>
        </w:rPr>
        <w:t>天直至细胞长满。细胞培养周期可根据实际情况调整。然后，重复宿主细胞传代培养的步骤开始连续传代。</w:t>
      </w:r>
    </w:p>
    <w:p w:rsidR="00DA43D6" w:rsidRPr="00EE2331" w:rsidRDefault="00D42A62">
      <w:pPr>
        <w:pStyle w:val="a6"/>
        <w:spacing w:before="156" w:after="156"/>
        <w:rPr>
          <w:rFonts w:ascii="Times New Roman"/>
        </w:rPr>
      </w:pPr>
      <w:r w:rsidRPr="00EE2331">
        <w:rPr>
          <w:rFonts w:ascii="Times New Roman"/>
        </w:rPr>
        <w:t>检测病毒的制备</w:t>
      </w:r>
    </w:p>
    <w:p w:rsidR="00DA43D6" w:rsidRPr="00EE2331" w:rsidRDefault="00D42A62">
      <w:pPr>
        <w:pStyle w:val="affb"/>
        <w:rPr>
          <w:rFonts w:ascii="Times New Roman"/>
        </w:rPr>
      </w:pPr>
      <w:r w:rsidRPr="00EE2331">
        <w:rPr>
          <w:rFonts w:ascii="Times New Roman"/>
        </w:rPr>
        <w:t>准备好长满的宿主细胞。将冷冻的病毒放入（</w:t>
      </w:r>
      <w:r w:rsidRPr="00EE2331">
        <w:rPr>
          <w:rFonts w:ascii="Times New Roman"/>
        </w:rPr>
        <w:t>36±1</w:t>
      </w:r>
      <w:r w:rsidRPr="00EE2331">
        <w:rPr>
          <w:rFonts w:ascii="Times New Roman"/>
        </w:rPr>
        <w:t>）</w:t>
      </w:r>
      <w:r w:rsidRPr="00EE2331">
        <w:t>℃</w:t>
      </w:r>
      <w:r w:rsidRPr="00EE2331">
        <w:rPr>
          <w:rFonts w:ascii="Times New Roman"/>
        </w:rPr>
        <w:t>水浴，使其迅速解冻，并将其转移倒一个新的试管中，用维持培养基将其稀释到</w:t>
      </w:r>
      <w:r w:rsidRPr="00EE2331">
        <w:rPr>
          <w:rFonts w:ascii="Times New Roman"/>
        </w:rPr>
        <w:t>10</w:t>
      </w:r>
      <w:r w:rsidRPr="00EE2331">
        <w:rPr>
          <w:rFonts w:ascii="Times New Roman"/>
          <w:vertAlign w:val="superscript"/>
        </w:rPr>
        <w:t>3</w:t>
      </w:r>
      <w:r w:rsidRPr="00EE2331">
        <w:rPr>
          <w:rFonts w:ascii="Times New Roman"/>
        </w:rPr>
        <w:t xml:space="preserve"> PFU/</w:t>
      </w:r>
      <w:proofErr w:type="spellStart"/>
      <w:r w:rsidRPr="00EE2331">
        <w:rPr>
          <w:rFonts w:ascii="Times New Roman"/>
        </w:rPr>
        <w:t>mL</w:t>
      </w:r>
      <w:proofErr w:type="spellEnd"/>
      <w:r w:rsidRPr="00EE2331">
        <w:rPr>
          <w:rFonts w:ascii="Times New Roman"/>
        </w:rPr>
        <w:t>（或</w:t>
      </w:r>
      <w:r w:rsidRPr="00EE2331">
        <w:rPr>
          <w:rFonts w:ascii="Times New Roman"/>
        </w:rPr>
        <w:t>TCID</w:t>
      </w:r>
      <w:r w:rsidRPr="00EE2331">
        <w:rPr>
          <w:rFonts w:ascii="Times New Roman"/>
          <w:vertAlign w:val="subscript"/>
        </w:rPr>
        <w:t>50</w:t>
      </w:r>
      <w:r w:rsidRPr="00EE2331">
        <w:rPr>
          <w:rFonts w:ascii="Times New Roman"/>
        </w:rPr>
        <w:t>/</w:t>
      </w:r>
      <w:proofErr w:type="spellStart"/>
      <w:r w:rsidRPr="00EE2331">
        <w:rPr>
          <w:rFonts w:ascii="Times New Roman"/>
        </w:rPr>
        <w:t>mL</w:t>
      </w:r>
      <w:proofErr w:type="spellEnd"/>
      <w:r w:rsidRPr="00EE2331">
        <w:rPr>
          <w:rFonts w:ascii="Times New Roman"/>
        </w:rPr>
        <w:t>）</w:t>
      </w:r>
      <w:r w:rsidRPr="00EE2331">
        <w:rPr>
          <w:rFonts w:ascii="Times New Roman" w:eastAsia="黑体"/>
        </w:rPr>
        <w:t>～</w:t>
      </w:r>
      <w:r w:rsidRPr="00EE2331">
        <w:rPr>
          <w:rFonts w:ascii="Times New Roman"/>
        </w:rPr>
        <w:t>10</w:t>
      </w:r>
      <w:r w:rsidRPr="00EE2331">
        <w:rPr>
          <w:rFonts w:ascii="Times New Roman"/>
          <w:vertAlign w:val="superscript"/>
        </w:rPr>
        <w:t>4</w:t>
      </w:r>
      <w:r w:rsidRPr="00EE2331">
        <w:rPr>
          <w:rFonts w:ascii="Times New Roman"/>
        </w:rPr>
        <w:t>PFU/</w:t>
      </w:r>
      <w:proofErr w:type="spellStart"/>
      <w:r w:rsidRPr="00EE2331">
        <w:rPr>
          <w:rFonts w:ascii="Times New Roman"/>
        </w:rPr>
        <w:t>mL</w:t>
      </w:r>
      <w:proofErr w:type="spellEnd"/>
      <w:r w:rsidRPr="00EE2331">
        <w:rPr>
          <w:rFonts w:ascii="Times New Roman"/>
        </w:rPr>
        <w:t>（或</w:t>
      </w:r>
      <w:r w:rsidRPr="00EE2331">
        <w:rPr>
          <w:rFonts w:ascii="Times New Roman"/>
        </w:rPr>
        <w:t>TCID</w:t>
      </w:r>
      <w:r w:rsidRPr="00EE2331">
        <w:rPr>
          <w:rFonts w:ascii="Times New Roman"/>
          <w:vertAlign w:val="subscript"/>
        </w:rPr>
        <w:t>50</w:t>
      </w:r>
      <w:r w:rsidRPr="00EE2331">
        <w:rPr>
          <w:rFonts w:ascii="Times New Roman"/>
        </w:rPr>
        <w:t>/</w:t>
      </w:r>
      <w:proofErr w:type="spellStart"/>
      <w:r w:rsidRPr="00EE2331">
        <w:rPr>
          <w:rFonts w:ascii="Times New Roman"/>
        </w:rPr>
        <w:t>mL</w:t>
      </w:r>
      <w:proofErr w:type="spellEnd"/>
      <w:r w:rsidRPr="00EE2331">
        <w:rPr>
          <w:rFonts w:ascii="Times New Roman"/>
        </w:rPr>
        <w:t>）。接种</w:t>
      </w:r>
      <w:r w:rsidRPr="00EE2331">
        <w:rPr>
          <w:rFonts w:ascii="Times New Roman"/>
        </w:rPr>
        <w:t xml:space="preserve">1 </w:t>
      </w:r>
      <w:proofErr w:type="spellStart"/>
      <w:r w:rsidRPr="00EE2331">
        <w:rPr>
          <w:rFonts w:ascii="Times New Roman"/>
        </w:rPr>
        <w:t>mL</w:t>
      </w:r>
      <w:proofErr w:type="spellEnd"/>
      <w:r w:rsidRPr="00EE2331">
        <w:rPr>
          <w:rFonts w:ascii="Times New Roman"/>
        </w:rPr>
        <w:t>稀释好的病毒液到细胞瓶中的细胞表面，使其覆盖均匀。将细胞瓶放入</w:t>
      </w:r>
      <w:r w:rsidRPr="00EE2331">
        <w:rPr>
          <w:rFonts w:ascii="Times New Roman"/>
        </w:rPr>
        <w:t>CO</w:t>
      </w:r>
      <w:r w:rsidRPr="00EE2331">
        <w:rPr>
          <w:rFonts w:ascii="Times New Roman"/>
          <w:vertAlign w:val="subscript"/>
        </w:rPr>
        <w:t>2</w:t>
      </w:r>
      <w:r w:rsidRPr="00EE2331">
        <w:rPr>
          <w:rFonts w:ascii="Times New Roman"/>
        </w:rPr>
        <w:t>培养箱，培养</w:t>
      </w:r>
      <w:r w:rsidRPr="00EE2331">
        <w:rPr>
          <w:rFonts w:ascii="Times New Roman"/>
        </w:rPr>
        <w:t>1 h</w:t>
      </w:r>
      <w:r w:rsidRPr="00EE2331">
        <w:rPr>
          <w:rFonts w:ascii="Times New Roman"/>
        </w:rPr>
        <w:t>使病毒吸附入细胞。补足适量维持培养基至细胞瓶，并将细胞瓶放入</w:t>
      </w:r>
      <w:r w:rsidRPr="00EE2331">
        <w:rPr>
          <w:rFonts w:ascii="Times New Roman"/>
        </w:rPr>
        <w:t>CO</w:t>
      </w:r>
      <w:r w:rsidRPr="00EE2331">
        <w:rPr>
          <w:rFonts w:ascii="Times New Roman"/>
          <w:vertAlign w:val="subscript"/>
        </w:rPr>
        <w:t>2</w:t>
      </w:r>
      <w:r w:rsidRPr="00EE2331">
        <w:rPr>
          <w:rFonts w:ascii="Times New Roman"/>
        </w:rPr>
        <w:t>培养箱培养</w:t>
      </w:r>
      <w:r w:rsidRPr="00EE2331">
        <w:rPr>
          <w:rFonts w:ascii="Times New Roman"/>
        </w:rPr>
        <w:t>1d</w:t>
      </w:r>
      <w:r w:rsidRPr="00EE2331">
        <w:rPr>
          <w:rFonts w:ascii="Times New Roman" w:eastAsia="黑体"/>
        </w:rPr>
        <w:t>～</w:t>
      </w:r>
      <w:r w:rsidRPr="00EE2331">
        <w:rPr>
          <w:rFonts w:ascii="Times New Roman"/>
        </w:rPr>
        <w:t>3d</w:t>
      </w:r>
      <w:r w:rsidRPr="00EE2331">
        <w:rPr>
          <w:rFonts w:ascii="Times New Roman"/>
        </w:rPr>
        <w:t>，增殖病毒，其中流感病毒采用含</w:t>
      </w:r>
      <w:r w:rsidRPr="00EE2331">
        <w:rPr>
          <w:rFonts w:ascii="Times New Roman"/>
        </w:rPr>
        <w:t>0.15%</w:t>
      </w:r>
      <w:r w:rsidRPr="00EE2331">
        <w:rPr>
          <w:rFonts w:ascii="Times New Roman"/>
        </w:rPr>
        <w:t>牛胰腺提取胰蛋白酶的维持培养基，</w:t>
      </w:r>
      <w:r w:rsidRPr="00EE2331">
        <w:rPr>
          <w:rFonts w:ascii="Times New Roman"/>
        </w:rPr>
        <w:t>EV71</w:t>
      </w:r>
      <w:r w:rsidRPr="00EE2331">
        <w:rPr>
          <w:rFonts w:ascii="Times New Roman"/>
        </w:rPr>
        <w:t>采用维持培养基，培养条件见表</w:t>
      </w:r>
      <w:r w:rsidRPr="00EE2331">
        <w:rPr>
          <w:rFonts w:ascii="Times New Roman"/>
        </w:rPr>
        <w:t>1</w:t>
      </w:r>
      <w:r w:rsidRPr="00EE2331">
        <w:rPr>
          <w:rFonts w:ascii="Times New Roman"/>
        </w:rPr>
        <w:t>。逐日观察细胞病变，判断流感病毒的增殖情况。若细胞已发生</w:t>
      </w:r>
      <w:r w:rsidRPr="00EE2331">
        <w:rPr>
          <w:rFonts w:ascii="Times New Roman"/>
        </w:rPr>
        <w:t>3/4</w:t>
      </w:r>
      <w:r w:rsidRPr="00EE2331">
        <w:rPr>
          <w:rFonts w:ascii="Times New Roman"/>
        </w:rPr>
        <w:t>病变后，将含有病变细胞及病毒的培养液放入离心管中，于（</w:t>
      </w:r>
      <w:r w:rsidRPr="00EE2331">
        <w:rPr>
          <w:rFonts w:ascii="Times New Roman"/>
        </w:rPr>
        <w:t>4±1</w:t>
      </w:r>
      <w:r w:rsidRPr="00EE2331">
        <w:rPr>
          <w:rFonts w:ascii="Times New Roman"/>
        </w:rPr>
        <w:t>）</w:t>
      </w:r>
      <w:r w:rsidRPr="00EE2331">
        <w:t>℃</w:t>
      </w:r>
      <w:r w:rsidRPr="00EE2331">
        <w:rPr>
          <w:rFonts w:ascii="Times New Roman"/>
        </w:rPr>
        <w:t>，</w:t>
      </w:r>
      <w:r w:rsidRPr="00EE2331">
        <w:rPr>
          <w:rFonts w:ascii="Times New Roman"/>
        </w:rPr>
        <w:t xml:space="preserve">1000 </w:t>
      </w:r>
      <w:r w:rsidRPr="00EE2331">
        <w:rPr>
          <w:rFonts w:ascii="Times New Roman"/>
          <w:i/>
        </w:rPr>
        <w:t xml:space="preserve">g </w:t>
      </w:r>
      <w:r w:rsidRPr="00EE2331">
        <w:rPr>
          <w:rFonts w:ascii="Times New Roman"/>
        </w:rPr>
        <w:t>离心</w:t>
      </w:r>
      <w:r w:rsidRPr="00EE2331">
        <w:rPr>
          <w:rFonts w:ascii="Times New Roman"/>
        </w:rPr>
        <w:t>15 min</w:t>
      </w:r>
      <w:r w:rsidRPr="00EE2331">
        <w:rPr>
          <w:rFonts w:ascii="Times New Roman"/>
        </w:rPr>
        <w:t>。离心后，取上清，即得到病毒液。按适当体积将病毒液分装，置</w:t>
      </w:r>
      <w:r w:rsidRPr="00EE2331">
        <w:rPr>
          <w:rFonts w:ascii="Times New Roman"/>
          <w:kern w:val="2"/>
          <w:szCs w:val="21"/>
        </w:rPr>
        <w:t>-</w:t>
      </w:r>
      <w:r w:rsidRPr="00EE2331">
        <w:rPr>
          <w:rFonts w:ascii="Times New Roman"/>
          <w:kern w:val="2"/>
          <w:szCs w:val="21"/>
        </w:rPr>
        <w:t>（</w:t>
      </w:r>
      <w:r w:rsidRPr="00EE2331">
        <w:rPr>
          <w:rFonts w:ascii="Times New Roman"/>
          <w:kern w:val="2"/>
          <w:szCs w:val="21"/>
        </w:rPr>
        <w:t>80±2</w:t>
      </w:r>
      <w:r w:rsidRPr="00EE2331">
        <w:rPr>
          <w:rFonts w:ascii="Times New Roman"/>
          <w:kern w:val="2"/>
          <w:szCs w:val="21"/>
        </w:rPr>
        <w:t>）</w:t>
      </w:r>
      <w:r w:rsidRPr="00EE2331">
        <w:rPr>
          <w:kern w:val="2"/>
          <w:szCs w:val="21"/>
        </w:rPr>
        <w:t>℃</w:t>
      </w:r>
      <w:r w:rsidRPr="00EE2331">
        <w:rPr>
          <w:rFonts w:ascii="Times New Roman"/>
        </w:rPr>
        <w:t>保存。通过蚀斑或</w:t>
      </w:r>
      <w:r w:rsidRPr="00EE2331">
        <w:rPr>
          <w:rFonts w:ascii="Times New Roman"/>
        </w:rPr>
        <w:t>TCID</w:t>
      </w:r>
      <w:r w:rsidRPr="00EE2331">
        <w:rPr>
          <w:rFonts w:ascii="Times New Roman"/>
          <w:vertAlign w:val="subscript"/>
        </w:rPr>
        <w:t>50</w:t>
      </w:r>
      <w:r w:rsidRPr="00EE2331">
        <w:rPr>
          <w:rFonts w:ascii="Times New Roman"/>
        </w:rPr>
        <w:t>方法检测病毒滴度是否超过</w:t>
      </w:r>
      <w:r w:rsidRPr="00EE2331">
        <w:rPr>
          <w:rFonts w:ascii="Times New Roman"/>
        </w:rPr>
        <w:t>10</w:t>
      </w:r>
      <w:r w:rsidRPr="00EE2331">
        <w:rPr>
          <w:rFonts w:ascii="Times New Roman"/>
          <w:vertAlign w:val="superscript"/>
        </w:rPr>
        <w:t>7</w:t>
      </w:r>
      <w:r w:rsidRPr="00EE2331">
        <w:rPr>
          <w:rFonts w:ascii="Times New Roman"/>
        </w:rPr>
        <w:t xml:space="preserve"> PFU/</w:t>
      </w:r>
      <w:proofErr w:type="spellStart"/>
      <w:r w:rsidRPr="00EE2331">
        <w:rPr>
          <w:rFonts w:ascii="Times New Roman"/>
        </w:rPr>
        <w:t>mL</w:t>
      </w:r>
      <w:proofErr w:type="spellEnd"/>
      <w:r w:rsidRPr="00EE2331">
        <w:rPr>
          <w:rFonts w:ascii="Times New Roman"/>
        </w:rPr>
        <w:t>（或</w:t>
      </w:r>
      <w:r w:rsidRPr="00EE2331">
        <w:rPr>
          <w:rFonts w:ascii="Times New Roman"/>
        </w:rPr>
        <w:t>TCID</w:t>
      </w:r>
      <w:r w:rsidRPr="00EE2331">
        <w:rPr>
          <w:rFonts w:ascii="Times New Roman"/>
          <w:vertAlign w:val="subscript"/>
        </w:rPr>
        <w:t>50</w:t>
      </w:r>
      <w:r w:rsidRPr="00EE2331">
        <w:rPr>
          <w:rFonts w:ascii="Times New Roman"/>
        </w:rPr>
        <w:t>/</w:t>
      </w:r>
      <w:proofErr w:type="spellStart"/>
      <w:r w:rsidRPr="00EE2331">
        <w:rPr>
          <w:rFonts w:ascii="Times New Roman"/>
        </w:rPr>
        <w:t>mL</w:t>
      </w:r>
      <w:proofErr w:type="spellEnd"/>
      <w:r w:rsidRPr="00EE2331">
        <w:rPr>
          <w:rFonts w:ascii="Times New Roman"/>
        </w:rPr>
        <w:t>），若滴度低于</w:t>
      </w:r>
      <w:r w:rsidRPr="00EE2331">
        <w:rPr>
          <w:rFonts w:ascii="Times New Roman"/>
        </w:rPr>
        <w:t>10</w:t>
      </w:r>
      <w:r w:rsidRPr="00EE2331">
        <w:rPr>
          <w:rFonts w:ascii="Times New Roman"/>
          <w:vertAlign w:val="superscript"/>
        </w:rPr>
        <w:t>7</w:t>
      </w:r>
      <w:r w:rsidRPr="00EE2331">
        <w:rPr>
          <w:rFonts w:ascii="Times New Roman"/>
        </w:rPr>
        <w:t xml:space="preserve"> PFU/</w:t>
      </w:r>
      <w:proofErr w:type="spellStart"/>
      <w:r w:rsidRPr="00EE2331">
        <w:rPr>
          <w:rFonts w:ascii="Times New Roman"/>
        </w:rPr>
        <w:t>mL</w:t>
      </w:r>
      <w:proofErr w:type="spellEnd"/>
      <w:r w:rsidRPr="00EE2331">
        <w:rPr>
          <w:rFonts w:ascii="Times New Roman"/>
        </w:rPr>
        <w:t>（或</w:t>
      </w:r>
      <w:r w:rsidRPr="00EE2331">
        <w:rPr>
          <w:rFonts w:ascii="Times New Roman"/>
        </w:rPr>
        <w:t>TCID</w:t>
      </w:r>
      <w:r w:rsidRPr="00EE2331">
        <w:rPr>
          <w:rFonts w:ascii="Times New Roman"/>
          <w:vertAlign w:val="subscript"/>
        </w:rPr>
        <w:t>50</w:t>
      </w:r>
      <w:r w:rsidRPr="00EE2331">
        <w:rPr>
          <w:rFonts w:ascii="Times New Roman"/>
        </w:rPr>
        <w:t>/</w:t>
      </w:r>
      <w:proofErr w:type="spellStart"/>
      <w:r w:rsidRPr="00EE2331">
        <w:rPr>
          <w:rFonts w:ascii="Times New Roman"/>
        </w:rPr>
        <w:t>mL</w:t>
      </w:r>
      <w:proofErr w:type="spellEnd"/>
      <w:r w:rsidRPr="00EE2331">
        <w:rPr>
          <w:rFonts w:ascii="Times New Roman"/>
        </w:rPr>
        <w:t>），则从头开始重新制备。使用前，将冷冻的病毒放入（</w:t>
      </w:r>
      <w:r w:rsidRPr="00EE2331">
        <w:rPr>
          <w:rFonts w:ascii="Times New Roman"/>
        </w:rPr>
        <w:t>36±1</w:t>
      </w:r>
      <w:r w:rsidRPr="00EE2331">
        <w:rPr>
          <w:rFonts w:ascii="Times New Roman"/>
        </w:rPr>
        <w:t>）</w:t>
      </w:r>
      <w:r w:rsidRPr="00EE2331">
        <w:t>℃</w:t>
      </w:r>
      <w:r w:rsidRPr="00EE2331">
        <w:rPr>
          <w:rFonts w:ascii="Times New Roman"/>
        </w:rPr>
        <w:t>水浴，使其迅速解冻。解冻后即为检测用的病毒悬液，若</w:t>
      </w:r>
      <w:proofErr w:type="gramStart"/>
      <w:r w:rsidRPr="00EE2331">
        <w:rPr>
          <w:rFonts w:ascii="Times New Roman"/>
        </w:rPr>
        <w:t>不</w:t>
      </w:r>
      <w:proofErr w:type="gramEnd"/>
      <w:r w:rsidRPr="00EE2331">
        <w:rPr>
          <w:rFonts w:ascii="Times New Roman"/>
        </w:rPr>
        <w:t>立即使用，可暂存于</w:t>
      </w:r>
      <w:r w:rsidRPr="00EE2331">
        <w:rPr>
          <w:rFonts w:ascii="Times New Roman"/>
          <w:kern w:val="2"/>
          <w:szCs w:val="21"/>
        </w:rPr>
        <w:t>2</w:t>
      </w:r>
      <w:r w:rsidRPr="00EE2331">
        <w:rPr>
          <w:kern w:val="2"/>
          <w:szCs w:val="21"/>
        </w:rPr>
        <w:t>℃</w:t>
      </w:r>
      <w:r w:rsidRPr="00EE2331">
        <w:rPr>
          <w:rFonts w:ascii="Times New Roman"/>
          <w:kern w:val="2"/>
          <w:szCs w:val="21"/>
        </w:rPr>
        <w:t>～</w:t>
      </w:r>
      <w:r w:rsidRPr="00EE2331">
        <w:rPr>
          <w:rFonts w:ascii="Times New Roman"/>
          <w:kern w:val="2"/>
          <w:szCs w:val="21"/>
        </w:rPr>
        <w:t xml:space="preserve">8 </w:t>
      </w:r>
      <w:r w:rsidRPr="00EE2331">
        <w:rPr>
          <w:kern w:val="2"/>
          <w:szCs w:val="21"/>
        </w:rPr>
        <w:t>℃</w:t>
      </w:r>
      <w:r w:rsidRPr="00EE2331">
        <w:rPr>
          <w:rFonts w:ascii="Times New Roman"/>
        </w:rPr>
        <w:t>冰箱。</w:t>
      </w:r>
    </w:p>
    <w:p w:rsidR="00DA43D6" w:rsidRPr="00EE2331" w:rsidRDefault="00D42A62">
      <w:pPr>
        <w:pStyle w:val="afffd"/>
        <w:rPr>
          <w:rFonts w:ascii="Times New Roman"/>
        </w:rPr>
      </w:pPr>
      <w:r w:rsidRPr="00EE2331">
        <w:rPr>
          <w:rFonts w:ascii="Times New Roman"/>
        </w:rPr>
        <w:t>注：实验室可以根据实验技术能力和经验，选择其它文献报道的有效的病毒繁殖方法。</w:t>
      </w:r>
    </w:p>
    <w:p w:rsidR="00DA43D6" w:rsidRPr="00EE2331" w:rsidRDefault="00D42A62">
      <w:pPr>
        <w:pStyle w:val="a6"/>
        <w:spacing w:before="156" w:after="156"/>
        <w:rPr>
          <w:rFonts w:ascii="Times New Roman"/>
        </w:rPr>
      </w:pPr>
      <w:r w:rsidRPr="00EE2331">
        <w:rPr>
          <w:rFonts w:ascii="Times New Roman"/>
        </w:rPr>
        <w:t>试样的制备</w:t>
      </w:r>
    </w:p>
    <w:p w:rsidR="00DA43D6" w:rsidRPr="00EE2331" w:rsidRDefault="00D42A62">
      <w:pPr>
        <w:pStyle w:val="affb"/>
        <w:spacing w:before="120" w:after="120"/>
        <w:ind w:firstLineChars="0" w:firstLine="0"/>
        <w:rPr>
          <w:rFonts w:ascii="Times New Roman"/>
          <w:kern w:val="2"/>
        </w:rPr>
      </w:pPr>
      <w:r w:rsidRPr="00EE2331">
        <w:rPr>
          <w:rFonts w:ascii="Times New Roman"/>
          <w:kern w:val="2"/>
        </w:rPr>
        <w:t xml:space="preserve">7.4.1 </w:t>
      </w:r>
      <w:r w:rsidRPr="00EE2331">
        <w:rPr>
          <w:rFonts w:ascii="Times New Roman"/>
          <w:kern w:val="2"/>
        </w:rPr>
        <w:t>产品按</w:t>
      </w:r>
      <w:r w:rsidRPr="00EE2331">
        <w:rPr>
          <w:rFonts w:ascii="Times New Roman"/>
          <w:kern w:val="2"/>
        </w:rPr>
        <w:t>GB/T 3186</w:t>
      </w:r>
      <w:r w:rsidRPr="00EE2331">
        <w:rPr>
          <w:rFonts w:ascii="Times New Roman"/>
          <w:kern w:val="2"/>
        </w:rPr>
        <w:t>的规定进行取样，也可以按照商定的方法取样。</w:t>
      </w:r>
    </w:p>
    <w:p w:rsidR="00DA43D6" w:rsidRPr="00EE2331" w:rsidRDefault="00D42A62">
      <w:pPr>
        <w:pStyle w:val="affb"/>
        <w:spacing w:before="120" w:after="120"/>
        <w:ind w:firstLineChars="0" w:firstLine="0"/>
        <w:rPr>
          <w:rFonts w:ascii="Times New Roman"/>
          <w:kern w:val="2"/>
        </w:rPr>
      </w:pPr>
      <w:r w:rsidRPr="00EE2331">
        <w:rPr>
          <w:rFonts w:ascii="Times New Roman"/>
          <w:kern w:val="2"/>
        </w:rPr>
        <w:t xml:space="preserve">7.4.2 </w:t>
      </w:r>
      <w:proofErr w:type="gramStart"/>
      <w:r w:rsidRPr="00EE2331">
        <w:rPr>
          <w:rFonts w:ascii="Times New Roman"/>
          <w:kern w:val="2"/>
        </w:rPr>
        <w:t>制备试板时</w:t>
      </w:r>
      <w:proofErr w:type="gramEnd"/>
      <w:r w:rsidRPr="00EE2331">
        <w:rPr>
          <w:rFonts w:ascii="Times New Roman"/>
          <w:kern w:val="2"/>
        </w:rPr>
        <w:t>，除非另有规定，一般采用</w:t>
      </w:r>
      <w:r w:rsidR="009A2764" w:rsidRPr="00EE2331">
        <w:rPr>
          <w:rFonts w:ascii="Times New Roman"/>
          <w:kern w:val="2"/>
        </w:rPr>
        <w:t>无抗病毒作用的</w:t>
      </w:r>
      <w:r w:rsidRPr="00EE2331">
        <w:rPr>
          <w:rFonts w:ascii="Times New Roman"/>
          <w:kern w:val="2"/>
        </w:rPr>
        <w:t>铝板</w:t>
      </w:r>
      <w:r w:rsidR="009A2764" w:rsidRPr="00EE2331">
        <w:rPr>
          <w:rFonts w:ascii="Times New Roman"/>
          <w:kern w:val="2"/>
        </w:rPr>
        <w:t>、</w:t>
      </w:r>
      <w:r w:rsidRPr="00EE2331">
        <w:rPr>
          <w:rFonts w:ascii="Times New Roman"/>
          <w:kern w:val="2"/>
        </w:rPr>
        <w:t>不锈钢板</w:t>
      </w:r>
      <w:r w:rsidR="009A2764" w:rsidRPr="00EE2331">
        <w:rPr>
          <w:rFonts w:ascii="Times New Roman"/>
          <w:kern w:val="2"/>
        </w:rPr>
        <w:t>、玻璃板和塑料片为</w:t>
      </w:r>
      <w:r w:rsidRPr="00EE2331">
        <w:rPr>
          <w:rFonts w:ascii="Times New Roman"/>
          <w:kern w:val="2"/>
        </w:rPr>
        <w:t>载体，尺寸为</w:t>
      </w:r>
      <w:r w:rsidRPr="00EE2331">
        <w:rPr>
          <w:rFonts w:ascii="Times New Roman"/>
          <w:kern w:val="2"/>
        </w:rPr>
        <w:t>50 mm×50 mm</w:t>
      </w:r>
      <w:r w:rsidRPr="00EE2331">
        <w:rPr>
          <w:rFonts w:ascii="Times New Roman"/>
          <w:kern w:val="2"/>
        </w:rPr>
        <w:t>，厚度为</w:t>
      </w:r>
      <w:r w:rsidRPr="00EE2331">
        <w:rPr>
          <w:rFonts w:ascii="Times New Roman"/>
          <w:kern w:val="2"/>
        </w:rPr>
        <w:t>1mm~10mm</w:t>
      </w:r>
      <w:r w:rsidRPr="00EE2331">
        <w:rPr>
          <w:rFonts w:ascii="Times New Roman"/>
          <w:kern w:val="2"/>
        </w:rPr>
        <w:t>。按照产品的使用说明稀释或配比后进行涂刷。涂料的</w:t>
      </w:r>
      <w:proofErr w:type="gramStart"/>
      <w:r w:rsidRPr="00EE2331">
        <w:rPr>
          <w:rFonts w:ascii="Times New Roman"/>
          <w:kern w:val="2"/>
        </w:rPr>
        <w:t>施涂一般</w:t>
      </w:r>
      <w:proofErr w:type="gramEnd"/>
      <w:r w:rsidRPr="00EE2331">
        <w:rPr>
          <w:rFonts w:ascii="Times New Roman"/>
          <w:kern w:val="2"/>
        </w:rPr>
        <w:t>为两次涂刷，</w:t>
      </w:r>
      <w:proofErr w:type="gramStart"/>
      <w:r w:rsidRPr="00EE2331">
        <w:rPr>
          <w:rFonts w:ascii="Times New Roman"/>
          <w:kern w:val="2"/>
        </w:rPr>
        <w:t>第一遍表干后</w:t>
      </w:r>
      <w:proofErr w:type="gramEnd"/>
      <w:r w:rsidRPr="00EE2331">
        <w:rPr>
          <w:rFonts w:ascii="Times New Roman"/>
          <w:kern w:val="2"/>
        </w:rPr>
        <w:t>涂刷第二遍，</w:t>
      </w:r>
      <w:r w:rsidR="0032299F" w:rsidRPr="00EE2331">
        <w:rPr>
          <w:rFonts w:ascii="Times New Roman"/>
          <w:kern w:val="2"/>
        </w:rPr>
        <w:t>干膜</w:t>
      </w:r>
      <w:r w:rsidRPr="00EE2331">
        <w:rPr>
          <w:rFonts w:ascii="Times New Roman"/>
          <w:kern w:val="2"/>
        </w:rPr>
        <w:t>总厚度</w:t>
      </w:r>
      <w:r w:rsidR="0032299F" w:rsidRPr="00EE2331">
        <w:rPr>
          <w:rFonts w:ascii="Times New Roman"/>
          <w:kern w:val="2"/>
        </w:rPr>
        <w:t>按照</w:t>
      </w:r>
      <w:r w:rsidR="006B6EF5" w:rsidRPr="00EE2331">
        <w:rPr>
          <w:rFonts w:ascii="Times New Roman"/>
          <w:kern w:val="2"/>
        </w:rPr>
        <w:t>说</w:t>
      </w:r>
      <w:r w:rsidR="0032299F" w:rsidRPr="00EE2331">
        <w:rPr>
          <w:rFonts w:ascii="Times New Roman"/>
          <w:kern w:val="2"/>
        </w:rPr>
        <w:t>明</w:t>
      </w:r>
      <w:r w:rsidR="009A2764" w:rsidRPr="00EE2331">
        <w:rPr>
          <w:rFonts w:ascii="Times New Roman"/>
          <w:kern w:val="2"/>
        </w:rPr>
        <w:t>书规定要求</w:t>
      </w:r>
      <w:r w:rsidRPr="00EE2331">
        <w:rPr>
          <w:rFonts w:ascii="Times New Roman"/>
          <w:kern w:val="2"/>
        </w:rPr>
        <w:t>，样板表面应平整，无锈无油污。</w:t>
      </w:r>
      <w:proofErr w:type="gramStart"/>
      <w:r w:rsidRPr="00EE2331">
        <w:rPr>
          <w:rFonts w:ascii="Times New Roman"/>
          <w:kern w:val="2"/>
        </w:rPr>
        <w:t>试板涂刷</w:t>
      </w:r>
      <w:proofErr w:type="gramEnd"/>
      <w:r w:rsidRPr="00EE2331">
        <w:rPr>
          <w:rFonts w:ascii="Times New Roman"/>
          <w:kern w:val="2"/>
        </w:rPr>
        <w:t>后烘干或于室温下干燥，然后在</w:t>
      </w:r>
      <w:r w:rsidRPr="00EE2331">
        <w:rPr>
          <w:rFonts w:ascii="Times New Roman"/>
          <w:kern w:val="2"/>
        </w:rPr>
        <w:t>GB/T 9278</w:t>
      </w:r>
      <w:r w:rsidRPr="00EE2331">
        <w:rPr>
          <w:rFonts w:ascii="Times New Roman"/>
          <w:kern w:val="2"/>
        </w:rPr>
        <w:t>规定条件下至少干燥</w:t>
      </w:r>
      <w:r w:rsidRPr="00EE2331">
        <w:rPr>
          <w:rFonts w:ascii="Times New Roman"/>
          <w:kern w:val="2"/>
        </w:rPr>
        <w:t>7d</w:t>
      </w:r>
      <w:r w:rsidRPr="00EE2331">
        <w:rPr>
          <w:rFonts w:ascii="Times New Roman"/>
          <w:kern w:val="2"/>
        </w:rPr>
        <w:t>后再用于试验。粉末涂料、辐射固化</w:t>
      </w:r>
      <w:proofErr w:type="gramStart"/>
      <w:r w:rsidRPr="00EE2331">
        <w:rPr>
          <w:rFonts w:ascii="Times New Roman"/>
          <w:kern w:val="2"/>
        </w:rPr>
        <w:t>涂料试板的</w:t>
      </w:r>
      <w:proofErr w:type="gramEnd"/>
      <w:r w:rsidRPr="00EE2331">
        <w:rPr>
          <w:rFonts w:ascii="Times New Roman"/>
          <w:kern w:val="2"/>
        </w:rPr>
        <w:t>制备方法可经双方商定。</w:t>
      </w:r>
    </w:p>
    <w:p w:rsidR="00DA43D6" w:rsidRPr="00EE2331" w:rsidRDefault="00D42A62">
      <w:pPr>
        <w:pStyle w:val="affb"/>
        <w:spacing w:before="120" w:after="120"/>
        <w:ind w:firstLineChars="0" w:firstLine="0"/>
        <w:rPr>
          <w:rFonts w:ascii="Times New Roman"/>
          <w:kern w:val="2"/>
        </w:rPr>
      </w:pPr>
      <w:r w:rsidRPr="00EE2331">
        <w:rPr>
          <w:rFonts w:ascii="Times New Roman"/>
          <w:kern w:val="2"/>
        </w:rPr>
        <w:lastRenderedPageBreak/>
        <w:t xml:space="preserve">7.4.3 </w:t>
      </w:r>
      <w:bookmarkStart w:id="77" w:name="_GoBack"/>
      <w:bookmarkEnd w:id="77"/>
      <w:r w:rsidR="0032299F" w:rsidRPr="00EE2331">
        <w:rPr>
          <w:rFonts w:ascii="Times New Roman"/>
          <w:kern w:val="2"/>
        </w:rPr>
        <w:t>采用</w:t>
      </w:r>
      <w:r w:rsidR="006B6EF5" w:rsidRPr="00EE2331">
        <w:rPr>
          <w:rFonts w:ascii="Times New Roman"/>
          <w:kern w:val="2"/>
        </w:rPr>
        <w:t>铝板、不锈钢板、玻璃板和塑料片</w:t>
      </w:r>
      <w:r w:rsidR="00686060" w:rsidRPr="00EE2331">
        <w:rPr>
          <w:rFonts w:ascii="Times New Roman"/>
          <w:kern w:val="2"/>
        </w:rPr>
        <w:t>等</w:t>
      </w:r>
      <w:r w:rsidR="006B6EF5" w:rsidRPr="00EE2331">
        <w:rPr>
          <w:rFonts w:ascii="Times New Roman"/>
          <w:kern w:val="2"/>
        </w:rPr>
        <w:t>载体</w:t>
      </w:r>
      <w:r w:rsidRPr="00EE2331">
        <w:rPr>
          <w:rFonts w:ascii="Times New Roman"/>
          <w:kern w:val="2"/>
        </w:rPr>
        <w:t>制备空白对照样品，以</w:t>
      </w:r>
      <w:proofErr w:type="gramStart"/>
      <w:r w:rsidRPr="00EE2331">
        <w:rPr>
          <w:rFonts w:ascii="Times New Roman"/>
          <w:kern w:val="2"/>
        </w:rPr>
        <w:t>添加入抗病毒</w:t>
      </w:r>
      <w:proofErr w:type="gramEnd"/>
      <w:r w:rsidRPr="00EE2331">
        <w:rPr>
          <w:rFonts w:ascii="Times New Roman"/>
          <w:kern w:val="2"/>
        </w:rPr>
        <w:t>成分的涂料制备试样。其中空白对照样制备</w:t>
      </w:r>
      <w:r w:rsidRPr="00EE2331">
        <w:rPr>
          <w:rFonts w:ascii="Times New Roman"/>
          <w:kern w:val="2"/>
        </w:rPr>
        <w:t>12</w:t>
      </w:r>
      <w:r w:rsidRPr="00EE2331">
        <w:rPr>
          <w:rFonts w:ascii="Times New Roman"/>
          <w:kern w:val="2"/>
        </w:rPr>
        <w:t>片，抗病毒试样制备</w:t>
      </w:r>
      <w:r w:rsidRPr="00EE2331">
        <w:rPr>
          <w:rFonts w:ascii="Times New Roman"/>
          <w:kern w:val="2"/>
        </w:rPr>
        <w:t>9</w:t>
      </w:r>
      <w:r w:rsidRPr="00EE2331">
        <w:rPr>
          <w:rFonts w:ascii="Times New Roman"/>
          <w:kern w:val="2"/>
        </w:rPr>
        <w:t>片。试验前用生物安全柜中的紫外灯照射</w:t>
      </w:r>
      <w:r w:rsidRPr="00EE2331">
        <w:rPr>
          <w:rFonts w:ascii="Times New Roman"/>
          <w:kern w:val="2"/>
        </w:rPr>
        <w:t>30min</w:t>
      </w:r>
      <w:r w:rsidRPr="00EE2331">
        <w:rPr>
          <w:rFonts w:ascii="Times New Roman"/>
          <w:kern w:val="2"/>
        </w:rPr>
        <w:t>，消毒后进行测试。</w:t>
      </w:r>
    </w:p>
    <w:p w:rsidR="00DA43D6" w:rsidRPr="00EE2331" w:rsidRDefault="00D42A62">
      <w:pPr>
        <w:pStyle w:val="a6"/>
        <w:spacing w:before="156" w:after="156"/>
        <w:rPr>
          <w:rFonts w:ascii="Times New Roman"/>
        </w:rPr>
      </w:pPr>
      <w:r w:rsidRPr="00EE2331">
        <w:rPr>
          <w:rFonts w:ascii="Times New Roman"/>
        </w:rPr>
        <w:t>预实验</w:t>
      </w:r>
    </w:p>
    <w:p w:rsidR="00DA43D6" w:rsidRPr="00EE2331" w:rsidRDefault="00D42A62">
      <w:pPr>
        <w:pStyle w:val="a7"/>
        <w:spacing w:before="156" w:after="156"/>
        <w:ind w:left="0"/>
        <w:rPr>
          <w:rFonts w:ascii="Times New Roman"/>
        </w:rPr>
      </w:pPr>
      <w:r w:rsidRPr="00EE2331">
        <w:rPr>
          <w:rFonts w:ascii="Times New Roman"/>
        </w:rPr>
        <w:t>细胞毒性试验</w:t>
      </w:r>
    </w:p>
    <w:p w:rsidR="00DA43D6" w:rsidRPr="00EE2331" w:rsidRDefault="00D42A62">
      <w:pPr>
        <w:pStyle w:val="affb"/>
        <w:rPr>
          <w:rFonts w:ascii="Times New Roman"/>
        </w:rPr>
      </w:pPr>
      <w:r w:rsidRPr="00EE2331">
        <w:rPr>
          <w:rFonts w:ascii="Times New Roman"/>
        </w:rPr>
        <w:t>取空白对照样及抗病毒试样各</w:t>
      </w:r>
      <w:r w:rsidRPr="00EE2331">
        <w:rPr>
          <w:rFonts w:ascii="Times New Roman"/>
        </w:rPr>
        <w:t>3</w:t>
      </w:r>
      <w:r w:rsidRPr="00EE2331">
        <w:rPr>
          <w:rFonts w:ascii="Times New Roman"/>
        </w:rPr>
        <w:t>片，放在培养皿中，加入</w:t>
      </w:r>
      <w:r w:rsidRPr="00EE2331">
        <w:rPr>
          <w:rFonts w:ascii="Times New Roman"/>
        </w:rPr>
        <w:t>10mL SCDLP</w:t>
      </w:r>
      <w:r w:rsidRPr="00EE2331">
        <w:rPr>
          <w:rFonts w:ascii="Times New Roman"/>
        </w:rPr>
        <w:t>肉汤或其他经验证有效的中和剂，</w:t>
      </w:r>
      <w:proofErr w:type="gramStart"/>
      <w:r w:rsidRPr="00EE2331">
        <w:rPr>
          <w:rFonts w:ascii="Times New Roman"/>
        </w:rPr>
        <w:t>使用移液器</w:t>
      </w:r>
      <w:proofErr w:type="gramEnd"/>
      <w:r w:rsidRPr="00EE2331">
        <w:rPr>
          <w:rFonts w:ascii="Times New Roman"/>
        </w:rPr>
        <w:t>吹打</w:t>
      </w:r>
      <w:r w:rsidRPr="00EE2331">
        <w:rPr>
          <w:rFonts w:ascii="Times New Roman"/>
        </w:rPr>
        <w:t>4</w:t>
      </w:r>
      <w:r w:rsidRPr="00EE2331">
        <w:rPr>
          <w:rFonts w:ascii="Times New Roman"/>
        </w:rPr>
        <w:t>次以上，以确保试样经过充分清洗。以洗脱液</w:t>
      </w:r>
      <w:proofErr w:type="gramStart"/>
      <w:r w:rsidRPr="00EE2331">
        <w:rPr>
          <w:rFonts w:ascii="Times New Roman"/>
        </w:rPr>
        <w:t>接作为</w:t>
      </w:r>
      <w:proofErr w:type="gramEnd"/>
      <w:r w:rsidRPr="00EE2331">
        <w:rPr>
          <w:rFonts w:ascii="Times New Roman"/>
        </w:rPr>
        <w:t>试验样液，采用蚀斑法或</w:t>
      </w:r>
      <w:r w:rsidRPr="00EE2331">
        <w:rPr>
          <w:rFonts w:ascii="Times New Roman"/>
        </w:rPr>
        <w:t>TCID</w:t>
      </w:r>
      <w:r w:rsidRPr="00EE2331">
        <w:rPr>
          <w:rFonts w:ascii="Times New Roman"/>
          <w:vertAlign w:val="subscript"/>
        </w:rPr>
        <w:t>50</w:t>
      </w:r>
      <w:r w:rsidRPr="00EE2331">
        <w:rPr>
          <w:rFonts w:ascii="Times New Roman"/>
        </w:rPr>
        <w:t>法测试，观察细胞有无损伤。</w:t>
      </w:r>
    </w:p>
    <w:p w:rsidR="00DA43D6" w:rsidRPr="00EE2331" w:rsidRDefault="00D42A62">
      <w:pPr>
        <w:pStyle w:val="affb"/>
        <w:rPr>
          <w:rFonts w:ascii="Times New Roman"/>
        </w:rPr>
      </w:pPr>
      <w:r w:rsidRPr="00EE2331">
        <w:rPr>
          <w:rFonts w:ascii="Times New Roman"/>
        </w:rPr>
        <w:t>若未观察到细胞毒性，继续下一步骤（见</w:t>
      </w:r>
      <w:r w:rsidRPr="00EE2331">
        <w:rPr>
          <w:rFonts w:ascii="Times New Roman"/>
        </w:rPr>
        <w:t>7.5.3</w:t>
      </w:r>
      <w:r w:rsidRPr="00EE2331">
        <w:rPr>
          <w:rFonts w:ascii="Times New Roman"/>
        </w:rPr>
        <w:t>）。</w:t>
      </w:r>
    </w:p>
    <w:p w:rsidR="00DA43D6" w:rsidRPr="00EE2331" w:rsidRDefault="00D42A62">
      <w:pPr>
        <w:pStyle w:val="affb"/>
        <w:rPr>
          <w:rFonts w:ascii="Times New Roman"/>
        </w:rPr>
      </w:pPr>
      <w:r w:rsidRPr="00EE2331">
        <w:rPr>
          <w:rFonts w:ascii="Times New Roman"/>
        </w:rPr>
        <w:t>若观察到有细胞毒性，则需酌情更改、修改培养基配方或增加中和剂的使用量。若因样片的尺寸和性质，采用</w:t>
      </w:r>
      <w:r w:rsidRPr="00EE2331">
        <w:rPr>
          <w:rFonts w:ascii="Times New Roman"/>
        </w:rPr>
        <w:t>10ml</w:t>
      </w:r>
      <w:r w:rsidRPr="00EE2331">
        <w:rPr>
          <w:rFonts w:ascii="Times New Roman"/>
        </w:rPr>
        <w:t>中和剂回收洗脱有困难，则可增加中和剂溶液用量。</w:t>
      </w:r>
    </w:p>
    <w:p w:rsidR="00DA43D6" w:rsidRPr="00EE2331" w:rsidRDefault="00D42A62">
      <w:pPr>
        <w:pStyle w:val="affb"/>
        <w:rPr>
          <w:rFonts w:ascii="Times New Roman"/>
        </w:rPr>
      </w:pPr>
      <w:r w:rsidRPr="00EE2331">
        <w:rPr>
          <w:rFonts w:ascii="Times New Roman"/>
        </w:rPr>
        <w:t>若中和剂的配方修改、更改或增加，则在后续试验中应使用相同的洗脱液或中和剂。</w:t>
      </w:r>
    </w:p>
    <w:p w:rsidR="00DA43D6" w:rsidRPr="00EE2331" w:rsidRDefault="00D42A62">
      <w:pPr>
        <w:pStyle w:val="a7"/>
        <w:spacing w:before="156" w:after="156"/>
        <w:ind w:left="0"/>
        <w:rPr>
          <w:rFonts w:ascii="Times New Roman"/>
        </w:rPr>
      </w:pPr>
      <w:r w:rsidRPr="00EE2331">
        <w:rPr>
          <w:rFonts w:ascii="Times New Roman"/>
        </w:rPr>
        <w:t>细胞对病毒的敏感性和中和效果验证试验</w:t>
      </w:r>
    </w:p>
    <w:p w:rsidR="00DA43D6" w:rsidRPr="00EE2331" w:rsidRDefault="00D42A62">
      <w:pPr>
        <w:pStyle w:val="af3"/>
        <w:tabs>
          <w:tab w:val="clear" w:pos="840"/>
          <w:tab w:val="left" w:pos="426"/>
        </w:tabs>
        <w:ind w:left="0" w:firstLine="0"/>
        <w:rPr>
          <w:rFonts w:ascii="Times New Roman"/>
        </w:rPr>
      </w:pPr>
      <w:r w:rsidRPr="00EE2331">
        <w:rPr>
          <w:rFonts w:ascii="Times New Roman"/>
        </w:rPr>
        <w:t>实验步骤如下：取空白对照样及抗病毒试样各</w:t>
      </w:r>
      <w:r w:rsidRPr="00EE2331">
        <w:rPr>
          <w:rFonts w:ascii="Times New Roman"/>
        </w:rPr>
        <w:t>3</w:t>
      </w:r>
      <w:r w:rsidRPr="00EE2331">
        <w:rPr>
          <w:rFonts w:ascii="Times New Roman"/>
        </w:rPr>
        <w:t>片，放在培养皿中，加入</w:t>
      </w:r>
      <w:r w:rsidRPr="00EE2331">
        <w:rPr>
          <w:rFonts w:ascii="Times New Roman"/>
        </w:rPr>
        <w:t>10mL SCDLP</w:t>
      </w:r>
      <w:r w:rsidRPr="00EE2331">
        <w:rPr>
          <w:rFonts w:ascii="Times New Roman"/>
        </w:rPr>
        <w:t>肉汤或其他经验证有效的中和剂，</w:t>
      </w:r>
      <w:proofErr w:type="gramStart"/>
      <w:r w:rsidRPr="00EE2331">
        <w:rPr>
          <w:rFonts w:ascii="Times New Roman"/>
        </w:rPr>
        <w:t>使用移液器</w:t>
      </w:r>
      <w:proofErr w:type="gramEnd"/>
      <w:r w:rsidRPr="00EE2331">
        <w:rPr>
          <w:rFonts w:ascii="Times New Roman"/>
        </w:rPr>
        <w:t>吹打</w:t>
      </w:r>
      <w:r w:rsidRPr="00EE2331">
        <w:rPr>
          <w:rFonts w:ascii="Times New Roman"/>
        </w:rPr>
        <w:t>4</w:t>
      </w:r>
      <w:r w:rsidRPr="00EE2331">
        <w:rPr>
          <w:rFonts w:ascii="Times New Roman"/>
        </w:rPr>
        <w:t>次以上，以确保试样经过充分清洗。从</w:t>
      </w:r>
      <w:proofErr w:type="gramStart"/>
      <w:r w:rsidRPr="00EE2331">
        <w:rPr>
          <w:rFonts w:ascii="Times New Roman"/>
        </w:rPr>
        <w:t>皿</w:t>
      </w:r>
      <w:proofErr w:type="gramEnd"/>
      <w:r w:rsidRPr="00EE2331">
        <w:rPr>
          <w:rFonts w:ascii="Times New Roman"/>
        </w:rPr>
        <w:t>中取</w:t>
      </w:r>
      <w:r w:rsidRPr="00EE2331">
        <w:rPr>
          <w:rFonts w:ascii="Times New Roman"/>
        </w:rPr>
        <w:t>5mL SCDLP</w:t>
      </w:r>
      <w:r w:rsidRPr="00EE2331">
        <w:rPr>
          <w:rFonts w:ascii="Times New Roman"/>
        </w:rPr>
        <w:t>肉汤回收液到新的试管中。另取</w:t>
      </w:r>
      <w:r w:rsidRPr="00EE2331">
        <w:rPr>
          <w:rFonts w:ascii="Times New Roman"/>
        </w:rPr>
        <w:t>3</w:t>
      </w:r>
      <w:r w:rsidRPr="00EE2331">
        <w:rPr>
          <w:rFonts w:ascii="Times New Roman"/>
        </w:rPr>
        <w:t>支试管，分别加入</w:t>
      </w:r>
      <w:r w:rsidRPr="00EE2331">
        <w:rPr>
          <w:rFonts w:ascii="Times New Roman"/>
        </w:rPr>
        <w:t>5mL SCDLP</w:t>
      </w:r>
      <w:r w:rsidRPr="00EE2331">
        <w:rPr>
          <w:rFonts w:ascii="Times New Roman"/>
        </w:rPr>
        <w:t>肉汤培养基</w:t>
      </w:r>
      <w:proofErr w:type="gramStart"/>
      <w:r w:rsidRPr="00EE2331">
        <w:rPr>
          <w:rFonts w:ascii="Times New Roman"/>
        </w:rPr>
        <w:t>做为</w:t>
      </w:r>
      <w:proofErr w:type="gramEnd"/>
      <w:r w:rsidRPr="00EE2331">
        <w:rPr>
          <w:rFonts w:ascii="Times New Roman"/>
        </w:rPr>
        <w:t>阴性对照。加</w:t>
      </w:r>
      <w:r w:rsidRPr="00EE2331">
        <w:rPr>
          <w:rFonts w:ascii="Times New Roman"/>
        </w:rPr>
        <w:t>50μl</w:t>
      </w:r>
      <w:r w:rsidRPr="00EE2331">
        <w:rPr>
          <w:rFonts w:ascii="Times New Roman"/>
        </w:rPr>
        <w:t>制备好的浓度为（</w:t>
      </w:r>
      <w:r w:rsidRPr="00EE2331">
        <w:rPr>
          <w:rFonts w:ascii="Times New Roman"/>
        </w:rPr>
        <w:t>4</w:t>
      </w:r>
      <w:r w:rsidRPr="00EE2331">
        <w:rPr>
          <w:rFonts w:ascii="Times New Roman" w:eastAsia="黑体"/>
        </w:rPr>
        <w:t>～</w:t>
      </w:r>
      <w:r w:rsidRPr="00EE2331">
        <w:rPr>
          <w:rFonts w:ascii="Times New Roman"/>
        </w:rPr>
        <w:t>6</w:t>
      </w:r>
      <w:r w:rsidRPr="00EE2331">
        <w:rPr>
          <w:rFonts w:ascii="Times New Roman"/>
        </w:rPr>
        <w:t>）</w:t>
      </w:r>
      <w:r w:rsidRPr="00EE2331">
        <w:rPr>
          <w:rFonts w:ascii="Times New Roman"/>
        </w:rPr>
        <w:t>×10</w:t>
      </w:r>
      <w:r w:rsidRPr="00EE2331">
        <w:rPr>
          <w:rFonts w:ascii="Times New Roman"/>
          <w:vertAlign w:val="superscript"/>
        </w:rPr>
        <w:t xml:space="preserve">4 </w:t>
      </w:r>
      <w:r w:rsidRPr="00EE2331">
        <w:rPr>
          <w:rFonts w:ascii="Times New Roman"/>
        </w:rPr>
        <w:t>PFU/</w:t>
      </w:r>
      <w:proofErr w:type="spellStart"/>
      <w:r w:rsidRPr="00EE2331">
        <w:rPr>
          <w:rFonts w:ascii="Times New Roman"/>
        </w:rPr>
        <w:t>mL</w:t>
      </w:r>
      <w:proofErr w:type="spellEnd"/>
      <w:r w:rsidRPr="00EE2331">
        <w:rPr>
          <w:rFonts w:ascii="Times New Roman"/>
        </w:rPr>
        <w:t>（或</w:t>
      </w:r>
      <w:r w:rsidRPr="00EE2331">
        <w:rPr>
          <w:rFonts w:ascii="Times New Roman"/>
        </w:rPr>
        <w:t>TCID</w:t>
      </w:r>
      <w:r w:rsidRPr="00EE2331">
        <w:rPr>
          <w:rFonts w:ascii="Times New Roman"/>
          <w:vertAlign w:val="subscript"/>
        </w:rPr>
        <w:t>50</w:t>
      </w:r>
      <w:r w:rsidRPr="00EE2331">
        <w:rPr>
          <w:rFonts w:ascii="Times New Roman"/>
        </w:rPr>
        <w:t>/</w:t>
      </w:r>
      <w:proofErr w:type="spellStart"/>
      <w:r w:rsidRPr="00EE2331">
        <w:rPr>
          <w:rFonts w:ascii="Times New Roman"/>
        </w:rPr>
        <w:t>mL</w:t>
      </w:r>
      <w:proofErr w:type="spellEnd"/>
      <w:r w:rsidRPr="00EE2331">
        <w:rPr>
          <w:rFonts w:ascii="Times New Roman"/>
        </w:rPr>
        <w:t>）的病毒悬液至上述</w:t>
      </w:r>
      <w:r w:rsidRPr="00EE2331">
        <w:rPr>
          <w:rFonts w:ascii="Times New Roman"/>
        </w:rPr>
        <w:t>9</w:t>
      </w:r>
      <w:r w:rsidRPr="00EE2331">
        <w:rPr>
          <w:rFonts w:ascii="Times New Roman"/>
        </w:rPr>
        <w:t>支试管中，</w:t>
      </w:r>
      <w:r w:rsidRPr="00EE2331">
        <w:rPr>
          <w:rFonts w:ascii="Times New Roman"/>
        </w:rPr>
        <w:t>25</w:t>
      </w:r>
      <w:r w:rsidRPr="00EE2331">
        <w:t>℃</w:t>
      </w:r>
      <w:r w:rsidRPr="00EE2331">
        <w:rPr>
          <w:rFonts w:ascii="Times New Roman"/>
        </w:rPr>
        <w:t>放置</w:t>
      </w:r>
      <w:r w:rsidRPr="00EE2331">
        <w:rPr>
          <w:rFonts w:ascii="Times New Roman"/>
        </w:rPr>
        <w:t>30min</w:t>
      </w:r>
      <w:r w:rsidRPr="00EE2331">
        <w:rPr>
          <w:rFonts w:ascii="Times New Roman"/>
        </w:rPr>
        <w:t>。作用结束后，采用蚀斑法或</w:t>
      </w:r>
      <w:r w:rsidRPr="00EE2331">
        <w:rPr>
          <w:rFonts w:ascii="Times New Roman"/>
        </w:rPr>
        <w:t>TCID</w:t>
      </w:r>
      <w:r w:rsidRPr="00EE2331">
        <w:rPr>
          <w:rFonts w:ascii="Times New Roman"/>
          <w:vertAlign w:val="subscript"/>
        </w:rPr>
        <w:t>50</w:t>
      </w:r>
      <w:r w:rsidRPr="00EE2331">
        <w:rPr>
          <w:rFonts w:ascii="Times New Roman"/>
        </w:rPr>
        <w:t>法测试阴性对照、空白对照样及抗病毒试样的洗脱回收液中病毒的滴度。</w:t>
      </w:r>
    </w:p>
    <w:p w:rsidR="00DA43D6" w:rsidRPr="00EE2331" w:rsidRDefault="00D42A62">
      <w:pPr>
        <w:pStyle w:val="af3"/>
        <w:tabs>
          <w:tab w:val="clear" w:pos="840"/>
          <w:tab w:val="left" w:pos="426"/>
        </w:tabs>
        <w:ind w:left="0" w:firstLine="0"/>
        <w:rPr>
          <w:rFonts w:ascii="Times New Roman"/>
        </w:rPr>
      </w:pPr>
      <w:r w:rsidRPr="00EE2331">
        <w:rPr>
          <w:rFonts w:ascii="Times New Roman"/>
        </w:rPr>
        <w:t>实验有效性的条件</w:t>
      </w:r>
    </w:p>
    <w:p w:rsidR="00DA43D6" w:rsidRPr="00EE2331" w:rsidRDefault="00D42A62">
      <w:pPr>
        <w:pStyle w:val="affb"/>
        <w:rPr>
          <w:rFonts w:ascii="Times New Roman"/>
        </w:rPr>
      </w:pPr>
      <w:r w:rsidRPr="00EE2331">
        <w:rPr>
          <w:rFonts w:ascii="Times New Roman"/>
        </w:rPr>
        <w:t>将阴性对照与空白对照样及抗病毒试样回收得到的病毒滴度作比较，其对数值应满足式（</w:t>
      </w:r>
      <w:r w:rsidRPr="00EE2331">
        <w:rPr>
          <w:rFonts w:ascii="Times New Roman"/>
        </w:rPr>
        <w:t>1</w:t>
      </w:r>
      <w:r w:rsidRPr="00EE2331">
        <w:rPr>
          <w:rFonts w:ascii="Times New Roman"/>
        </w:rPr>
        <w:t>）和式（</w:t>
      </w:r>
      <w:r w:rsidRPr="00EE2331">
        <w:rPr>
          <w:rFonts w:ascii="Times New Roman"/>
        </w:rPr>
        <w:t>2</w:t>
      </w:r>
      <w:r w:rsidRPr="00EE2331">
        <w:rPr>
          <w:rFonts w:ascii="Times New Roman"/>
        </w:rPr>
        <w:t>）的要求：</w:t>
      </w:r>
    </w:p>
    <w:p w:rsidR="00DA43D6" w:rsidRPr="00EE2331" w:rsidRDefault="00D42A62">
      <w:pPr>
        <w:pStyle w:val="affb"/>
        <w:jc w:val="right"/>
        <w:rPr>
          <w:rFonts w:ascii="Times New Roman"/>
        </w:rPr>
      </w:pPr>
      <w:r w:rsidRPr="00EE2331">
        <w:rPr>
          <w:rFonts w:ascii="Times New Roman"/>
        </w:rPr>
        <w:t>|</w:t>
      </w:r>
      <w:proofErr w:type="spellStart"/>
      <w:r w:rsidRPr="00EE2331">
        <w:rPr>
          <w:rFonts w:ascii="Times New Roman"/>
        </w:rPr>
        <w:t>Sn</w:t>
      </w:r>
      <w:proofErr w:type="spellEnd"/>
      <w:r w:rsidRPr="00EE2331">
        <w:rPr>
          <w:rFonts w:ascii="Times New Roman"/>
        </w:rPr>
        <w:t xml:space="preserve"> - Su| ≤ 0.5…………………………………………………</w:t>
      </w:r>
      <w:proofErr w:type="gramStart"/>
      <w:r w:rsidRPr="00EE2331">
        <w:rPr>
          <w:rFonts w:ascii="Times New Roman"/>
        </w:rPr>
        <w:t>..(</w:t>
      </w:r>
      <w:proofErr w:type="gramEnd"/>
      <w:r w:rsidRPr="00EE2331">
        <w:rPr>
          <w:rFonts w:ascii="Times New Roman"/>
        </w:rPr>
        <w:t>1)</w:t>
      </w:r>
    </w:p>
    <w:p w:rsidR="00DA43D6" w:rsidRPr="00EE2331" w:rsidRDefault="00D42A62">
      <w:pPr>
        <w:pStyle w:val="affb"/>
        <w:jc w:val="right"/>
        <w:rPr>
          <w:rFonts w:ascii="Times New Roman"/>
        </w:rPr>
      </w:pPr>
      <w:r w:rsidRPr="00EE2331">
        <w:rPr>
          <w:rFonts w:ascii="Times New Roman"/>
        </w:rPr>
        <w:t>|</w:t>
      </w:r>
      <w:proofErr w:type="spellStart"/>
      <w:r w:rsidRPr="00EE2331">
        <w:rPr>
          <w:rFonts w:ascii="Times New Roman"/>
        </w:rPr>
        <w:t>Sn</w:t>
      </w:r>
      <w:proofErr w:type="spellEnd"/>
      <w:r w:rsidRPr="00EE2331">
        <w:rPr>
          <w:rFonts w:ascii="Times New Roman"/>
        </w:rPr>
        <w:t xml:space="preserve"> - St | ≤ 0.5………………………..……………………….. (2)</w:t>
      </w:r>
    </w:p>
    <w:p w:rsidR="00DA43D6" w:rsidRPr="00EE2331" w:rsidRDefault="00D42A62">
      <w:pPr>
        <w:pStyle w:val="affb"/>
        <w:rPr>
          <w:rFonts w:ascii="Times New Roman"/>
        </w:rPr>
      </w:pPr>
      <w:r w:rsidRPr="00EE2331">
        <w:rPr>
          <w:rFonts w:ascii="Times New Roman"/>
        </w:rPr>
        <w:t>其中：</w:t>
      </w:r>
    </w:p>
    <w:p w:rsidR="00DA43D6" w:rsidRPr="00EE2331" w:rsidRDefault="00D42A62">
      <w:pPr>
        <w:pStyle w:val="affb"/>
        <w:rPr>
          <w:rFonts w:ascii="Times New Roman"/>
        </w:rPr>
      </w:pPr>
      <w:proofErr w:type="spellStart"/>
      <w:r w:rsidRPr="00EE2331">
        <w:rPr>
          <w:rFonts w:ascii="Times New Roman"/>
        </w:rPr>
        <w:t>Sn</w:t>
      </w:r>
      <w:proofErr w:type="spellEnd"/>
      <w:r w:rsidRPr="00EE2331">
        <w:rPr>
          <w:rFonts w:ascii="Times New Roman"/>
        </w:rPr>
        <w:t>—</w:t>
      </w:r>
      <w:r w:rsidRPr="00EE2331">
        <w:rPr>
          <w:rFonts w:ascii="Times New Roman"/>
        </w:rPr>
        <w:t>三个</w:t>
      </w:r>
      <w:r w:rsidRPr="00EE2331">
        <w:rPr>
          <w:rFonts w:ascii="Times New Roman"/>
        </w:rPr>
        <w:t>SCDLP</w:t>
      </w:r>
      <w:r w:rsidRPr="00EE2331">
        <w:rPr>
          <w:rFonts w:ascii="Times New Roman"/>
        </w:rPr>
        <w:t>肉汤培养基阴性对照回收的平均病毒滴度对数值，单位为</w:t>
      </w:r>
      <w:r w:rsidRPr="00EE2331">
        <w:rPr>
          <w:rFonts w:ascii="Times New Roman"/>
        </w:rPr>
        <w:t>PFU/</w:t>
      </w:r>
      <w:proofErr w:type="spellStart"/>
      <w:r w:rsidRPr="00EE2331">
        <w:rPr>
          <w:rFonts w:ascii="Times New Roman"/>
        </w:rPr>
        <w:t>mL</w:t>
      </w:r>
      <w:proofErr w:type="spellEnd"/>
      <w:r w:rsidRPr="00EE2331">
        <w:rPr>
          <w:rFonts w:ascii="Times New Roman"/>
        </w:rPr>
        <w:t>（</w:t>
      </w:r>
      <w:r w:rsidRPr="00EE2331">
        <w:rPr>
          <w:rFonts w:ascii="Times New Roman"/>
        </w:rPr>
        <w:t>TCID</w:t>
      </w:r>
      <w:r w:rsidRPr="00EE2331">
        <w:rPr>
          <w:rFonts w:ascii="Times New Roman"/>
          <w:vertAlign w:val="subscript"/>
        </w:rPr>
        <w:t>50</w:t>
      </w:r>
      <w:r w:rsidRPr="00EE2331">
        <w:rPr>
          <w:rFonts w:ascii="Times New Roman"/>
        </w:rPr>
        <w:t>/</w:t>
      </w:r>
      <w:proofErr w:type="spellStart"/>
      <w:r w:rsidRPr="00EE2331">
        <w:rPr>
          <w:rFonts w:ascii="Times New Roman"/>
        </w:rPr>
        <w:t>mL</w:t>
      </w:r>
      <w:proofErr w:type="spellEnd"/>
      <w:r w:rsidRPr="00EE2331">
        <w:rPr>
          <w:rFonts w:ascii="Times New Roman"/>
        </w:rPr>
        <w:t>）；</w:t>
      </w:r>
    </w:p>
    <w:p w:rsidR="00DA43D6" w:rsidRPr="00EE2331" w:rsidRDefault="00D42A62">
      <w:pPr>
        <w:pStyle w:val="affb"/>
        <w:rPr>
          <w:rFonts w:ascii="Times New Roman"/>
        </w:rPr>
      </w:pPr>
      <w:r w:rsidRPr="00EE2331">
        <w:rPr>
          <w:rFonts w:ascii="Times New Roman"/>
        </w:rPr>
        <w:t>Su—</w:t>
      </w:r>
      <w:r w:rsidRPr="00EE2331">
        <w:rPr>
          <w:rFonts w:ascii="Times New Roman"/>
        </w:rPr>
        <w:t>三个未经抗病毒处理的试样回收的平均病毒滴度对数值，单位为</w:t>
      </w:r>
      <w:r w:rsidRPr="00EE2331">
        <w:rPr>
          <w:rFonts w:ascii="Times New Roman"/>
        </w:rPr>
        <w:t>PFU/</w:t>
      </w:r>
      <w:proofErr w:type="spellStart"/>
      <w:r w:rsidRPr="00EE2331">
        <w:rPr>
          <w:rFonts w:ascii="Times New Roman"/>
        </w:rPr>
        <w:t>mL</w:t>
      </w:r>
      <w:proofErr w:type="spellEnd"/>
      <w:r w:rsidRPr="00EE2331">
        <w:rPr>
          <w:rFonts w:ascii="Times New Roman"/>
        </w:rPr>
        <w:t>（</w:t>
      </w:r>
      <w:r w:rsidRPr="00EE2331">
        <w:rPr>
          <w:rFonts w:ascii="Times New Roman"/>
        </w:rPr>
        <w:t>TCID</w:t>
      </w:r>
      <w:r w:rsidRPr="00EE2331">
        <w:rPr>
          <w:rFonts w:ascii="Times New Roman"/>
          <w:vertAlign w:val="subscript"/>
        </w:rPr>
        <w:t>50</w:t>
      </w:r>
      <w:r w:rsidRPr="00EE2331">
        <w:rPr>
          <w:rFonts w:ascii="Times New Roman"/>
        </w:rPr>
        <w:t>/</w:t>
      </w:r>
      <w:proofErr w:type="spellStart"/>
      <w:r w:rsidRPr="00EE2331">
        <w:rPr>
          <w:rFonts w:ascii="Times New Roman"/>
        </w:rPr>
        <w:t>mL</w:t>
      </w:r>
      <w:proofErr w:type="spellEnd"/>
      <w:r w:rsidRPr="00EE2331">
        <w:rPr>
          <w:rFonts w:ascii="Times New Roman"/>
        </w:rPr>
        <w:t>）；</w:t>
      </w:r>
    </w:p>
    <w:p w:rsidR="00DA43D6" w:rsidRPr="00EE2331" w:rsidRDefault="00D42A62">
      <w:pPr>
        <w:pStyle w:val="affb"/>
        <w:rPr>
          <w:rFonts w:ascii="Times New Roman"/>
        </w:rPr>
      </w:pPr>
      <w:r w:rsidRPr="00EE2331">
        <w:rPr>
          <w:rFonts w:ascii="Times New Roman"/>
        </w:rPr>
        <w:t>St—</w:t>
      </w:r>
      <w:r w:rsidRPr="00EE2331">
        <w:rPr>
          <w:rFonts w:ascii="Times New Roman"/>
        </w:rPr>
        <w:t>三个经抗病毒处理的试样回收的平均病毒滴度对数值，单位为</w:t>
      </w:r>
      <w:r w:rsidRPr="00EE2331">
        <w:rPr>
          <w:rFonts w:ascii="Times New Roman"/>
        </w:rPr>
        <w:t>PFU/</w:t>
      </w:r>
      <w:proofErr w:type="spellStart"/>
      <w:r w:rsidRPr="00EE2331">
        <w:rPr>
          <w:rFonts w:ascii="Times New Roman"/>
        </w:rPr>
        <w:t>mL</w:t>
      </w:r>
      <w:proofErr w:type="spellEnd"/>
      <w:r w:rsidRPr="00EE2331">
        <w:rPr>
          <w:rFonts w:ascii="Times New Roman"/>
        </w:rPr>
        <w:t>（</w:t>
      </w:r>
      <w:r w:rsidRPr="00EE2331">
        <w:rPr>
          <w:rFonts w:ascii="Times New Roman"/>
        </w:rPr>
        <w:t>TCID</w:t>
      </w:r>
      <w:r w:rsidRPr="00EE2331">
        <w:rPr>
          <w:rFonts w:ascii="Times New Roman"/>
          <w:vertAlign w:val="subscript"/>
        </w:rPr>
        <w:t>50</w:t>
      </w:r>
      <w:r w:rsidRPr="00EE2331">
        <w:rPr>
          <w:rFonts w:ascii="Times New Roman"/>
        </w:rPr>
        <w:t>/</w:t>
      </w:r>
      <w:proofErr w:type="spellStart"/>
      <w:r w:rsidRPr="00EE2331">
        <w:rPr>
          <w:rFonts w:ascii="Times New Roman"/>
        </w:rPr>
        <w:t>mL</w:t>
      </w:r>
      <w:proofErr w:type="spellEnd"/>
      <w:r w:rsidRPr="00EE2331">
        <w:rPr>
          <w:rFonts w:ascii="Times New Roman"/>
        </w:rPr>
        <w:t>）。</w:t>
      </w:r>
    </w:p>
    <w:p w:rsidR="00DA43D6" w:rsidRPr="00EE2331" w:rsidRDefault="00D42A62">
      <w:pPr>
        <w:pStyle w:val="affb"/>
        <w:rPr>
          <w:rFonts w:ascii="Times New Roman"/>
        </w:rPr>
      </w:pPr>
      <w:r w:rsidRPr="00EE2331">
        <w:rPr>
          <w:rFonts w:ascii="Times New Roman"/>
        </w:rPr>
        <w:t>若以上结果超过</w:t>
      </w:r>
      <w:r w:rsidRPr="00EE2331">
        <w:rPr>
          <w:rFonts w:ascii="Times New Roman"/>
        </w:rPr>
        <w:t>0.5</w:t>
      </w:r>
      <w:r w:rsidRPr="00EE2331">
        <w:rPr>
          <w:rFonts w:ascii="Times New Roman"/>
        </w:rPr>
        <w:t>，中和剂的配方应该酌情修改或更改，或增加中和剂的量。</w:t>
      </w:r>
    </w:p>
    <w:p w:rsidR="00DA43D6" w:rsidRPr="00EE2331" w:rsidRDefault="00D42A62">
      <w:pPr>
        <w:pStyle w:val="affb"/>
        <w:rPr>
          <w:rFonts w:ascii="Times New Roman"/>
        </w:rPr>
      </w:pPr>
      <w:r w:rsidRPr="00EE2331">
        <w:rPr>
          <w:rFonts w:ascii="Times New Roman"/>
        </w:rPr>
        <w:t>若中和剂的配方修改或更改，或增加用量，则在正式试验中应用使用相同的中和剂。</w:t>
      </w:r>
    </w:p>
    <w:p w:rsidR="00DA43D6" w:rsidRPr="00EE2331" w:rsidRDefault="00D42A62">
      <w:pPr>
        <w:pStyle w:val="a5"/>
        <w:spacing w:before="312" w:after="312"/>
        <w:rPr>
          <w:rFonts w:ascii="Times New Roman"/>
        </w:rPr>
      </w:pPr>
      <w:bookmarkStart w:id="78" w:name="_Toc39757461"/>
      <w:bookmarkStart w:id="79" w:name="_Toc42248424"/>
      <w:r w:rsidRPr="00EE2331">
        <w:rPr>
          <w:rFonts w:ascii="Times New Roman"/>
        </w:rPr>
        <w:t>试验步骤</w:t>
      </w:r>
      <w:bookmarkEnd w:id="78"/>
      <w:bookmarkEnd w:id="79"/>
    </w:p>
    <w:p w:rsidR="00DA43D6" w:rsidRPr="00EE2331" w:rsidRDefault="00D42A62">
      <w:pPr>
        <w:pStyle w:val="a6"/>
        <w:spacing w:before="156" w:after="156"/>
        <w:rPr>
          <w:rFonts w:ascii="Times New Roman"/>
        </w:rPr>
      </w:pPr>
      <w:r w:rsidRPr="00EE2331">
        <w:rPr>
          <w:rFonts w:ascii="Times New Roman"/>
        </w:rPr>
        <w:t>试样</w:t>
      </w:r>
      <w:r w:rsidR="007F02EF" w:rsidRPr="00EE2331">
        <w:rPr>
          <w:rFonts w:ascii="Times New Roman"/>
        </w:rPr>
        <w:t>准</w:t>
      </w:r>
      <w:r w:rsidRPr="00EE2331">
        <w:rPr>
          <w:rFonts w:ascii="Times New Roman"/>
        </w:rPr>
        <w:t>备</w:t>
      </w:r>
    </w:p>
    <w:p w:rsidR="00DA43D6" w:rsidRPr="00EE2331" w:rsidRDefault="00D42A62">
      <w:pPr>
        <w:pStyle w:val="affb"/>
        <w:rPr>
          <w:rFonts w:ascii="Times New Roman"/>
        </w:rPr>
      </w:pPr>
      <w:r w:rsidRPr="00EE2331">
        <w:rPr>
          <w:rFonts w:ascii="Times New Roman"/>
        </w:rPr>
        <w:t>取制备好的空白对照样</w:t>
      </w:r>
      <w:r w:rsidRPr="00EE2331">
        <w:rPr>
          <w:rFonts w:ascii="Times New Roman"/>
        </w:rPr>
        <w:t>6</w:t>
      </w:r>
      <w:r w:rsidRPr="00EE2331">
        <w:rPr>
          <w:rFonts w:ascii="Times New Roman"/>
        </w:rPr>
        <w:t>片，抗病毒试样</w:t>
      </w:r>
      <w:r w:rsidRPr="00EE2331">
        <w:rPr>
          <w:rFonts w:ascii="Times New Roman"/>
        </w:rPr>
        <w:t>3</w:t>
      </w:r>
      <w:r w:rsidRPr="00EE2331">
        <w:rPr>
          <w:rFonts w:ascii="Times New Roman"/>
        </w:rPr>
        <w:t>片，分别放入无菌培养</w:t>
      </w:r>
      <w:proofErr w:type="gramStart"/>
      <w:r w:rsidRPr="00EE2331">
        <w:rPr>
          <w:rFonts w:ascii="Times New Roman"/>
        </w:rPr>
        <w:t>皿</w:t>
      </w:r>
      <w:proofErr w:type="gramEnd"/>
      <w:r w:rsidRPr="00EE2331">
        <w:rPr>
          <w:rFonts w:ascii="Times New Roman"/>
        </w:rPr>
        <w:t>中，测试面朝上。</w:t>
      </w:r>
    </w:p>
    <w:p w:rsidR="00DA43D6" w:rsidRPr="00EE2331" w:rsidRDefault="00D42A62">
      <w:pPr>
        <w:pStyle w:val="a6"/>
        <w:spacing w:before="156" w:after="156"/>
        <w:rPr>
          <w:rFonts w:ascii="Times New Roman"/>
        </w:rPr>
      </w:pPr>
      <w:r w:rsidRPr="00EE2331">
        <w:rPr>
          <w:rFonts w:ascii="Times New Roman"/>
        </w:rPr>
        <w:t>试样接种</w:t>
      </w:r>
    </w:p>
    <w:p w:rsidR="00DA43D6" w:rsidRPr="00EE2331" w:rsidRDefault="00D42A62">
      <w:pPr>
        <w:pStyle w:val="affb"/>
        <w:rPr>
          <w:rFonts w:ascii="Times New Roman"/>
        </w:rPr>
      </w:pPr>
      <w:r w:rsidRPr="00EE2331">
        <w:rPr>
          <w:rFonts w:ascii="Times New Roman"/>
        </w:rPr>
        <w:t>按照检测病毒的制备步骤，制备试验用病毒。试验前，将冷冻的病毒置</w:t>
      </w:r>
      <w:r w:rsidRPr="00EE2331">
        <w:rPr>
          <w:rFonts w:ascii="Times New Roman"/>
        </w:rPr>
        <w:t>37°C</w:t>
      </w:r>
      <w:r w:rsidRPr="00EE2331">
        <w:rPr>
          <w:rFonts w:ascii="Times New Roman"/>
        </w:rPr>
        <w:t>水浴，使其迅速融化。用维持培养基将病毒悬液浓度调整在</w:t>
      </w:r>
      <w:r w:rsidRPr="00EE2331">
        <w:rPr>
          <w:rFonts w:ascii="Times New Roman"/>
        </w:rPr>
        <w:t>1×10</w:t>
      </w:r>
      <w:r w:rsidRPr="00EE2331">
        <w:rPr>
          <w:rFonts w:ascii="Times New Roman"/>
          <w:vertAlign w:val="superscript"/>
        </w:rPr>
        <w:t>7</w:t>
      </w:r>
      <w:r w:rsidRPr="00EE2331">
        <w:rPr>
          <w:rFonts w:ascii="Times New Roman"/>
        </w:rPr>
        <w:t xml:space="preserve"> PFU/mL~5×10</w:t>
      </w:r>
      <w:r w:rsidRPr="00EE2331">
        <w:rPr>
          <w:rFonts w:ascii="Times New Roman"/>
          <w:vertAlign w:val="superscript"/>
        </w:rPr>
        <w:t>7</w:t>
      </w:r>
      <w:r w:rsidRPr="00EE2331">
        <w:rPr>
          <w:rFonts w:ascii="Times New Roman"/>
        </w:rPr>
        <w:t>PFU/</w:t>
      </w:r>
      <w:proofErr w:type="spellStart"/>
      <w:r w:rsidRPr="00EE2331">
        <w:rPr>
          <w:rFonts w:ascii="Times New Roman"/>
        </w:rPr>
        <w:t>mL</w:t>
      </w:r>
      <w:proofErr w:type="spellEnd"/>
      <w:r w:rsidRPr="00EE2331">
        <w:rPr>
          <w:rFonts w:ascii="Times New Roman"/>
        </w:rPr>
        <w:t>之间用作接种液，若接种液</w:t>
      </w:r>
      <w:proofErr w:type="gramStart"/>
      <w:r w:rsidRPr="00EE2331">
        <w:rPr>
          <w:rFonts w:ascii="Times New Roman"/>
        </w:rPr>
        <w:t>不</w:t>
      </w:r>
      <w:proofErr w:type="gramEnd"/>
      <w:r w:rsidRPr="00EE2331">
        <w:rPr>
          <w:rFonts w:ascii="Times New Roman"/>
        </w:rPr>
        <w:t>立即使用，可暂存于</w:t>
      </w:r>
      <w:r w:rsidRPr="00EE2331">
        <w:rPr>
          <w:rFonts w:ascii="Times New Roman"/>
        </w:rPr>
        <w:t>4</w:t>
      </w:r>
      <w:r w:rsidRPr="00EE2331">
        <w:t>℃</w:t>
      </w:r>
      <w:r w:rsidRPr="00EE2331">
        <w:rPr>
          <w:rFonts w:ascii="Times New Roman"/>
        </w:rPr>
        <w:t>冰箱。</w:t>
      </w:r>
    </w:p>
    <w:p w:rsidR="00DA43D6" w:rsidRPr="00EE2331" w:rsidRDefault="00D42A62">
      <w:pPr>
        <w:pStyle w:val="affb"/>
        <w:rPr>
          <w:rFonts w:ascii="Times New Roman"/>
        </w:rPr>
      </w:pPr>
      <w:r w:rsidRPr="00EE2331">
        <w:rPr>
          <w:rFonts w:ascii="Times New Roman"/>
        </w:rPr>
        <w:lastRenderedPageBreak/>
        <w:t>用移液管吸取</w:t>
      </w:r>
      <w:r w:rsidRPr="00EE2331">
        <w:rPr>
          <w:rFonts w:ascii="Times New Roman"/>
        </w:rPr>
        <w:t>0.4mL</w:t>
      </w:r>
      <w:r w:rsidRPr="00EE2331">
        <w:rPr>
          <w:rFonts w:ascii="Times New Roman"/>
        </w:rPr>
        <w:t>接种液，滴到每个试样表面。并将制备好的</w:t>
      </w:r>
      <w:r w:rsidRPr="00EE2331">
        <w:rPr>
          <w:rFonts w:ascii="Times New Roman"/>
        </w:rPr>
        <w:t>40mm×40mm</w:t>
      </w:r>
      <w:r w:rsidRPr="00EE2331">
        <w:rPr>
          <w:rFonts w:ascii="Times New Roman"/>
        </w:rPr>
        <w:t>薄膜盖于接种好的病毒悬液上，并向下轻轻压薄膜使病毒悬液向四周扩散，确保病毒悬液不要从薄膜边溢出。在试样接种完并盖上薄膜后，盖上培养皿盖。</w:t>
      </w:r>
    </w:p>
    <w:p w:rsidR="00DA43D6" w:rsidRPr="00EE2331" w:rsidRDefault="00D42A62">
      <w:pPr>
        <w:pStyle w:val="afffd"/>
        <w:rPr>
          <w:rFonts w:ascii="Times New Roman"/>
        </w:rPr>
      </w:pPr>
      <w:r w:rsidRPr="00EE2331">
        <w:rPr>
          <w:rFonts w:ascii="Times New Roman"/>
        </w:rPr>
        <w:t>注：接种液不能从覆盖膜边缘溢出。如有接种液溢出时，可适量减少接种液体积，但体积不应小于</w:t>
      </w:r>
      <w:r w:rsidRPr="00EE2331">
        <w:rPr>
          <w:rFonts w:ascii="Times New Roman"/>
        </w:rPr>
        <w:t xml:space="preserve">0.1 </w:t>
      </w:r>
      <w:proofErr w:type="spellStart"/>
      <w:r w:rsidRPr="00EE2331">
        <w:rPr>
          <w:rFonts w:ascii="Times New Roman"/>
        </w:rPr>
        <w:t>mL</w:t>
      </w:r>
      <w:proofErr w:type="spellEnd"/>
      <w:r w:rsidRPr="00EE2331">
        <w:rPr>
          <w:rFonts w:ascii="Times New Roman"/>
        </w:rPr>
        <w:t>，当接种液体积减小时，应增加接种液病毒滴度，以保证测试时与标准规定的病毒滴度相同。</w:t>
      </w:r>
    </w:p>
    <w:p w:rsidR="00DA43D6" w:rsidRPr="00EE2331" w:rsidRDefault="00D42A62">
      <w:pPr>
        <w:pStyle w:val="a6"/>
        <w:spacing w:before="156" w:after="156"/>
        <w:rPr>
          <w:rFonts w:ascii="Times New Roman"/>
        </w:rPr>
      </w:pPr>
      <w:r w:rsidRPr="00EE2331">
        <w:rPr>
          <w:rFonts w:ascii="Times New Roman"/>
        </w:rPr>
        <w:t>接种后试样的培养</w:t>
      </w:r>
    </w:p>
    <w:p w:rsidR="00DA43D6" w:rsidRPr="00EE2331" w:rsidRDefault="00D42A62">
      <w:pPr>
        <w:pStyle w:val="affb"/>
        <w:rPr>
          <w:rFonts w:ascii="Times New Roman"/>
        </w:rPr>
      </w:pPr>
      <w:r w:rsidRPr="00EE2331">
        <w:rPr>
          <w:rFonts w:ascii="Times New Roman"/>
        </w:rPr>
        <w:t>除特别说明外，含有接种后试样（包括空白对照样）的培养皿，在（</w:t>
      </w:r>
      <w:r w:rsidRPr="00EE2331">
        <w:rPr>
          <w:rFonts w:ascii="Times New Roman"/>
        </w:rPr>
        <w:t>25±1</w:t>
      </w:r>
      <w:r w:rsidRPr="00EE2331">
        <w:rPr>
          <w:rFonts w:ascii="Times New Roman"/>
        </w:rPr>
        <w:t>）</w:t>
      </w:r>
      <w:r w:rsidRPr="00EE2331">
        <w:rPr>
          <w:rFonts w:ascii="Times New Roman"/>
        </w:rPr>
        <w:t>℃</w:t>
      </w:r>
      <w:r w:rsidRPr="00EE2331">
        <w:rPr>
          <w:rFonts w:ascii="Times New Roman"/>
        </w:rPr>
        <w:t>、相对湿度不小于</w:t>
      </w:r>
      <w:r w:rsidRPr="00EE2331">
        <w:rPr>
          <w:rFonts w:ascii="Times New Roman"/>
        </w:rPr>
        <w:t>90%</w:t>
      </w:r>
      <w:r w:rsidRPr="00EE2331">
        <w:rPr>
          <w:rFonts w:ascii="Times New Roman"/>
        </w:rPr>
        <w:t>的条件下培养</w:t>
      </w:r>
      <w:r w:rsidRPr="00EE2331">
        <w:rPr>
          <w:rFonts w:ascii="Times New Roman"/>
        </w:rPr>
        <w:t>24 h</w:t>
      </w:r>
      <w:r w:rsidRPr="00EE2331">
        <w:rPr>
          <w:rFonts w:ascii="Times New Roman"/>
        </w:rPr>
        <w:t>。也可以选择其他培养时间，但不超过</w:t>
      </w:r>
      <w:r w:rsidRPr="00EE2331">
        <w:rPr>
          <w:rFonts w:ascii="Times New Roman"/>
        </w:rPr>
        <w:t>24</w:t>
      </w:r>
      <w:r w:rsidRPr="00EE2331">
        <w:rPr>
          <w:rFonts w:ascii="Times New Roman"/>
        </w:rPr>
        <w:t>小时。</w:t>
      </w:r>
    </w:p>
    <w:p w:rsidR="00DA43D6" w:rsidRPr="00EE2331" w:rsidRDefault="00D42A62">
      <w:pPr>
        <w:pStyle w:val="a6"/>
        <w:spacing w:before="156" w:after="156"/>
        <w:rPr>
          <w:rFonts w:ascii="Times New Roman"/>
        </w:rPr>
      </w:pPr>
      <w:r w:rsidRPr="00EE2331">
        <w:rPr>
          <w:rFonts w:ascii="Times New Roman"/>
        </w:rPr>
        <w:t>病毒的洗脱回收</w:t>
      </w:r>
    </w:p>
    <w:p w:rsidR="00DA43D6" w:rsidRPr="00EE2331" w:rsidRDefault="00D42A62">
      <w:pPr>
        <w:pStyle w:val="affb"/>
        <w:ind w:firstLineChars="0" w:firstLine="0"/>
        <w:rPr>
          <w:rFonts w:ascii="Times New Roman"/>
        </w:rPr>
      </w:pPr>
      <w:r w:rsidRPr="00EE2331">
        <w:rPr>
          <w:rFonts w:ascii="Times New Roman"/>
        </w:rPr>
        <w:t xml:space="preserve">8.4.1 </w:t>
      </w:r>
      <w:r w:rsidRPr="00EE2331">
        <w:rPr>
          <w:rFonts w:ascii="Times New Roman"/>
        </w:rPr>
        <w:t>接种后，立即对已接种的</w:t>
      </w:r>
      <w:r w:rsidRPr="00EE2331">
        <w:rPr>
          <w:rFonts w:ascii="Times New Roman"/>
        </w:rPr>
        <w:t>3</w:t>
      </w:r>
      <w:r w:rsidRPr="00EE2331">
        <w:rPr>
          <w:rFonts w:ascii="Times New Roman"/>
        </w:rPr>
        <w:t>片未做抗病毒处理试样进行病毒回收。在各培养皿中加入</w:t>
      </w:r>
      <w:r w:rsidRPr="00EE2331">
        <w:rPr>
          <w:rFonts w:ascii="Times New Roman"/>
        </w:rPr>
        <w:t>10mL SCDLP</w:t>
      </w:r>
      <w:r w:rsidRPr="00EE2331">
        <w:rPr>
          <w:rFonts w:ascii="Times New Roman"/>
        </w:rPr>
        <w:t>肉汤或其他适宜而有效的中和剂，充分吹打（</w:t>
      </w:r>
      <w:r w:rsidRPr="00EE2331">
        <w:rPr>
          <w:rFonts w:ascii="Times New Roman"/>
        </w:rPr>
        <w:t>4</w:t>
      </w:r>
      <w:r w:rsidRPr="00EE2331">
        <w:rPr>
          <w:rFonts w:ascii="Times New Roman"/>
        </w:rPr>
        <w:t>次以上）以洗脱回收病毒。对回收得到的病毒洗脱液进行滴度测定。测定方法见</w:t>
      </w:r>
      <w:r w:rsidRPr="00EE2331">
        <w:rPr>
          <w:rFonts w:ascii="Times New Roman"/>
        </w:rPr>
        <w:t>8.5.</w:t>
      </w:r>
    </w:p>
    <w:p w:rsidR="00DA43D6" w:rsidRPr="00EE2331" w:rsidRDefault="00D42A62">
      <w:pPr>
        <w:pStyle w:val="a4"/>
        <w:rPr>
          <w:rFonts w:ascii="Times New Roman"/>
        </w:rPr>
      </w:pPr>
      <w:r w:rsidRPr="00EE2331">
        <w:rPr>
          <w:rFonts w:ascii="Times New Roman"/>
        </w:rPr>
        <w:t>若中和剂的体积或成分更改，应在试验报告中记录。中和剂的体积更改时应在计算时予以考虑。</w:t>
      </w:r>
    </w:p>
    <w:p w:rsidR="00DA43D6" w:rsidRPr="00EE2331" w:rsidRDefault="00D42A62">
      <w:pPr>
        <w:pStyle w:val="a4"/>
        <w:rPr>
          <w:rFonts w:ascii="Times New Roman"/>
        </w:rPr>
      </w:pPr>
      <w:r w:rsidRPr="00EE2331">
        <w:rPr>
          <w:rFonts w:ascii="Times New Roman"/>
        </w:rPr>
        <w:t>可以使用其它的回收洗脱方法。回收方法的变更可能会影响所测得的抗病毒活性结果，应充分证实其有效性才可使用，并在报告中注明。</w:t>
      </w:r>
    </w:p>
    <w:p w:rsidR="00DA43D6" w:rsidRPr="00EE2331" w:rsidRDefault="00D42A62">
      <w:pPr>
        <w:pStyle w:val="affb"/>
        <w:ind w:firstLineChars="0" w:firstLine="0"/>
        <w:rPr>
          <w:rFonts w:ascii="Times New Roman"/>
        </w:rPr>
      </w:pPr>
      <w:r w:rsidRPr="00EE2331">
        <w:rPr>
          <w:rFonts w:ascii="Times New Roman"/>
        </w:rPr>
        <w:t xml:space="preserve">8.4.2 </w:t>
      </w:r>
      <w:r w:rsidRPr="00EE2331">
        <w:rPr>
          <w:rFonts w:ascii="Times New Roman"/>
        </w:rPr>
        <w:t>根据</w:t>
      </w:r>
      <w:r w:rsidRPr="00EE2331">
        <w:rPr>
          <w:rFonts w:ascii="Times New Roman"/>
        </w:rPr>
        <w:t>8.3</w:t>
      </w:r>
      <w:r w:rsidRPr="00EE2331">
        <w:rPr>
          <w:rFonts w:ascii="Times New Roman"/>
        </w:rPr>
        <w:t>的程序培养后，按照</w:t>
      </w:r>
      <w:r w:rsidRPr="00EE2331">
        <w:rPr>
          <w:rFonts w:ascii="Times New Roman"/>
        </w:rPr>
        <w:t>8.4.1</w:t>
      </w:r>
      <w:r w:rsidRPr="00EE2331">
        <w:rPr>
          <w:rFonts w:ascii="Times New Roman"/>
        </w:rPr>
        <w:t>处理</w:t>
      </w:r>
      <w:r w:rsidRPr="00EE2331">
        <w:rPr>
          <w:rFonts w:ascii="Times New Roman"/>
        </w:rPr>
        <w:t>3</w:t>
      </w:r>
      <w:r w:rsidRPr="00EE2331">
        <w:rPr>
          <w:rFonts w:ascii="Times New Roman"/>
        </w:rPr>
        <w:t>片空白对照样和</w:t>
      </w:r>
      <w:r w:rsidRPr="00EE2331">
        <w:rPr>
          <w:rFonts w:ascii="Times New Roman"/>
        </w:rPr>
        <w:t>3</w:t>
      </w:r>
      <w:r w:rsidRPr="00EE2331">
        <w:rPr>
          <w:rFonts w:ascii="Times New Roman"/>
        </w:rPr>
        <w:t>片经抗病毒处理的试样，然后立即对试样上的病毒滴度进行测定。</w:t>
      </w:r>
    </w:p>
    <w:p w:rsidR="00DA43D6" w:rsidRPr="00EE2331" w:rsidRDefault="00D42A62">
      <w:pPr>
        <w:pStyle w:val="a6"/>
        <w:spacing w:before="156" w:after="156"/>
        <w:rPr>
          <w:rFonts w:ascii="Times New Roman"/>
        </w:rPr>
      </w:pPr>
      <w:r w:rsidRPr="00EE2331">
        <w:rPr>
          <w:rFonts w:ascii="Times New Roman"/>
        </w:rPr>
        <w:t>病毒滴度的计数</w:t>
      </w:r>
    </w:p>
    <w:p w:rsidR="00DA43D6" w:rsidRPr="00EE2331" w:rsidRDefault="00D42A62">
      <w:pPr>
        <w:pStyle w:val="affb"/>
        <w:rPr>
          <w:rFonts w:ascii="Times New Roman"/>
        </w:rPr>
      </w:pPr>
      <w:r w:rsidRPr="00EE2331">
        <w:rPr>
          <w:rFonts w:ascii="Times New Roman"/>
        </w:rPr>
        <w:t>实验室可以根据自身的实验条件和实验技术，选择蚀斑法或</w:t>
      </w:r>
      <w:r w:rsidRPr="00EE2331">
        <w:rPr>
          <w:rFonts w:ascii="Times New Roman"/>
        </w:rPr>
        <w:t>TCID</w:t>
      </w:r>
      <w:r w:rsidRPr="00EE2331">
        <w:rPr>
          <w:rFonts w:ascii="Times New Roman"/>
          <w:vertAlign w:val="subscript"/>
        </w:rPr>
        <w:t>50</w:t>
      </w:r>
      <w:r w:rsidRPr="00EE2331">
        <w:rPr>
          <w:rFonts w:ascii="Times New Roman"/>
        </w:rPr>
        <w:t>法进行病毒滴度的计数。</w:t>
      </w:r>
    </w:p>
    <w:p w:rsidR="00DA43D6" w:rsidRPr="00EE2331" w:rsidRDefault="00D42A62">
      <w:pPr>
        <w:pStyle w:val="affb"/>
        <w:rPr>
          <w:rFonts w:ascii="Times New Roman"/>
        </w:rPr>
      </w:pPr>
      <w:r w:rsidRPr="00EE2331">
        <w:rPr>
          <w:rFonts w:ascii="Times New Roman"/>
        </w:rPr>
        <w:t>a</w:t>
      </w:r>
      <w:r w:rsidRPr="00EE2331">
        <w:rPr>
          <w:rFonts w:ascii="Times New Roman"/>
        </w:rPr>
        <w:t>）蚀斑法</w:t>
      </w:r>
    </w:p>
    <w:p w:rsidR="00DA43D6" w:rsidRPr="00EE2331" w:rsidRDefault="00D42A62">
      <w:pPr>
        <w:pStyle w:val="affb"/>
        <w:rPr>
          <w:rFonts w:ascii="Times New Roman"/>
        </w:rPr>
      </w:pPr>
      <w:r w:rsidRPr="00EE2331">
        <w:rPr>
          <w:rFonts w:ascii="Times New Roman"/>
        </w:rPr>
        <w:t>实验步骤：在</w:t>
      </w:r>
      <w:r w:rsidRPr="00EE2331">
        <w:rPr>
          <w:rFonts w:ascii="Times New Roman"/>
        </w:rPr>
        <w:t>6</w:t>
      </w:r>
      <w:r w:rsidRPr="00EE2331">
        <w:rPr>
          <w:rFonts w:ascii="Times New Roman"/>
        </w:rPr>
        <w:t>孔细胞培养板的每个孔内培养单层细胞，并用显微镜观察细胞的生长状态。当观察到长满的单层细胞时，弃掉生长培养基。加适量细胞维持培养基洗掉残留的生长培养基，重复洗</w:t>
      </w:r>
      <w:r w:rsidRPr="00EE2331">
        <w:rPr>
          <w:rFonts w:ascii="Times New Roman"/>
        </w:rPr>
        <w:t>2</w:t>
      </w:r>
      <w:r w:rsidRPr="00EE2331">
        <w:rPr>
          <w:rFonts w:ascii="Times New Roman"/>
        </w:rPr>
        <w:t>次。洗脱液原液及每个梯度的稀释液均接种</w:t>
      </w:r>
      <w:r w:rsidRPr="00EE2331">
        <w:rPr>
          <w:rFonts w:ascii="Times New Roman"/>
        </w:rPr>
        <w:t>2</w:t>
      </w:r>
      <w:proofErr w:type="gramStart"/>
      <w:r w:rsidRPr="00EE2331">
        <w:rPr>
          <w:rFonts w:ascii="Times New Roman"/>
        </w:rPr>
        <w:t>孔用于</w:t>
      </w:r>
      <w:proofErr w:type="gramEnd"/>
      <w:r w:rsidRPr="00EE2331">
        <w:rPr>
          <w:rFonts w:ascii="Times New Roman"/>
        </w:rPr>
        <w:t>测试，接种量</w:t>
      </w:r>
      <w:r w:rsidRPr="00EE2331">
        <w:rPr>
          <w:rFonts w:ascii="Times New Roman"/>
        </w:rPr>
        <w:t>0.1mL</w:t>
      </w:r>
      <w:r w:rsidRPr="00EE2331">
        <w:rPr>
          <w:rFonts w:ascii="Times New Roman"/>
        </w:rPr>
        <w:t>。如果原液接种到第一个</w:t>
      </w:r>
      <w:r w:rsidRPr="00EE2331">
        <w:rPr>
          <w:rFonts w:ascii="Times New Roman"/>
        </w:rPr>
        <w:t>2</w:t>
      </w:r>
      <w:r w:rsidRPr="00EE2331">
        <w:rPr>
          <w:rFonts w:ascii="Times New Roman"/>
        </w:rPr>
        <w:t>孔，则接下来的</w:t>
      </w:r>
      <w:r w:rsidRPr="00EE2331">
        <w:rPr>
          <w:rFonts w:ascii="Times New Roman"/>
        </w:rPr>
        <w:t>2</w:t>
      </w:r>
      <w:r w:rsidRPr="00EE2331">
        <w:rPr>
          <w:rFonts w:ascii="Times New Roman"/>
        </w:rPr>
        <w:t>孔接种</w:t>
      </w:r>
      <w:r w:rsidRPr="00EE2331">
        <w:rPr>
          <w:rFonts w:ascii="Times New Roman"/>
        </w:rPr>
        <w:t>1/10</w:t>
      </w:r>
      <w:r w:rsidRPr="00EE2331">
        <w:rPr>
          <w:rFonts w:ascii="Times New Roman"/>
        </w:rPr>
        <w:t>稀释液，以此类推。最后一个</w:t>
      </w:r>
      <w:r w:rsidRPr="00EE2331">
        <w:rPr>
          <w:rFonts w:ascii="Times New Roman"/>
        </w:rPr>
        <w:t>2</w:t>
      </w:r>
      <w:r w:rsidRPr="00EE2331">
        <w:rPr>
          <w:rFonts w:ascii="Times New Roman"/>
        </w:rPr>
        <w:t>孔，接种维持培养基，做阴性对照。把</w:t>
      </w:r>
      <w:r w:rsidRPr="00EE2331">
        <w:rPr>
          <w:rFonts w:ascii="Times New Roman"/>
        </w:rPr>
        <w:t>6</w:t>
      </w:r>
      <w:r w:rsidRPr="00EE2331">
        <w:rPr>
          <w:rFonts w:ascii="Times New Roman"/>
        </w:rPr>
        <w:t>孔板放入</w:t>
      </w:r>
      <w:r w:rsidRPr="00EE2331">
        <w:rPr>
          <w:rFonts w:ascii="Times New Roman"/>
        </w:rPr>
        <w:t>CO2</w:t>
      </w:r>
      <w:r w:rsidRPr="00EE2331">
        <w:rPr>
          <w:rFonts w:ascii="Times New Roman"/>
        </w:rPr>
        <w:t>培养箱孵育</w:t>
      </w:r>
      <w:r w:rsidRPr="00EE2331">
        <w:rPr>
          <w:rFonts w:ascii="Times New Roman"/>
        </w:rPr>
        <w:t>1 h</w:t>
      </w:r>
      <w:r w:rsidRPr="00EE2331">
        <w:rPr>
          <w:rFonts w:ascii="Times New Roman"/>
        </w:rPr>
        <w:t>，，以便让病毒吸附到细胞上。每隔</w:t>
      </w:r>
      <w:r w:rsidRPr="00EE2331">
        <w:rPr>
          <w:rFonts w:ascii="Times New Roman"/>
        </w:rPr>
        <w:t>15 min</w:t>
      </w:r>
      <w:r w:rsidRPr="00EE2331">
        <w:rPr>
          <w:rFonts w:ascii="Times New Roman"/>
        </w:rPr>
        <w:t>摇一下细胞板，让病毒悬液充分和细胞接触。培养后，取</w:t>
      </w:r>
      <w:r w:rsidRPr="00EE2331">
        <w:rPr>
          <w:rFonts w:ascii="Times New Roman"/>
        </w:rPr>
        <w:t xml:space="preserve">2 </w:t>
      </w:r>
      <w:proofErr w:type="spellStart"/>
      <w:r w:rsidRPr="00EE2331">
        <w:rPr>
          <w:rFonts w:ascii="Times New Roman"/>
        </w:rPr>
        <w:t>mL</w:t>
      </w:r>
      <w:proofErr w:type="spellEnd"/>
      <w:r w:rsidRPr="00EE2331">
        <w:rPr>
          <w:rFonts w:ascii="Times New Roman"/>
        </w:rPr>
        <w:t>～</w:t>
      </w:r>
      <w:r w:rsidRPr="00EE2331">
        <w:rPr>
          <w:rFonts w:ascii="Times New Roman"/>
        </w:rPr>
        <w:t xml:space="preserve">3 </w:t>
      </w:r>
      <w:proofErr w:type="spellStart"/>
      <w:r w:rsidRPr="00EE2331">
        <w:rPr>
          <w:rFonts w:ascii="Times New Roman"/>
        </w:rPr>
        <w:t>mL</w:t>
      </w:r>
      <w:proofErr w:type="spellEnd"/>
      <w:r w:rsidRPr="00EE2331">
        <w:rPr>
          <w:rFonts w:ascii="Times New Roman"/>
        </w:rPr>
        <w:t>维持培养基加到</w:t>
      </w:r>
      <w:r w:rsidRPr="00EE2331">
        <w:rPr>
          <w:rFonts w:ascii="Times New Roman"/>
        </w:rPr>
        <w:t>6</w:t>
      </w:r>
      <w:r w:rsidRPr="00EE2331">
        <w:rPr>
          <w:rFonts w:ascii="Times New Roman"/>
        </w:rPr>
        <w:t>孔板上，清洗表面，然后弃掉多余的培养基。加入</w:t>
      </w:r>
      <w:r w:rsidRPr="00EE2331">
        <w:rPr>
          <w:rFonts w:ascii="Times New Roman"/>
        </w:rPr>
        <w:t xml:space="preserve">3 </w:t>
      </w:r>
      <w:proofErr w:type="spellStart"/>
      <w:r w:rsidRPr="00EE2331">
        <w:rPr>
          <w:rFonts w:ascii="Times New Roman"/>
        </w:rPr>
        <w:t>mL</w:t>
      </w:r>
      <w:proofErr w:type="spellEnd"/>
      <w:r w:rsidRPr="00EE2331">
        <w:rPr>
          <w:rFonts w:ascii="Times New Roman"/>
        </w:rPr>
        <w:t>琼脂培养基做蚀斑实验，盖上盖子并放室温</w:t>
      </w:r>
      <w:r w:rsidRPr="00EE2331">
        <w:rPr>
          <w:rFonts w:ascii="Times New Roman"/>
        </w:rPr>
        <w:t>10min</w:t>
      </w:r>
      <w:r w:rsidRPr="00EE2331">
        <w:rPr>
          <w:rFonts w:ascii="Times New Roman"/>
        </w:rPr>
        <w:t>左右让琼脂培养基凝固。待琼脂培养基凝固后，倒置细胞板，放入</w:t>
      </w:r>
      <w:r w:rsidRPr="00EE2331">
        <w:rPr>
          <w:rFonts w:ascii="Times New Roman"/>
        </w:rPr>
        <w:t>CO</w:t>
      </w:r>
      <w:r w:rsidRPr="00EE2331">
        <w:rPr>
          <w:rFonts w:ascii="Times New Roman"/>
          <w:vertAlign w:val="subscript"/>
        </w:rPr>
        <w:t>2</w:t>
      </w:r>
      <w:r w:rsidRPr="00EE2331">
        <w:rPr>
          <w:rFonts w:ascii="Times New Roman"/>
        </w:rPr>
        <w:t>培养箱中培养</w:t>
      </w:r>
      <w:r w:rsidRPr="00EE2331">
        <w:rPr>
          <w:rFonts w:ascii="Times New Roman"/>
        </w:rPr>
        <w:t>2d</w:t>
      </w:r>
      <w:r w:rsidRPr="00EE2331">
        <w:rPr>
          <w:rFonts w:ascii="Times New Roman"/>
        </w:rPr>
        <w:t>～</w:t>
      </w:r>
      <w:r w:rsidRPr="00EE2331">
        <w:rPr>
          <w:rFonts w:ascii="Times New Roman"/>
        </w:rPr>
        <w:t>3d</w:t>
      </w:r>
      <w:r w:rsidRPr="00EE2331">
        <w:rPr>
          <w:rFonts w:ascii="Times New Roman"/>
        </w:rPr>
        <w:t>。然后，从培养箱中把细胞板拿出来，放正，添加</w:t>
      </w:r>
      <w:r w:rsidRPr="00EE2331">
        <w:rPr>
          <w:rFonts w:ascii="Times New Roman"/>
        </w:rPr>
        <w:t>3mL</w:t>
      </w:r>
      <w:r w:rsidRPr="00EE2331">
        <w:rPr>
          <w:rFonts w:ascii="Times New Roman"/>
        </w:rPr>
        <w:t>的福尔马林溶液以固定细胞，令其在室温下固定至少</w:t>
      </w:r>
      <w:r w:rsidRPr="00EE2331">
        <w:rPr>
          <w:rFonts w:ascii="Times New Roman"/>
        </w:rPr>
        <w:t>1h</w:t>
      </w:r>
      <w:r w:rsidRPr="00EE2331">
        <w:rPr>
          <w:rFonts w:ascii="Times New Roman"/>
        </w:rPr>
        <w:t>。弃掉的琼脂培养基，添加</w:t>
      </w:r>
      <w:r w:rsidRPr="00EE2331">
        <w:rPr>
          <w:rFonts w:ascii="Times New Roman"/>
        </w:rPr>
        <w:t>3mL</w:t>
      </w:r>
      <w:r w:rsidRPr="00EE2331">
        <w:rPr>
          <w:rFonts w:ascii="Times New Roman"/>
        </w:rPr>
        <w:t>亚甲基蓝溶液，室温下保持</w:t>
      </w:r>
      <w:r w:rsidRPr="00EE2331">
        <w:rPr>
          <w:rFonts w:ascii="Times New Roman"/>
        </w:rPr>
        <w:t>15 min</w:t>
      </w:r>
      <w:r w:rsidRPr="00EE2331">
        <w:rPr>
          <w:rFonts w:ascii="Times New Roman"/>
        </w:rPr>
        <w:t>对细胞染色。染色完毕，弃掉亚甲基蓝溶液，用水冲洗一下。确认细胞染色。计算斑的数量（白色斑点），取两个孔的平均值。</w:t>
      </w:r>
    </w:p>
    <w:p w:rsidR="00DA43D6" w:rsidRPr="00EE2331" w:rsidRDefault="00D42A62">
      <w:pPr>
        <w:pStyle w:val="affb"/>
        <w:rPr>
          <w:rFonts w:ascii="Times New Roman"/>
        </w:rPr>
      </w:pPr>
      <w:r w:rsidRPr="00EE2331">
        <w:rPr>
          <w:rFonts w:ascii="Times New Roman"/>
        </w:rPr>
        <w:t>PFU</w:t>
      </w:r>
      <w:r w:rsidRPr="00EE2331">
        <w:rPr>
          <w:rFonts w:ascii="Times New Roman"/>
        </w:rPr>
        <w:t>的计算：从接种了不同稀释度病毒液的培养孔计数得到蚀斑的数量（空斑的数量宜在</w:t>
      </w:r>
      <w:r w:rsidRPr="00EE2331">
        <w:rPr>
          <w:rFonts w:ascii="Times New Roman"/>
        </w:rPr>
        <w:t>60</w:t>
      </w:r>
      <w:r w:rsidRPr="00EE2331">
        <w:rPr>
          <w:rFonts w:ascii="Times New Roman"/>
        </w:rPr>
        <w:t>个以内</w:t>
      </w:r>
      <w:r w:rsidRPr="00EE2331">
        <w:rPr>
          <w:rFonts w:ascii="Times New Roman"/>
        </w:rPr>
        <w:t>,</w:t>
      </w:r>
      <w:r w:rsidRPr="00EE2331">
        <w:rPr>
          <w:rFonts w:ascii="Times New Roman"/>
        </w:rPr>
        <w:t>超过</w:t>
      </w:r>
      <w:r w:rsidRPr="00EE2331">
        <w:rPr>
          <w:rFonts w:ascii="Times New Roman"/>
        </w:rPr>
        <w:t>60</w:t>
      </w:r>
      <w:r w:rsidRPr="00EE2331">
        <w:rPr>
          <w:rFonts w:ascii="Times New Roman"/>
        </w:rPr>
        <w:t>个时，空斑的边界将不清晰）。空斑的数量以每个稀释度上两个数据的平均值计。对合适的稀释度上的蚀斑进行计数，其空</w:t>
      </w:r>
      <w:proofErr w:type="gramStart"/>
      <w:r w:rsidRPr="00EE2331">
        <w:rPr>
          <w:rFonts w:ascii="Times New Roman"/>
        </w:rPr>
        <w:t>斑数量</w:t>
      </w:r>
      <w:proofErr w:type="gramEnd"/>
      <w:r w:rsidR="00EE2331" w:rsidRPr="00EE2331">
        <w:rPr>
          <w:rFonts w:ascii="Times New Roman"/>
        </w:rPr>
        <w:t>按</w:t>
      </w:r>
      <w:r w:rsidRPr="00EE2331">
        <w:rPr>
          <w:rFonts w:ascii="Times New Roman"/>
        </w:rPr>
        <w:t>如下</w:t>
      </w:r>
      <w:r w:rsidR="00EE2331" w:rsidRPr="00EE2331">
        <w:rPr>
          <w:rFonts w:ascii="Times New Roman"/>
        </w:rPr>
        <w:t>要求</w:t>
      </w:r>
      <w:r w:rsidRPr="00EE2331">
        <w:rPr>
          <w:rFonts w:ascii="Times New Roman"/>
        </w:rPr>
        <w:t>进行：</w:t>
      </w:r>
    </w:p>
    <w:p w:rsidR="00DA43D6" w:rsidRPr="00EE2331" w:rsidRDefault="00D42A62">
      <w:pPr>
        <w:pStyle w:val="af4"/>
        <w:ind w:hanging="420"/>
        <w:rPr>
          <w:rFonts w:ascii="Times New Roman"/>
        </w:rPr>
      </w:pPr>
      <w:r w:rsidRPr="00EE2331">
        <w:rPr>
          <w:rFonts w:ascii="Times New Roman"/>
        </w:rPr>
        <w:t>如果不同稀释度中的一个出现了</w:t>
      </w:r>
      <w:r w:rsidRPr="00EE2331">
        <w:rPr>
          <w:rFonts w:ascii="Times New Roman"/>
        </w:rPr>
        <w:t>6</w:t>
      </w:r>
      <w:r w:rsidRPr="00EE2331">
        <w:rPr>
          <w:rFonts w:ascii="Times New Roman"/>
        </w:rPr>
        <w:t>～</w:t>
      </w:r>
      <w:r w:rsidRPr="00EE2331">
        <w:rPr>
          <w:rFonts w:ascii="Times New Roman"/>
        </w:rPr>
        <w:t>60</w:t>
      </w:r>
      <w:r w:rsidRPr="00EE2331">
        <w:rPr>
          <w:rFonts w:ascii="Times New Roman"/>
        </w:rPr>
        <w:t>，则取</w:t>
      </w:r>
      <w:r w:rsidRPr="00EE2331">
        <w:rPr>
          <w:rFonts w:ascii="Times New Roman"/>
        </w:rPr>
        <w:t>6</w:t>
      </w:r>
      <w:r w:rsidRPr="00EE2331">
        <w:rPr>
          <w:rFonts w:ascii="Times New Roman"/>
        </w:rPr>
        <w:t>～</w:t>
      </w:r>
      <w:r w:rsidRPr="00EE2331">
        <w:rPr>
          <w:rFonts w:ascii="Times New Roman"/>
        </w:rPr>
        <w:t>60</w:t>
      </w:r>
      <w:r w:rsidRPr="00EE2331">
        <w:rPr>
          <w:rFonts w:ascii="Times New Roman"/>
        </w:rPr>
        <w:t>进行计算；</w:t>
      </w:r>
    </w:p>
    <w:p w:rsidR="00DA43D6" w:rsidRPr="00EE2331" w:rsidRDefault="00D42A62">
      <w:pPr>
        <w:pStyle w:val="af4"/>
        <w:ind w:hanging="420"/>
        <w:rPr>
          <w:rFonts w:ascii="Times New Roman"/>
        </w:rPr>
      </w:pPr>
      <w:r w:rsidRPr="00EE2331">
        <w:rPr>
          <w:rFonts w:ascii="Times New Roman"/>
        </w:rPr>
        <w:t>如果原液的</w:t>
      </w:r>
      <w:proofErr w:type="gramStart"/>
      <w:r w:rsidRPr="00EE2331">
        <w:rPr>
          <w:rFonts w:ascii="Times New Roman"/>
        </w:rPr>
        <w:t>空斑数</w:t>
      </w:r>
      <w:proofErr w:type="gramEnd"/>
      <w:r w:rsidRPr="00EE2331">
        <w:rPr>
          <w:rFonts w:ascii="Times New Roman"/>
        </w:rPr>
        <w:t>&lt;6</w:t>
      </w:r>
      <w:r w:rsidRPr="00EE2331">
        <w:rPr>
          <w:rFonts w:ascii="Times New Roman"/>
        </w:rPr>
        <w:t>，则取原液孔上的空</w:t>
      </w:r>
      <w:proofErr w:type="gramStart"/>
      <w:r w:rsidRPr="00EE2331">
        <w:rPr>
          <w:rFonts w:ascii="Times New Roman"/>
        </w:rPr>
        <w:t>斑作为</w:t>
      </w:r>
      <w:proofErr w:type="gramEnd"/>
      <w:r w:rsidRPr="00EE2331">
        <w:rPr>
          <w:rFonts w:ascii="Times New Roman"/>
        </w:rPr>
        <w:t>测试的</w:t>
      </w:r>
      <w:r w:rsidRPr="00EE2331">
        <w:rPr>
          <w:rFonts w:ascii="Times New Roman"/>
        </w:rPr>
        <w:t>PFU</w:t>
      </w:r>
      <w:r w:rsidRPr="00EE2331">
        <w:rPr>
          <w:rFonts w:ascii="Times New Roman"/>
        </w:rPr>
        <w:t>；</w:t>
      </w:r>
    </w:p>
    <w:p w:rsidR="00DA43D6" w:rsidRPr="00EE2331" w:rsidRDefault="00D42A62">
      <w:pPr>
        <w:pStyle w:val="af4"/>
        <w:ind w:hanging="420"/>
        <w:rPr>
          <w:rFonts w:ascii="Times New Roman"/>
        </w:rPr>
      </w:pPr>
      <w:r w:rsidRPr="00EE2331">
        <w:rPr>
          <w:rFonts w:ascii="Times New Roman"/>
        </w:rPr>
        <w:t>如果原液的</w:t>
      </w:r>
      <w:proofErr w:type="gramStart"/>
      <w:r w:rsidRPr="00EE2331">
        <w:rPr>
          <w:rFonts w:ascii="Times New Roman"/>
        </w:rPr>
        <w:t>空斑数</w:t>
      </w:r>
      <w:proofErr w:type="gramEnd"/>
      <w:r w:rsidRPr="00EE2331">
        <w:rPr>
          <w:rFonts w:ascii="Times New Roman"/>
        </w:rPr>
        <w:t>&lt;1</w:t>
      </w:r>
      <w:r w:rsidRPr="00EE2331">
        <w:rPr>
          <w:rFonts w:ascii="Times New Roman"/>
        </w:rPr>
        <w:t>，则以</w:t>
      </w:r>
      <w:r w:rsidRPr="00EE2331">
        <w:rPr>
          <w:rFonts w:ascii="Times New Roman"/>
        </w:rPr>
        <w:t>1</w:t>
      </w:r>
      <w:r w:rsidRPr="00EE2331">
        <w:rPr>
          <w:rFonts w:ascii="Times New Roman"/>
        </w:rPr>
        <w:t>计算测试的</w:t>
      </w:r>
      <w:r w:rsidRPr="00EE2331">
        <w:rPr>
          <w:rFonts w:ascii="Times New Roman"/>
        </w:rPr>
        <w:t>PFU</w:t>
      </w:r>
      <w:r w:rsidRPr="00EE2331">
        <w:rPr>
          <w:rFonts w:ascii="Times New Roman"/>
        </w:rPr>
        <w:t>。</w:t>
      </w:r>
    </w:p>
    <w:p w:rsidR="00DA43D6" w:rsidRPr="00EE2331" w:rsidRDefault="00D42A62">
      <w:pPr>
        <w:pStyle w:val="affb"/>
        <w:rPr>
          <w:rFonts w:ascii="Times New Roman"/>
        </w:rPr>
      </w:pPr>
      <w:r w:rsidRPr="00EE2331">
        <w:rPr>
          <w:rFonts w:ascii="Times New Roman"/>
        </w:rPr>
        <w:t>b</w:t>
      </w:r>
      <w:r w:rsidRPr="00EE2331">
        <w:rPr>
          <w:rFonts w:ascii="Times New Roman"/>
        </w:rPr>
        <w:t>）</w:t>
      </w:r>
      <w:r w:rsidRPr="00EE2331">
        <w:rPr>
          <w:rFonts w:ascii="Times New Roman"/>
        </w:rPr>
        <w:t>TCID</w:t>
      </w:r>
      <w:r w:rsidRPr="00EE2331">
        <w:rPr>
          <w:rFonts w:ascii="Times New Roman"/>
          <w:vertAlign w:val="subscript"/>
        </w:rPr>
        <w:t>50</w:t>
      </w:r>
      <w:r w:rsidRPr="00EE2331">
        <w:rPr>
          <w:rFonts w:ascii="Times New Roman"/>
        </w:rPr>
        <w:t>法</w:t>
      </w:r>
    </w:p>
    <w:p w:rsidR="00DA43D6" w:rsidRPr="00EE2331" w:rsidRDefault="00D42A62">
      <w:pPr>
        <w:pStyle w:val="affb"/>
        <w:rPr>
          <w:rFonts w:ascii="Times New Roman"/>
        </w:rPr>
      </w:pPr>
      <w:r w:rsidRPr="00EE2331">
        <w:rPr>
          <w:rFonts w:ascii="Times New Roman"/>
        </w:rPr>
        <w:t>在</w:t>
      </w:r>
      <w:r w:rsidRPr="00EE2331">
        <w:rPr>
          <w:rFonts w:ascii="Times New Roman"/>
        </w:rPr>
        <w:t>96</w:t>
      </w:r>
      <w:r w:rsidRPr="00EE2331">
        <w:rPr>
          <w:rFonts w:ascii="Times New Roman"/>
        </w:rPr>
        <w:t>孔细胞培养板的每个孔内培养单层细胞，并用显微镜观察细胞的生长状态。当观察到长满的单层细胞时，弃掉生长培养基。加</w:t>
      </w:r>
      <w:r w:rsidRPr="00EE2331">
        <w:rPr>
          <w:rFonts w:ascii="Times New Roman"/>
        </w:rPr>
        <w:t xml:space="preserve">0.1 </w:t>
      </w:r>
      <w:proofErr w:type="spellStart"/>
      <w:r w:rsidRPr="00EE2331">
        <w:rPr>
          <w:rFonts w:ascii="Times New Roman"/>
        </w:rPr>
        <w:t>mL</w:t>
      </w:r>
      <w:proofErr w:type="spellEnd"/>
      <w:r w:rsidRPr="00EE2331">
        <w:rPr>
          <w:rFonts w:ascii="Times New Roman"/>
        </w:rPr>
        <w:t>细胞维持培养基洗细胞表面，重复洗</w:t>
      </w:r>
      <w:r w:rsidRPr="00EE2331">
        <w:rPr>
          <w:rFonts w:ascii="Times New Roman"/>
        </w:rPr>
        <w:t>2</w:t>
      </w:r>
      <w:r w:rsidRPr="00EE2331">
        <w:rPr>
          <w:rFonts w:ascii="Times New Roman"/>
        </w:rPr>
        <w:t>次。洗脱液原液及每个梯度的稀释液均接种</w:t>
      </w:r>
      <w:r w:rsidRPr="00EE2331">
        <w:rPr>
          <w:rFonts w:ascii="Times New Roman"/>
        </w:rPr>
        <w:t>8</w:t>
      </w:r>
      <w:proofErr w:type="gramStart"/>
      <w:r w:rsidRPr="00EE2331">
        <w:rPr>
          <w:rFonts w:ascii="Times New Roman"/>
        </w:rPr>
        <w:t>孔用于</w:t>
      </w:r>
      <w:proofErr w:type="gramEnd"/>
      <w:r w:rsidRPr="00EE2331">
        <w:rPr>
          <w:rFonts w:ascii="Times New Roman"/>
        </w:rPr>
        <w:t>测试，接种量</w:t>
      </w:r>
      <w:r w:rsidRPr="00EE2331">
        <w:rPr>
          <w:rFonts w:ascii="Times New Roman"/>
        </w:rPr>
        <w:t>0.1mL</w:t>
      </w:r>
      <w:r w:rsidRPr="00EE2331">
        <w:rPr>
          <w:rFonts w:ascii="Times New Roman"/>
        </w:rPr>
        <w:t>，并以维持培养基做阴性对照。把</w:t>
      </w:r>
      <w:r w:rsidRPr="00EE2331">
        <w:rPr>
          <w:rFonts w:ascii="Times New Roman"/>
        </w:rPr>
        <w:t>96</w:t>
      </w:r>
      <w:r w:rsidRPr="00EE2331">
        <w:rPr>
          <w:rFonts w:ascii="Times New Roman"/>
        </w:rPr>
        <w:t>孔板放二氧化碳培养箱孵育</w:t>
      </w:r>
      <w:r w:rsidRPr="00EE2331">
        <w:rPr>
          <w:rFonts w:ascii="Times New Roman"/>
        </w:rPr>
        <w:t>1 h</w:t>
      </w:r>
      <w:r w:rsidRPr="00EE2331">
        <w:rPr>
          <w:rFonts w:ascii="Times New Roman"/>
        </w:rPr>
        <w:t>，以便让病毒吸附到细胞上。之后弃掉</w:t>
      </w:r>
      <w:r w:rsidRPr="00EE2331">
        <w:rPr>
          <w:rFonts w:ascii="Times New Roman"/>
        </w:rPr>
        <w:t>96</w:t>
      </w:r>
      <w:r w:rsidRPr="00EE2331">
        <w:rPr>
          <w:rFonts w:ascii="Times New Roman"/>
        </w:rPr>
        <w:t>孔板的上清液，取</w:t>
      </w:r>
      <w:r w:rsidRPr="00EE2331">
        <w:rPr>
          <w:rFonts w:ascii="Times New Roman"/>
        </w:rPr>
        <w:t xml:space="preserve">0.1 </w:t>
      </w:r>
      <w:proofErr w:type="spellStart"/>
      <w:r w:rsidRPr="00EE2331">
        <w:rPr>
          <w:rFonts w:ascii="Times New Roman"/>
        </w:rPr>
        <w:t>mL</w:t>
      </w:r>
      <w:proofErr w:type="spellEnd"/>
      <w:r w:rsidRPr="00EE2331">
        <w:rPr>
          <w:rFonts w:ascii="Times New Roman"/>
        </w:rPr>
        <w:t>细胞维持培养基，洗板，</w:t>
      </w:r>
      <w:r w:rsidRPr="00EE2331">
        <w:rPr>
          <w:rFonts w:ascii="Times New Roman"/>
        </w:rPr>
        <w:lastRenderedPageBreak/>
        <w:t>弃掉多余的细胞维持培养基。加入</w:t>
      </w:r>
      <w:r w:rsidRPr="00EE2331">
        <w:rPr>
          <w:rFonts w:ascii="Times New Roman"/>
        </w:rPr>
        <w:t xml:space="preserve">0.1 </w:t>
      </w:r>
      <w:proofErr w:type="spellStart"/>
      <w:r w:rsidRPr="00EE2331">
        <w:rPr>
          <w:rFonts w:ascii="Times New Roman"/>
        </w:rPr>
        <w:t>mL</w:t>
      </w:r>
      <w:proofErr w:type="spellEnd"/>
      <w:r w:rsidRPr="00EE2331">
        <w:rPr>
          <w:rFonts w:ascii="Times New Roman"/>
        </w:rPr>
        <w:t>细胞维持培养基后将</w:t>
      </w:r>
      <w:r w:rsidRPr="00EE2331">
        <w:rPr>
          <w:rFonts w:ascii="Times New Roman"/>
        </w:rPr>
        <w:t>96</w:t>
      </w:r>
      <w:r w:rsidRPr="00EE2331">
        <w:rPr>
          <w:rFonts w:ascii="Times New Roman"/>
        </w:rPr>
        <w:t>孔板放</w:t>
      </w:r>
      <w:r w:rsidRPr="00EE2331">
        <w:rPr>
          <w:rFonts w:ascii="Times New Roman"/>
        </w:rPr>
        <w:t>CO</w:t>
      </w:r>
      <w:r w:rsidRPr="00EE2331">
        <w:rPr>
          <w:rFonts w:ascii="Times New Roman"/>
          <w:vertAlign w:val="subscript"/>
        </w:rPr>
        <w:t>2</w:t>
      </w:r>
      <w:r w:rsidRPr="00EE2331">
        <w:rPr>
          <w:rFonts w:ascii="Times New Roman"/>
        </w:rPr>
        <w:t>培养箱培养</w:t>
      </w:r>
      <w:r w:rsidRPr="00EE2331">
        <w:rPr>
          <w:rFonts w:ascii="Times New Roman"/>
        </w:rPr>
        <w:t>3 d</w:t>
      </w:r>
      <w:r w:rsidRPr="00EE2331">
        <w:rPr>
          <w:rFonts w:ascii="Times New Roman" w:eastAsia="黑体"/>
        </w:rPr>
        <w:t>～</w:t>
      </w:r>
      <w:r w:rsidRPr="00EE2331">
        <w:rPr>
          <w:rFonts w:ascii="Times New Roman"/>
        </w:rPr>
        <w:t>7 d</w:t>
      </w:r>
      <w:r w:rsidRPr="00EE2331">
        <w:rPr>
          <w:rFonts w:ascii="Times New Roman"/>
        </w:rPr>
        <w:t>。通过倒置显微镜观察细胞病变。确认细胞病变之后用</w:t>
      </w:r>
      <w:r w:rsidRPr="00EE2331">
        <w:rPr>
          <w:rFonts w:ascii="Times New Roman"/>
        </w:rPr>
        <w:t xml:space="preserve"> </w:t>
      </w:r>
      <w:proofErr w:type="spellStart"/>
      <w:r w:rsidRPr="00EE2331">
        <w:rPr>
          <w:rFonts w:ascii="Times New Roman"/>
        </w:rPr>
        <w:t>Behren</w:t>
      </w:r>
      <w:proofErr w:type="spellEnd"/>
      <w:r w:rsidRPr="00EE2331">
        <w:rPr>
          <w:rFonts w:ascii="Times New Roman"/>
        </w:rPr>
        <w:t>和</w:t>
      </w:r>
      <w:proofErr w:type="spellStart"/>
      <w:r w:rsidRPr="00EE2331">
        <w:rPr>
          <w:rFonts w:ascii="Times New Roman"/>
        </w:rPr>
        <w:t>Karber</w:t>
      </w:r>
      <w:proofErr w:type="spellEnd"/>
      <w:r w:rsidRPr="00EE2331">
        <w:rPr>
          <w:rFonts w:ascii="Times New Roman"/>
        </w:rPr>
        <w:t>方法计算</w:t>
      </w:r>
      <w:r w:rsidRPr="00EE2331">
        <w:rPr>
          <w:rFonts w:ascii="Times New Roman"/>
        </w:rPr>
        <w:t>TCID</w:t>
      </w:r>
      <w:r w:rsidRPr="00EE2331">
        <w:rPr>
          <w:rFonts w:ascii="Times New Roman"/>
          <w:vertAlign w:val="subscript"/>
        </w:rPr>
        <w:t>50</w:t>
      </w:r>
      <w:r w:rsidRPr="00EE2331">
        <w:rPr>
          <w:rFonts w:ascii="Times New Roman"/>
        </w:rPr>
        <w:t>，得到每毫升采样液中的病毒数量（</w:t>
      </w:r>
      <w:r w:rsidRPr="00EE2331">
        <w:rPr>
          <w:rFonts w:ascii="Times New Roman"/>
        </w:rPr>
        <w:t>TCID</w:t>
      </w:r>
      <w:r w:rsidRPr="00EE2331">
        <w:rPr>
          <w:rFonts w:ascii="Times New Roman"/>
          <w:vertAlign w:val="subscript"/>
        </w:rPr>
        <w:t>50</w:t>
      </w:r>
      <w:r w:rsidRPr="00EE2331">
        <w:rPr>
          <w:rFonts w:ascii="Times New Roman"/>
        </w:rPr>
        <w:t>/</w:t>
      </w:r>
      <w:proofErr w:type="spellStart"/>
      <w:r w:rsidRPr="00EE2331">
        <w:rPr>
          <w:rFonts w:ascii="Times New Roman"/>
        </w:rPr>
        <w:t>mL</w:t>
      </w:r>
      <w:proofErr w:type="spellEnd"/>
      <w:r w:rsidRPr="00EE2331">
        <w:rPr>
          <w:rFonts w:ascii="Times New Roman"/>
        </w:rPr>
        <w:t>）。</w:t>
      </w:r>
    </w:p>
    <w:p w:rsidR="00DA43D6" w:rsidRPr="00EE2331" w:rsidRDefault="00D42A62">
      <w:pPr>
        <w:pStyle w:val="afffd"/>
        <w:rPr>
          <w:rFonts w:ascii="Times New Roman"/>
        </w:rPr>
      </w:pPr>
      <w:r w:rsidRPr="00EE2331">
        <w:rPr>
          <w:rFonts w:ascii="Times New Roman"/>
        </w:rPr>
        <w:t>注：培养时间及温度可以随测试病毒的种类进行改变。</w:t>
      </w:r>
    </w:p>
    <w:p w:rsidR="00DA43D6" w:rsidRPr="00EE2331" w:rsidRDefault="00D42A62">
      <w:pPr>
        <w:pStyle w:val="a6"/>
        <w:spacing w:before="156" w:after="156"/>
        <w:rPr>
          <w:rFonts w:ascii="Times New Roman"/>
        </w:rPr>
      </w:pPr>
      <w:r w:rsidRPr="00EE2331">
        <w:rPr>
          <w:rFonts w:ascii="Times New Roman"/>
        </w:rPr>
        <w:t>测试结果</w:t>
      </w:r>
    </w:p>
    <w:p w:rsidR="00DA43D6" w:rsidRPr="00EE2331" w:rsidRDefault="00D42A62">
      <w:pPr>
        <w:pStyle w:val="a7"/>
        <w:spacing w:before="156" w:after="156"/>
        <w:ind w:left="0"/>
        <w:rPr>
          <w:rFonts w:ascii="Times New Roman"/>
        </w:rPr>
      </w:pPr>
      <w:r w:rsidRPr="00EE2331">
        <w:rPr>
          <w:rFonts w:ascii="Times New Roman"/>
        </w:rPr>
        <w:t>病毒滴度</w:t>
      </w:r>
      <w:r w:rsidR="00196889" w:rsidRPr="00EE2331">
        <w:rPr>
          <w:rFonts w:ascii="Times New Roman"/>
        </w:rPr>
        <w:t>计算</w:t>
      </w:r>
    </w:p>
    <w:p w:rsidR="0060678D" w:rsidRPr="00EE2331" w:rsidRDefault="00196889" w:rsidP="0060678D">
      <w:pPr>
        <w:pStyle w:val="affb"/>
        <w:ind w:firstLineChars="0" w:firstLine="0"/>
        <w:rPr>
          <w:rFonts w:ascii="Times New Roman"/>
        </w:rPr>
      </w:pPr>
      <w:r w:rsidRPr="00EE2331">
        <w:rPr>
          <w:rFonts w:ascii="Times New Roman"/>
        </w:rPr>
        <w:t xml:space="preserve">8.6.1.1 </w:t>
      </w:r>
      <w:r w:rsidRPr="00EE2331">
        <w:rPr>
          <w:rFonts w:ascii="Times New Roman"/>
        </w:rPr>
        <w:t>蚀斑法病毒滴度计算</w:t>
      </w:r>
    </w:p>
    <w:p w:rsidR="00DA43D6" w:rsidRPr="00EE2331" w:rsidRDefault="00D42A62">
      <w:pPr>
        <w:pStyle w:val="affb"/>
        <w:rPr>
          <w:rFonts w:ascii="Times New Roman"/>
        </w:rPr>
      </w:pPr>
      <w:r w:rsidRPr="00EE2331">
        <w:rPr>
          <w:rFonts w:ascii="Times New Roman"/>
        </w:rPr>
        <w:t>对于每个试样，都按照式（</w:t>
      </w:r>
      <w:r w:rsidRPr="00EE2331">
        <w:rPr>
          <w:rFonts w:ascii="Times New Roman"/>
        </w:rPr>
        <w:t>3</w:t>
      </w:r>
      <w:r w:rsidRPr="00EE2331">
        <w:rPr>
          <w:rFonts w:ascii="Times New Roman"/>
        </w:rPr>
        <w:t>）来计算病毒滴度。</w:t>
      </w:r>
    </w:p>
    <w:p w:rsidR="00DA43D6" w:rsidRPr="00EE2331" w:rsidRDefault="00D42A62">
      <w:pPr>
        <w:pStyle w:val="affb"/>
        <w:jc w:val="right"/>
        <w:rPr>
          <w:rFonts w:ascii="Times New Roman"/>
        </w:rPr>
      </w:pPr>
      <w:r w:rsidRPr="00EE2331">
        <w:rPr>
          <w:rFonts w:ascii="Times New Roman"/>
        </w:rPr>
        <w:t>N</w:t>
      </w:r>
      <w:proofErr w:type="gramStart"/>
      <w:r w:rsidRPr="00EE2331">
        <w:rPr>
          <w:rFonts w:ascii="Times New Roman"/>
        </w:rPr>
        <w:t>=(</w:t>
      </w:r>
      <w:proofErr w:type="gramEnd"/>
      <w:r w:rsidRPr="00EE2331">
        <w:rPr>
          <w:rFonts w:ascii="Times New Roman"/>
        </w:rPr>
        <w:t>10×C×D×V)/A………………………………………….</w:t>
      </w:r>
      <w:r w:rsidRPr="00EE2331">
        <w:rPr>
          <w:rFonts w:ascii="Times New Roman"/>
        </w:rPr>
        <w:t>（</w:t>
      </w:r>
      <w:r w:rsidRPr="00EE2331">
        <w:rPr>
          <w:rFonts w:ascii="Times New Roman"/>
        </w:rPr>
        <w:t>3</w:t>
      </w:r>
      <w:r w:rsidRPr="00EE2331">
        <w:rPr>
          <w:rFonts w:ascii="Times New Roman"/>
        </w:rPr>
        <w:t>）</w:t>
      </w:r>
    </w:p>
    <w:p w:rsidR="00DA43D6" w:rsidRPr="00EE2331" w:rsidRDefault="00D42A62">
      <w:pPr>
        <w:pStyle w:val="affb"/>
        <w:rPr>
          <w:rFonts w:ascii="Times New Roman"/>
        </w:rPr>
      </w:pPr>
      <w:r w:rsidRPr="00EE2331">
        <w:rPr>
          <w:rFonts w:ascii="Times New Roman"/>
        </w:rPr>
        <w:t>式中：</w:t>
      </w:r>
    </w:p>
    <w:p w:rsidR="00DA43D6" w:rsidRPr="00EE2331" w:rsidRDefault="00D42A62">
      <w:pPr>
        <w:pStyle w:val="affb"/>
        <w:rPr>
          <w:rFonts w:ascii="Times New Roman"/>
        </w:rPr>
      </w:pPr>
      <w:r w:rsidRPr="00EE2331">
        <w:rPr>
          <w:rFonts w:ascii="Times New Roman"/>
        </w:rPr>
        <w:t>N——</w:t>
      </w:r>
      <w:r w:rsidRPr="00EE2331">
        <w:rPr>
          <w:rFonts w:ascii="Times New Roman"/>
        </w:rPr>
        <w:t>每个试样每平方厘米的病毒滴度；</w:t>
      </w:r>
    </w:p>
    <w:p w:rsidR="00DA43D6" w:rsidRPr="00EE2331" w:rsidRDefault="00D42A62">
      <w:pPr>
        <w:pStyle w:val="affb"/>
        <w:rPr>
          <w:rFonts w:ascii="Times New Roman"/>
        </w:rPr>
      </w:pPr>
      <w:r w:rsidRPr="00EE2331">
        <w:rPr>
          <w:rFonts w:ascii="Times New Roman"/>
        </w:rPr>
        <w:t xml:space="preserve">C—— </w:t>
      </w:r>
      <w:r w:rsidRPr="00EE2331">
        <w:rPr>
          <w:rFonts w:ascii="Times New Roman"/>
        </w:rPr>
        <w:t>两个孔的平均蚀斑数；</w:t>
      </w:r>
    </w:p>
    <w:p w:rsidR="00DA43D6" w:rsidRPr="00EE2331" w:rsidRDefault="00D42A62">
      <w:pPr>
        <w:pStyle w:val="affb"/>
        <w:rPr>
          <w:rFonts w:ascii="Times New Roman"/>
        </w:rPr>
      </w:pPr>
      <w:r w:rsidRPr="00EE2331">
        <w:rPr>
          <w:rFonts w:ascii="Times New Roman"/>
        </w:rPr>
        <w:t xml:space="preserve">D—— </w:t>
      </w:r>
      <w:r w:rsidRPr="00EE2331">
        <w:rPr>
          <w:rFonts w:ascii="Times New Roman"/>
        </w:rPr>
        <w:t>稀释倍数；</w:t>
      </w:r>
    </w:p>
    <w:p w:rsidR="00DA43D6" w:rsidRPr="00EE2331" w:rsidRDefault="00D42A62">
      <w:pPr>
        <w:pStyle w:val="affb"/>
        <w:rPr>
          <w:rFonts w:ascii="Times New Roman"/>
        </w:rPr>
      </w:pPr>
      <w:r w:rsidRPr="00EE2331">
        <w:rPr>
          <w:rFonts w:ascii="Times New Roman"/>
        </w:rPr>
        <w:t xml:space="preserve">V—— </w:t>
      </w:r>
      <w:r w:rsidRPr="00EE2331">
        <w:rPr>
          <w:rFonts w:ascii="Times New Roman"/>
        </w:rPr>
        <w:t>用于洗脱的</w:t>
      </w:r>
      <w:r w:rsidRPr="00EE2331">
        <w:rPr>
          <w:rFonts w:ascii="Times New Roman"/>
        </w:rPr>
        <w:t>SCDLP</w:t>
      </w:r>
      <w:r w:rsidRPr="00EE2331">
        <w:rPr>
          <w:rFonts w:ascii="Times New Roman"/>
        </w:rPr>
        <w:t>培养液的体积，单位为毫升（</w:t>
      </w:r>
      <w:proofErr w:type="spellStart"/>
      <w:r w:rsidRPr="00EE2331">
        <w:rPr>
          <w:rFonts w:ascii="Times New Roman"/>
        </w:rPr>
        <w:t>mL</w:t>
      </w:r>
      <w:proofErr w:type="spellEnd"/>
      <w:r w:rsidRPr="00EE2331">
        <w:rPr>
          <w:rFonts w:ascii="Times New Roman"/>
        </w:rPr>
        <w:t>）；</w:t>
      </w:r>
    </w:p>
    <w:p w:rsidR="00DA43D6" w:rsidRPr="00EE2331" w:rsidRDefault="00D42A62">
      <w:pPr>
        <w:pStyle w:val="affb"/>
        <w:rPr>
          <w:rFonts w:ascii="Times New Roman"/>
        </w:rPr>
      </w:pPr>
      <w:r w:rsidRPr="00EE2331">
        <w:rPr>
          <w:rFonts w:ascii="Times New Roman"/>
        </w:rPr>
        <w:t xml:space="preserve">A—— </w:t>
      </w:r>
      <w:r w:rsidRPr="00EE2331">
        <w:rPr>
          <w:rFonts w:ascii="Times New Roman"/>
        </w:rPr>
        <w:t>覆盖膜的表面积</w:t>
      </w:r>
      <w:r w:rsidRPr="00EE2331">
        <w:rPr>
          <w:rFonts w:ascii="Times New Roman"/>
        </w:rPr>
        <w:t>,</w:t>
      </w:r>
      <w:r w:rsidRPr="00EE2331">
        <w:rPr>
          <w:rFonts w:ascii="Times New Roman"/>
        </w:rPr>
        <w:t>单位为平方厘米（</w:t>
      </w:r>
      <w:r w:rsidRPr="00EE2331">
        <w:rPr>
          <w:rFonts w:ascii="Times New Roman"/>
        </w:rPr>
        <w:t>cm</w:t>
      </w:r>
      <w:r w:rsidRPr="00EE2331">
        <w:rPr>
          <w:rFonts w:ascii="Times New Roman"/>
          <w:vertAlign w:val="superscript"/>
        </w:rPr>
        <w:t>2</w:t>
      </w:r>
      <w:r w:rsidRPr="00EE2331">
        <w:rPr>
          <w:rFonts w:ascii="Times New Roman"/>
        </w:rPr>
        <w:t>）。</w:t>
      </w:r>
    </w:p>
    <w:p w:rsidR="00DA43D6" w:rsidRPr="00EE2331" w:rsidRDefault="00D42A62">
      <w:pPr>
        <w:pStyle w:val="affb"/>
        <w:rPr>
          <w:rFonts w:ascii="Times New Roman"/>
        </w:rPr>
      </w:pPr>
      <w:r w:rsidRPr="00EE2331">
        <w:rPr>
          <w:rFonts w:ascii="Times New Roman"/>
        </w:rPr>
        <w:t>计算每组试样回收病毒滴度的算数平均数，保留</w:t>
      </w:r>
      <w:r w:rsidRPr="00EE2331">
        <w:rPr>
          <w:rFonts w:ascii="Times New Roman"/>
        </w:rPr>
        <w:t>2</w:t>
      </w:r>
      <w:r w:rsidRPr="00EE2331">
        <w:rPr>
          <w:rFonts w:ascii="Times New Roman"/>
        </w:rPr>
        <w:t>位有效数字。</w:t>
      </w:r>
    </w:p>
    <w:p w:rsidR="0060678D" w:rsidRPr="00EE2331" w:rsidRDefault="00196889" w:rsidP="0060678D">
      <w:pPr>
        <w:pStyle w:val="affb"/>
        <w:ind w:firstLineChars="0" w:firstLine="0"/>
        <w:rPr>
          <w:rFonts w:ascii="Times New Roman"/>
        </w:rPr>
      </w:pPr>
      <w:r w:rsidRPr="00EE2331">
        <w:rPr>
          <w:rFonts w:ascii="Times New Roman"/>
        </w:rPr>
        <w:t>8.6.1.2  TCID</w:t>
      </w:r>
      <w:r w:rsidRPr="00EE2331">
        <w:rPr>
          <w:rFonts w:ascii="Times New Roman"/>
          <w:vertAlign w:val="subscript"/>
        </w:rPr>
        <w:t>50</w:t>
      </w:r>
      <w:r w:rsidRPr="00EE2331">
        <w:rPr>
          <w:rFonts w:ascii="Times New Roman"/>
        </w:rPr>
        <w:t>法病毒滴度计算</w:t>
      </w:r>
    </w:p>
    <w:p w:rsidR="00196889" w:rsidRPr="00EE2331" w:rsidRDefault="00196889" w:rsidP="00196889">
      <w:pPr>
        <w:pStyle w:val="affb"/>
        <w:rPr>
          <w:rFonts w:ascii="Times New Roman"/>
        </w:rPr>
      </w:pPr>
      <w:r w:rsidRPr="00EE2331">
        <w:rPr>
          <w:rFonts w:ascii="Times New Roman"/>
        </w:rPr>
        <w:t>对于每个试样，都按照式（</w:t>
      </w:r>
      <w:r w:rsidRPr="00EE2331">
        <w:rPr>
          <w:rFonts w:ascii="Times New Roman"/>
        </w:rPr>
        <w:t>4</w:t>
      </w:r>
      <w:r w:rsidRPr="00EE2331">
        <w:rPr>
          <w:rFonts w:ascii="Times New Roman"/>
        </w:rPr>
        <w:t>）来计算病毒滴度。</w:t>
      </w:r>
    </w:p>
    <w:p w:rsidR="00196889" w:rsidRPr="00EE2331" w:rsidRDefault="00196889" w:rsidP="00196889">
      <w:pPr>
        <w:pStyle w:val="affb"/>
        <w:jc w:val="right"/>
        <w:rPr>
          <w:rFonts w:ascii="Times New Roman"/>
        </w:rPr>
      </w:pPr>
      <w:r w:rsidRPr="00EE2331">
        <w:rPr>
          <w:rFonts w:ascii="Times New Roman"/>
        </w:rPr>
        <w:t>N</w:t>
      </w:r>
      <w:proofErr w:type="gramStart"/>
      <w:r w:rsidRPr="00EE2331">
        <w:rPr>
          <w:rFonts w:ascii="Times New Roman"/>
        </w:rPr>
        <w:t>=(</w:t>
      </w:r>
      <w:proofErr w:type="gramEnd"/>
      <w:r w:rsidR="00141B71" w:rsidRPr="00EE2331">
        <w:rPr>
          <w:rFonts w:ascii="Times New Roman"/>
        </w:rPr>
        <w:t>10×</w:t>
      </w:r>
      <w:r w:rsidRPr="00EE2331">
        <w:rPr>
          <w:rFonts w:ascii="Times New Roman"/>
        </w:rPr>
        <w:t>C×V)/A………………………………………….</w:t>
      </w:r>
      <w:r w:rsidRPr="00EE2331">
        <w:rPr>
          <w:rFonts w:ascii="Times New Roman"/>
        </w:rPr>
        <w:t>（</w:t>
      </w:r>
      <w:r w:rsidRPr="00EE2331">
        <w:rPr>
          <w:rFonts w:ascii="Times New Roman"/>
        </w:rPr>
        <w:t>4</w:t>
      </w:r>
      <w:r w:rsidRPr="00EE2331">
        <w:rPr>
          <w:rFonts w:ascii="Times New Roman"/>
        </w:rPr>
        <w:t>）</w:t>
      </w:r>
    </w:p>
    <w:p w:rsidR="00196889" w:rsidRPr="00EE2331" w:rsidRDefault="00196889" w:rsidP="00196889">
      <w:pPr>
        <w:pStyle w:val="affb"/>
        <w:rPr>
          <w:rFonts w:ascii="Times New Roman"/>
        </w:rPr>
      </w:pPr>
      <w:r w:rsidRPr="00EE2331">
        <w:rPr>
          <w:rFonts w:ascii="Times New Roman"/>
        </w:rPr>
        <w:t>式中：</w:t>
      </w:r>
    </w:p>
    <w:p w:rsidR="00196889" w:rsidRPr="00EE2331" w:rsidRDefault="00196889" w:rsidP="00196889">
      <w:pPr>
        <w:pStyle w:val="affb"/>
        <w:rPr>
          <w:rFonts w:ascii="Times New Roman"/>
        </w:rPr>
      </w:pPr>
      <w:r w:rsidRPr="00EE2331">
        <w:rPr>
          <w:rFonts w:ascii="Times New Roman"/>
        </w:rPr>
        <w:t>N——</w:t>
      </w:r>
      <w:r w:rsidRPr="00EE2331">
        <w:rPr>
          <w:rFonts w:ascii="Times New Roman"/>
        </w:rPr>
        <w:t>每个试样每平方厘米的病毒滴度；</w:t>
      </w:r>
    </w:p>
    <w:p w:rsidR="00196889" w:rsidRPr="00EE2331" w:rsidRDefault="00196889" w:rsidP="00196889">
      <w:pPr>
        <w:pStyle w:val="affb"/>
        <w:rPr>
          <w:rFonts w:ascii="Times New Roman"/>
        </w:rPr>
      </w:pPr>
      <w:r w:rsidRPr="00EE2331">
        <w:rPr>
          <w:rFonts w:ascii="Times New Roman"/>
        </w:rPr>
        <w:t>C—— TCID</w:t>
      </w:r>
      <w:r w:rsidRPr="00EE2331">
        <w:rPr>
          <w:rFonts w:ascii="Times New Roman"/>
          <w:vertAlign w:val="subscript"/>
        </w:rPr>
        <w:t>50</w:t>
      </w:r>
      <w:r w:rsidRPr="00EE2331">
        <w:rPr>
          <w:rFonts w:ascii="Times New Roman"/>
        </w:rPr>
        <w:t>值；</w:t>
      </w:r>
    </w:p>
    <w:p w:rsidR="00196889" w:rsidRPr="00EE2331" w:rsidRDefault="00196889" w:rsidP="00196889">
      <w:pPr>
        <w:pStyle w:val="affb"/>
        <w:rPr>
          <w:rFonts w:ascii="Times New Roman"/>
        </w:rPr>
      </w:pPr>
      <w:r w:rsidRPr="00EE2331">
        <w:rPr>
          <w:rFonts w:ascii="Times New Roman"/>
        </w:rPr>
        <w:t xml:space="preserve">V—— </w:t>
      </w:r>
      <w:r w:rsidRPr="00EE2331">
        <w:rPr>
          <w:rFonts w:ascii="Times New Roman"/>
        </w:rPr>
        <w:t>用于洗脱的</w:t>
      </w:r>
      <w:r w:rsidRPr="00EE2331">
        <w:rPr>
          <w:rFonts w:ascii="Times New Roman"/>
        </w:rPr>
        <w:t>SCDLP</w:t>
      </w:r>
      <w:r w:rsidRPr="00EE2331">
        <w:rPr>
          <w:rFonts w:ascii="Times New Roman"/>
        </w:rPr>
        <w:t>培养液的体积，单位为毫升（</w:t>
      </w:r>
      <w:proofErr w:type="spellStart"/>
      <w:r w:rsidRPr="00EE2331">
        <w:rPr>
          <w:rFonts w:ascii="Times New Roman"/>
        </w:rPr>
        <w:t>mL</w:t>
      </w:r>
      <w:proofErr w:type="spellEnd"/>
      <w:r w:rsidRPr="00EE2331">
        <w:rPr>
          <w:rFonts w:ascii="Times New Roman"/>
        </w:rPr>
        <w:t>）；</w:t>
      </w:r>
    </w:p>
    <w:p w:rsidR="00196889" w:rsidRPr="00EE2331" w:rsidRDefault="00196889" w:rsidP="00196889">
      <w:pPr>
        <w:pStyle w:val="affb"/>
        <w:rPr>
          <w:rFonts w:ascii="Times New Roman"/>
        </w:rPr>
      </w:pPr>
      <w:r w:rsidRPr="00EE2331">
        <w:rPr>
          <w:rFonts w:ascii="Times New Roman"/>
        </w:rPr>
        <w:t xml:space="preserve">A—— </w:t>
      </w:r>
      <w:r w:rsidRPr="00EE2331">
        <w:rPr>
          <w:rFonts w:ascii="Times New Roman"/>
        </w:rPr>
        <w:t>覆盖膜的表面积</w:t>
      </w:r>
      <w:r w:rsidRPr="00EE2331">
        <w:rPr>
          <w:rFonts w:ascii="Times New Roman"/>
        </w:rPr>
        <w:t>,</w:t>
      </w:r>
      <w:r w:rsidRPr="00EE2331">
        <w:rPr>
          <w:rFonts w:ascii="Times New Roman"/>
        </w:rPr>
        <w:t>单位为平方厘米（</w:t>
      </w:r>
      <w:r w:rsidRPr="00EE2331">
        <w:rPr>
          <w:rFonts w:ascii="Times New Roman"/>
        </w:rPr>
        <w:t>cm</w:t>
      </w:r>
      <w:r w:rsidRPr="00EE2331">
        <w:rPr>
          <w:rFonts w:ascii="Times New Roman"/>
          <w:vertAlign w:val="superscript"/>
        </w:rPr>
        <w:t>2</w:t>
      </w:r>
      <w:r w:rsidRPr="00EE2331">
        <w:rPr>
          <w:rFonts w:ascii="Times New Roman"/>
        </w:rPr>
        <w:t>）。</w:t>
      </w:r>
    </w:p>
    <w:p w:rsidR="00196889" w:rsidRPr="00EE2331" w:rsidRDefault="00196889" w:rsidP="00196889">
      <w:pPr>
        <w:pStyle w:val="affb"/>
        <w:rPr>
          <w:rFonts w:ascii="Times New Roman"/>
        </w:rPr>
      </w:pPr>
      <w:r w:rsidRPr="00EE2331">
        <w:rPr>
          <w:rFonts w:ascii="Times New Roman"/>
        </w:rPr>
        <w:t>计算每组试样回收病毒滴度的算数平均数，保留</w:t>
      </w:r>
      <w:r w:rsidRPr="00EE2331">
        <w:rPr>
          <w:rFonts w:ascii="Times New Roman"/>
        </w:rPr>
        <w:t>2</w:t>
      </w:r>
      <w:r w:rsidRPr="00EE2331">
        <w:rPr>
          <w:rFonts w:ascii="Times New Roman"/>
        </w:rPr>
        <w:t>位有效数字。</w:t>
      </w:r>
    </w:p>
    <w:p w:rsidR="0060678D" w:rsidRPr="00EE2331" w:rsidRDefault="0060678D" w:rsidP="0060678D">
      <w:pPr>
        <w:pStyle w:val="affb"/>
        <w:ind w:firstLineChars="0" w:firstLine="0"/>
        <w:rPr>
          <w:rFonts w:ascii="Times New Roman"/>
        </w:rPr>
      </w:pPr>
    </w:p>
    <w:p w:rsidR="0060678D" w:rsidRPr="00EE2331" w:rsidRDefault="0060678D" w:rsidP="0060678D">
      <w:pPr>
        <w:pStyle w:val="affb"/>
        <w:ind w:firstLineChars="0" w:firstLine="0"/>
        <w:rPr>
          <w:rFonts w:ascii="Times New Roman"/>
        </w:rPr>
      </w:pPr>
    </w:p>
    <w:p w:rsidR="00DA43D6" w:rsidRPr="00EE2331" w:rsidRDefault="00D42A62">
      <w:pPr>
        <w:pStyle w:val="a7"/>
        <w:spacing w:before="156" w:after="156"/>
        <w:ind w:left="0"/>
        <w:rPr>
          <w:rFonts w:ascii="Times New Roman"/>
        </w:rPr>
      </w:pPr>
      <w:r w:rsidRPr="00EE2331">
        <w:rPr>
          <w:rFonts w:ascii="Times New Roman"/>
        </w:rPr>
        <w:t>试验有效条件</w:t>
      </w:r>
    </w:p>
    <w:p w:rsidR="00DA43D6" w:rsidRPr="00EE2331" w:rsidRDefault="00D42A62">
      <w:pPr>
        <w:pStyle w:val="affb"/>
        <w:ind w:firstLineChars="0" w:firstLine="0"/>
        <w:rPr>
          <w:rFonts w:ascii="Times New Roman"/>
        </w:rPr>
      </w:pPr>
      <w:r w:rsidRPr="00EE2331">
        <w:rPr>
          <w:rFonts w:ascii="Times New Roman"/>
        </w:rPr>
        <w:t xml:space="preserve">8.6.2.1 </w:t>
      </w:r>
      <w:proofErr w:type="gramStart"/>
      <w:r w:rsidRPr="00EE2331">
        <w:rPr>
          <w:rFonts w:ascii="Times New Roman"/>
        </w:rPr>
        <w:t>当以下</w:t>
      </w:r>
      <w:proofErr w:type="gramEnd"/>
      <w:r w:rsidRPr="00EE2331">
        <w:rPr>
          <w:rFonts w:ascii="Times New Roman"/>
        </w:rPr>
        <w:t>给定的</w:t>
      </w:r>
      <w:r w:rsidRPr="00EE2331">
        <w:rPr>
          <w:rFonts w:ascii="Times New Roman"/>
        </w:rPr>
        <w:t>3</w:t>
      </w:r>
      <w:r w:rsidRPr="00EE2331">
        <w:rPr>
          <w:rFonts w:ascii="Times New Roman"/>
        </w:rPr>
        <w:t>个条件均得到满足时，试验才被认定为有效。反之，则试验无效，应重新进行试验。</w:t>
      </w:r>
    </w:p>
    <w:p w:rsidR="00DA43D6" w:rsidRPr="00EE2331" w:rsidRDefault="00D42A62">
      <w:pPr>
        <w:pStyle w:val="affb"/>
        <w:ind w:firstLineChars="0" w:firstLine="0"/>
        <w:rPr>
          <w:rFonts w:ascii="Times New Roman"/>
        </w:rPr>
      </w:pPr>
      <w:r w:rsidRPr="00EE2331">
        <w:rPr>
          <w:rFonts w:ascii="Times New Roman"/>
        </w:rPr>
        <w:t xml:space="preserve">8.6.2.2 </w:t>
      </w:r>
      <w:r w:rsidRPr="00EE2331">
        <w:rPr>
          <w:rFonts w:ascii="Times New Roman"/>
        </w:rPr>
        <w:t>空白对照样接种后即时测得的蚀斑数的对数值应满足式（</w:t>
      </w:r>
      <w:r w:rsidR="002953D3" w:rsidRPr="00EE2331">
        <w:rPr>
          <w:rFonts w:ascii="Times New Roman"/>
        </w:rPr>
        <w:t>5</w:t>
      </w:r>
      <w:r w:rsidRPr="00EE2331">
        <w:rPr>
          <w:rFonts w:ascii="Times New Roman"/>
        </w:rPr>
        <w:t>）的要求：</w:t>
      </w:r>
    </w:p>
    <w:p w:rsidR="00DA43D6" w:rsidRPr="00EE2331" w:rsidRDefault="00D42A62">
      <w:pPr>
        <w:pStyle w:val="affb"/>
        <w:jc w:val="right"/>
        <w:rPr>
          <w:rFonts w:ascii="Times New Roman"/>
        </w:rPr>
      </w:pPr>
      <w:r w:rsidRPr="00EE2331">
        <w:rPr>
          <w:rFonts w:ascii="Times New Roman"/>
        </w:rPr>
        <w:t>（</w:t>
      </w:r>
      <w:proofErr w:type="spellStart"/>
      <w:r w:rsidRPr="00EE2331">
        <w:rPr>
          <w:rFonts w:ascii="Times New Roman"/>
        </w:rPr>
        <w:t>L</w:t>
      </w:r>
      <w:r w:rsidRPr="00EE2331">
        <w:rPr>
          <w:rFonts w:ascii="Times New Roman"/>
          <w:vertAlign w:val="subscript"/>
        </w:rPr>
        <w:t>max</w:t>
      </w:r>
      <w:r w:rsidRPr="00EE2331">
        <w:rPr>
          <w:rFonts w:ascii="Times New Roman"/>
        </w:rPr>
        <w:t>-L</w:t>
      </w:r>
      <w:r w:rsidRPr="00EE2331">
        <w:rPr>
          <w:rFonts w:ascii="Times New Roman"/>
          <w:vertAlign w:val="subscript"/>
        </w:rPr>
        <w:t>min</w:t>
      </w:r>
      <w:proofErr w:type="spellEnd"/>
      <w:r w:rsidRPr="00EE2331">
        <w:rPr>
          <w:rFonts w:ascii="Times New Roman"/>
        </w:rPr>
        <w:t>）</w:t>
      </w:r>
      <w:r w:rsidRPr="00EE2331">
        <w:rPr>
          <w:rFonts w:ascii="Times New Roman"/>
        </w:rPr>
        <w:t>/L</w:t>
      </w:r>
      <w:r w:rsidRPr="00EE2331">
        <w:rPr>
          <w:rFonts w:ascii="Times New Roman"/>
          <w:vertAlign w:val="subscript"/>
        </w:rPr>
        <w:t>mean</w:t>
      </w:r>
      <w:r w:rsidRPr="00EE2331">
        <w:rPr>
          <w:rFonts w:ascii="Times New Roman"/>
        </w:rPr>
        <w:t>≤0.2……</w:t>
      </w:r>
      <w:proofErr w:type="gramStart"/>
      <w:r w:rsidRPr="00EE2331">
        <w:rPr>
          <w:rFonts w:ascii="Times New Roman"/>
        </w:rPr>
        <w:t>……………………………………</w:t>
      </w:r>
      <w:proofErr w:type="gramEnd"/>
      <w:r w:rsidRPr="00EE2331">
        <w:rPr>
          <w:rFonts w:ascii="Times New Roman"/>
        </w:rPr>
        <w:t>.</w:t>
      </w:r>
      <w:r w:rsidRPr="00EE2331">
        <w:rPr>
          <w:rFonts w:ascii="Times New Roman"/>
        </w:rPr>
        <w:t>（</w:t>
      </w:r>
      <w:r w:rsidR="002953D3" w:rsidRPr="00EE2331">
        <w:rPr>
          <w:rFonts w:ascii="Times New Roman"/>
        </w:rPr>
        <w:t>5</w:t>
      </w:r>
      <w:r w:rsidRPr="00EE2331">
        <w:rPr>
          <w:rFonts w:ascii="Times New Roman"/>
        </w:rPr>
        <w:t>）</w:t>
      </w:r>
    </w:p>
    <w:p w:rsidR="00DA43D6" w:rsidRPr="00EE2331" w:rsidRDefault="00D42A62">
      <w:pPr>
        <w:pStyle w:val="affb"/>
        <w:rPr>
          <w:rFonts w:ascii="Times New Roman"/>
        </w:rPr>
      </w:pPr>
      <w:r w:rsidRPr="00EE2331">
        <w:rPr>
          <w:rFonts w:ascii="Times New Roman"/>
        </w:rPr>
        <w:t>式中：</w:t>
      </w:r>
    </w:p>
    <w:p w:rsidR="00DA43D6" w:rsidRPr="00EE2331" w:rsidRDefault="00D42A62">
      <w:pPr>
        <w:pStyle w:val="affb"/>
        <w:rPr>
          <w:rFonts w:ascii="Times New Roman"/>
        </w:rPr>
      </w:pPr>
      <w:proofErr w:type="spellStart"/>
      <w:r w:rsidRPr="00EE2331">
        <w:rPr>
          <w:rFonts w:ascii="Times New Roman"/>
        </w:rPr>
        <w:t>L</w:t>
      </w:r>
      <w:r w:rsidRPr="00EE2331">
        <w:rPr>
          <w:rFonts w:ascii="Times New Roman"/>
          <w:vertAlign w:val="subscript"/>
        </w:rPr>
        <w:t>max</w:t>
      </w:r>
      <w:proofErr w:type="spellEnd"/>
      <w:r w:rsidRPr="00EE2331">
        <w:rPr>
          <w:rFonts w:ascii="Times New Roman"/>
          <w:vertAlign w:val="subscript"/>
        </w:rPr>
        <w:t xml:space="preserve"> </w:t>
      </w:r>
      <w:r w:rsidRPr="00EE2331">
        <w:rPr>
          <w:rFonts w:ascii="Times New Roman"/>
        </w:rPr>
        <w:t>——</w:t>
      </w:r>
      <w:r w:rsidRPr="00EE2331">
        <w:rPr>
          <w:rFonts w:ascii="Times New Roman"/>
        </w:rPr>
        <w:t>试样上最大病毒滴度的常用对数值（以</w:t>
      </w:r>
      <w:r w:rsidRPr="00EE2331">
        <w:rPr>
          <w:rFonts w:ascii="Times New Roman"/>
        </w:rPr>
        <w:t>10</w:t>
      </w:r>
      <w:r w:rsidRPr="00EE2331">
        <w:rPr>
          <w:rFonts w:ascii="Times New Roman"/>
        </w:rPr>
        <w:t>为底的对数值）；</w:t>
      </w:r>
    </w:p>
    <w:p w:rsidR="00DA43D6" w:rsidRPr="00EE2331" w:rsidRDefault="00D42A62">
      <w:pPr>
        <w:pStyle w:val="affb"/>
        <w:rPr>
          <w:rFonts w:ascii="Times New Roman"/>
        </w:rPr>
      </w:pPr>
      <w:proofErr w:type="spellStart"/>
      <w:r w:rsidRPr="00EE2331">
        <w:rPr>
          <w:rFonts w:ascii="Times New Roman"/>
        </w:rPr>
        <w:t>L</w:t>
      </w:r>
      <w:r w:rsidRPr="00EE2331">
        <w:rPr>
          <w:rFonts w:ascii="Times New Roman"/>
          <w:vertAlign w:val="subscript"/>
        </w:rPr>
        <w:t>min</w:t>
      </w:r>
      <w:proofErr w:type="spellEnd"/>
      <w:r w:rsidRPr="00EE2331">
        <w:rPr>
          <w:rFonts w:ascii="Times New Roman"/>
        </w:rPr>
        <w:t xml:space="preserve"> ——</w:t>
      </w:r>
      <w:r w:rsidRPr="00EE2331">
        <w:rPr>
          <w:rFonts w:ascii="Times New Roman"/>
        </w:rPr>
        <w:t>试样上最小病毒滴度的常用对数值；</w:t>
      </w:r>
    </w:p>
    <w:p w:rsidR="00DA43D6" w:rsidRPr="00EE2331" w:rsidRDefault="00D42A62">
      <w:pPr>
        <w:pStyle w:val="affb"/>
        <w:rPr>
          <w:rFonts w:ascii="Times New Roman"/>
        </w:rPr>
      </w:pPr>
      <w:proofErr w:type="spellStart"/>
      <w:r w:rsidRPr="00EE2331">
        <w:rPr>
          <w:rFonts w:ascii="Times New Roman"/>
        </w:rPr>
        <w:t>L</w:t>
      </w:r>
      <w:r w:rsidRPr="00EE2331">
        <w:rPr>
          <w:rFonts w:ascii="Times New Roman"/>
          <w:vertAlign w:val="subscript"/>
        </w:rPr>
        <w:t>mean</w:t>
      </w:r>
      <w:proofErr w:type="spellEnd"/>
      <w:r w:rsidRPr="00EE2331">
        <w:rPr>
          <w:rFonts w:ascii="Times New Roman"/>
        </w:rPr>
        <w:t xml:space="preserve"> ——</w:t>
      </w:r>
      <w:r w:rsidRPr="00EE2331">
        <w:rPr>
          <w:rFonts w:ascii="Times New Roman"/>
        </w:rPr>
        <w:t>三个试样平均病毒滴度的常用对数值。</w:t>
      </w:r>
    </w:p>
    <w:p w:rsidR="00DA43D6" w:rsidRPr="00EE2331" w:rsidRDefault="00D42A62">
      <w:pPr>
        <w:pStyle w:val="a8"/>
        <w:numPr>
          <w:ilvl w:val="0"/>
          <w:numId w:val="0"/>
        </w:numPr>
        <w:spacing w:before="156" w:after="156"/>
        <w:rPr>
          <w:rFonts w:ascii="Times New Roman"/>
        </w:rPr>
      </w:pPr>
      <w:r w:rsidRPr="00EE2331">
        <w:rPr>
          <w:rFonts w:ascii="Times New Roman"/>
        </w:rPr>
        <w:t xml:space="preserve">8.6.2.3 </w:t>
      </w:r>
      <w:r w:rsidRPr="00EE2331">
        <w:rPr>
          <w:rFonts w:ascii="Times New Roman" w:eastAsia="宋体"/>
        </w:rPr>
        <w:t>空白对</w:t>
      </w:r>
      <w:proofErr w:type="gramStart"/>
      <w:r w:rsidRPr="00EE2331">
        <w:rPr>
          <w:rFonts w:ascii="Times New Roman" w:eastAsia="宋体"/>
        </w:rPr>
        <w:t>照样的</w:t>
      </w:r>
      <w:proofErr w:type="gramEnd"/>
      <w:r w:rsidRPr="00EE2331">
        <w:rPr>
          <w:rFonts w:ascii="Times New Roman" w:eastAsia="宋体"/>
        </w:rPr>
        <w:t>试样接种后即时测得的平均蚀斑数应在</w:t>
      </w:r>
      <w:r w:rsidRPr="00EE2331">
        <w:rPr>
          <w:rFonts w:ascii="Times New Roman" w:eastAsia="宋体"/>
        </w:rPr>
        <w:t>2.5×10</w:t>
      </w:r>
      <w:r w:rsidRPr="00EE2331">
        <w:rPr>
          <w:rFonts w:ascii="Times New Roman" w:eastAsia="宋体"/>
          <w:vertAlign w:val="superscript"/>
        </w:rPr>
        <w:t>5</w:t>
      </w:r>
      <w:r w:rsidRPr="00EE2331">
        <w:rPr>
          <w:rFonts w:ascii="Times New Roman" w:eastAsia="宋体"/>
        </w:rPr>
        <w:t xml:space="preserve"> PFU/cm</w:t>
      </w:r>
      <w:r w:rsidRPr="00EE2331">
        <w:rPr>
          <w:rFonts w:ascii="Times New Roman" w:eastAsia="宋体"/>
          <w:vertAlign w:val="superscript"/>
        </w:rPr>
        <w:t>2</w:t>
      </w:r>
      <w:r w:rsidRPr="00EE2331">
        <w:rPr>
          <w:rFonts w:ascii="Times New Roman" w:eastAsia="宋体"/>
        </w:rPr>
        <w:t>（或</w:t>
      </w:r>
      <w:r w:rsidRPr="00EE2331">
        <w:rPr>
          <w:rFonts w:ascii="Times New Roman" w:eastAsia="宋体"/>
        </w:rPr>
        <w:t>TCID</w:t>
      </w:r>
      <w:r w:rsidRPr="00EE2331">
        <w:rPr>
          <w:rFonts w:ascii="Times New Roman" w:eastAsia="宋体"/>
          <w:vertAlign w:val="subscript"/>
        </w:rPr>
        <w:t>50</w:t>
      </w:r>
      <w:r w:rsidRPr="00EE2331">
        <w:rPr>
          <w:rFonts w:ascii="Times New Roman" w:eastAsia="宋体"/>
        </w:rPr>
        <w:t>/cm</w:t>
      </w:r>
      <w:r w:rsidRPr="00EE2331">
        <w:rPr>
          <w:rFonts w:ascii="Times New Roman" w:eastAsia="宋体"/>
          <w:vertAlign w:val="superscript"/>
        </w:rPr>
        <w:t>2</w:t>
      </w:r>
      <w:r w:rsidRPr="00EE2331">
        <w:rPr>
          <w:rFonts w:ascii="Times New Roman" w:eastAsia="宋体"/>
        </w:rPr>
        <w:t>）至</w:t>
      </w:r>
      <w:r w:rsidRPr="00EE2331">
        <w:rPr>
          <w:rFonts w:ascii="Times New Roman" w:eastAsia="宋体"/>
        </w:rPr>
        <w:t>1.2×10</w:t>
      </w:r>
      <w:r w:rsidRPr="00EE2331">
        <w:rPr>
          <w:rFonts w:ascii="Times New Roman" w:eastAsia="宋体"/>
          <w:vertAlign w:val="superscript"/>
        </w:rPr>
        <w:t>6</w:t>
      </w:r>
      <w:r w:rsidRPr="00EE2331">
        <w:rPr>
          <w:rFonts w:ascii="Times New Roman" w:eastAsia="宋体"/>
        </w:rPr>
        <w:t>PFU/cm</w:t>
      </w:r>
      <w:r w:rsidRPr="00EE2331">
        <w:rPr>
          <w:rFonts w:ascii="Times New Roman" w:eastAsia="宋体"/>
          <w:vertAlign w:val="superscript"/>
        </w:rPr>
        <w:t>2</w:t>
      </w:r>
      <w:r w:rsidRPr="00EE2331">
        <w:rPr>
          <w:rFonts w:ascii="Times New Roman" w:eastAsia="宋体"/>
        </w:rPr>
        <w:t>（或</w:t>
      </w:r>
      <w:r w:rsidRPr="00EE2331">
        <w:rPr>
          <w:rFonts w:ascii="Times New Roman" w:eastAsia="宋体"/>
        </w:rPr>
        <w:t>TCID</w:t>
      </w:r>
      <w:r w:rsidRPr="00EE2331">
        <w:rPr>
          <w:rFonts w:ascii="Times New Roman" w:eastAsia="宋体"/>
          <w:vertAlign w:val="subscript"/>
        </w:rPr>
        <w:t>50</w:t>
      </w:r>
      <w:r w:rsidRPr="00EE2331">
        <w:rPr>
          <w:rFonts w:ascii="Times New Roman" w:eastAsia="宋体"/>
        </w:rPr>
        <w:t>/cm</w:t>
      </w:r>
      <w:r w:rsidRPr="00EE2331">
        <w:rPr>
          <w:rFonts w:ascii="Times New Roman" w:eastAsia="宋体"/>
          <w:vertAlign w:val="superscript"/>
        </w:rPr>
        <w:t>2</w:t>
      </w:r>
      <w:r w:rsidRPr="00EE2331">
        <w:rPr>
          <w:rFonts w:ascii="Times New Roman" w:eastAsia="宋体"/>
        </w:rPr>
        <w:t>）的范围内。</w:t>
      </w:r>
    </w:p>
    <w:p w:rsidR="00DA43D6" w:rsidRPr="00EE2331" w:rsidRDefault="00D42A62">
      <w:pPr>
        <w:pStyle w:val="a8"/>
        <w:numPr>
          <w:ilvl w:val="0"/>
          <w:numId w:val="0"/>
        </w:numPr>
        <w:spacing w:before="156" w:after="156"/>
        <w:rPr>
          <w:rFonts w:ascii="Times New Roman"/>
        </w:rPr>
      </w:pPr>
      <w:r w:rsidRPr="00EE2331">
        <w:rPr>
          <w:rFonts w:ascii="Times New Roman"/>
        </w:rPr>
        <w:t xml:space="preserve">8.6.2.4 </w:t>
      </w:r>
      <w:r w:rsidRPr="00EE2331">
        <w:rPr>
          <w:rFonts w:ascii="Times New Roman" w:eastAsia="宋体"/>
        </w:rPr>
        <w:t>每个空白对照样接种后培养</w:t>
      </w:r>
      <w:r w:rsidRPr="00EE2331">
        <w:rPr>
          <w:rFonts w:ascii="Times New Roman" w:eastAsia="宋体"/>
        </w:rPr>
        <w:t>24h</w:t>
      </w:r>
      <w:r w:rsidRPr="00EE2331">
        <w:rPr>
          <w:rFonts w:ascii="Times New Roman" w:eastAsia="宋体"/>
        </w:rPr>
        <w:t>的病毒滴度不应小于</w:t>
      </w:r>
      <w:r w:rsidRPr="00EE2331">
        <w:rPr>
          <w:rFonts w:ascii="Times New Roman" w:eastAsia="宋体"/>
        </w:rPr>
        <w:t>6.2×10</w:t>
      </w:r>
      <w:r w:rsidRPr="00EE2331">
        <w:rPr>
          <w:rFonts w:ascii="Times New Roman" w:eastAsia="宋体"/>
          <w:vertAlign w:val="superscript"/>
        </w:rPr>
        <w:t>2</w:t>
      </w:r>
      <w:r w:rsidRPr="00EE2331">
        <w:rPr>
          <w:rFonts w:ascii="Times New Roman" w:eastAsia="宋体"/>
        </w:rPr>
        <w:t>PFU/cm</w:t>
      </w:r>
      <w:r w:rsidRPr="00EE2331">
        <w:rPr>
          <w:rFonts w:ascii="Times New Roman" w:eastAsia="宋体"/>
          <w:vertAlign w:val="superscript"/>
        </w:rPr>
        <w:t>2</w:t>
      </w:r>
      <w:r w:rsidRPr="00EE2331">
        <w:rPr>
          <w:rFonts w:ascii="Times New Roman" w:eastAsia="宋体"/>
        </w:rPr>
        <w:t>（或</w:t>
      </w:r>
      <w:r w:rsidRPr="00EE2331">
        <w:rPr>
          <w:rFonts w:ascii="Times New Roman" w:eastAsia="宋体"/>
        </w:rPr>
        <w:t>TCID</w:t>
      </w:r>
      <w:r w:rsidRPr="00EE2331">
        <w:rPr>
          <w:rFonts w:ascii="Times New Roman" w:eastAsia="宋体"/>
          <w:vertAlign w:val="subscript"/>
        </w:rPr>
        <w:t>50</w:t>
      </w:r>
      <w:r w:rsidRPr="00EE2331">
        <w:rPr>
          <w:rFonts w:ascii="Times New Roman" w:eastAsia="宋体"/>
        </w:rPr>
        <w:t>/cm</w:t>
      </w:r>
      <w:r w:rsidRPr="00EE2331">
        <w:rPr>
          <w:rFonts w:ascii="Times New Roman" w:eastAsia="宋体"/>
          <w:vertAlign w:val="superscript"/>
        </w:rPr>
        <w:t>2</w:t>
      </w:r>
      <w:r w:rsidRPr="00EE2331">
        <w:rPr>
          <w:rFonts w:ascii="Times New Roman" w:eastAsia="宋体"/>
        </w:rPr>
        <w:t>）。</w:t>
      </w:r>
    </w:p>
    <w:p w:rsidR="00DA43D6" w:rsidRPr="00EE2331" w:rsidRDefault="00D42A62">
      <w:pPr>
        <w:pStyle w:val="a6"/>
        <w:spacing w:before="156" w:after="156"/>
        <w:rPr>
          <w:rFonts w:ascii="Times New Roman"/>
        </w:rPr>
      </w:pPr>
      <w:r w:rsidRPr="00EE2331">
        <w:rPr>
          <w:rFonts w:ascii="Times New Roman"/>
        </w:rPr>
        <w:t>抗病毒活性的计算</w:t>
      </w:r>
    </w:p>
    <w:p w:rsidR="00DA43D6" w:rsidRPr="00EE2331" w:rsidRDefault="00D42A62">
      <w:pPr>
        <w:pStyle w:val="a8"/>
        <w:numPr>
          <w:ilvl w:val="0"/>
          <w:numId w:val="0"/>
        </w:numPr>
        <w:spacing w:before="156" w:after="156"/>
        <w:rPr>
          <w:rFonts w:ascii="Times New Roman" w:eastAsia="宋体"/>
        </w:rPr>
      </w:pPr>
      <w:r w:rsidRPr="00EE2331">
        <w:rPr>
          <w:rFonts w:ascii="Times New Roman"/>
        </w:rPr>
        <w:t xml:space="preserve">8.7.1 </w:t>
      </w:r>
      <w:r w:rsidRPr="00EE2331">
        <w:rPr>
          <w:rFonts w:ascii="Times New Roman" w:eastAsia="宋体"/>
        </w:rPr>
        <w:t>在试验被认为有效的情况下，用式（</w:t>
      </w:r>
      <w:r w:rsidR="002953D3" w:rsidRPr="00EE2331">
        <w:rPr>
          <w:rFonts w:ascii="Times New Roman" w:eastAsia="宋体"/>
        </w:rPr>
        <w:t>6</w:t>
      </w:r>
      <w:r w:rsidRPr="00EE2331">
        <w:rPr>
          <w:rFonts w:ascii="Times New Roman" w:eastAsia="宋体"/>
        </w:rPr>
        <w:t>）计算其抗病毒率，结果保留至小数点后两位。</w:t>
      </w:r>
    </w:p>
    <w:p w:rsidR="00DA43D6" w:rsidRPr="00EE2331" w:rsidRDefault="007B77C3">
      <w:pPr>
        <w:pStyle w:val="affb"/>
        <w:ind w:firstLineChars="0" w:firstLine="0"/>
        <w:jc w:val="right"/>
        <w:rPr>
          <w:rFonts w:ascii="Times New Roman"/>
        </w:rPr>
      </w:pPr>
      <m:oMath>
        <m:sSup>
          <m:sSupPr>
            <m:ctrlPr>
              <w:rPr>
                <w:rFonts w:ascii="Cambria Math"/>
              </w:rPr>
            </m:ctrlPr>
          </m:sSupPr>
          <m:e>
            <m:r>
              <m:rPr>
                <m:sty m:val="p"/>
              </m:rPr>
              <w:rPr>
                <w:rFonts w:ascii="Cambria Math"/>
              </w:rPr>
              <m:t>R</m:t>
            </m:r>
          </m:e>
          <m:sup>
            <m:r>
              <m:rPr>
                <m:sty m:val="p"/>
              </m:rPr>
              <w:rPr>
                <w:rFonts w:ascii="Cambria Math"/>
              </w:rPr>
              <m:t>’</m:t>
            </m:r>
          </m:sup>
        </m:sSup>
        <m:r>
          <m:rPr>
            <m:sty m:val="p"/>
          </m:rPr>
          <w:rPr>
            <w:rFonts w:ascii="Times New Roman"/>
          </w:rPr>
          <m:t>（</m:t>
        </m:r>
        <m:r>
          <m:rPr>
            <m:sty m:val="p"/>
          </m:rPr>
          <w:rPr>
            <w:rFonts w:ascii="Cambria Math"/>
          </w:rPr>
          <m:t>%</m:t>
        </m:r>
        <m:r>
          <m:rPr>
            <m:sty m:val="p"/>
          </m:rPr>
          <w:rPr>
            <w:rFonts w:ascii="Times New Roman"/>
          </w:rPr>
          <m:t>）</m:t>
        </m:r>
        <m:r>
          <m:rPr>
            <m:sty m:val="p"/>
          </m:rPr>
          <w:rPr>
            <w:rFonts w:ascii="Cambria Math"/>
          </w:rPr>
          <m:t>=</m:t>
        </m:r>
        <m:f>
          <m:fPr>
            <m:ctrlPr>
              <w:rPr>
                <w:rFonts w:ascii="Cambria Math"/>
              </w:rPr>
            </m:ctrlPr>
          </m:fPr>
          <m:num>
            <m:sSup>
              <m:sSupPr>
                <m:ctrlPr>
                  <w:rPr>
                    <w:rFonts w:ascii="Cambria Math"/>
                  </w:rPr>
                </m:ctrlPr>
              </m:sSupPr>
              <m:e>
                <m:r>
                  <m:rPr>
                    <m:sty m:val="p"/>
                  </m:rPr>
                  <w:rPr>
                    <w:rFonts w:ascii="Cambria Math"/>
                  </w:rPr>
                  <m:t>B</m:t>
                </m:r>
              </m:e>
              <m:sup>
                <m:r>
                  <m:rPr>
                    <m:sty m:val="p"/>
                  </m:rPr>
                  <w:rPr>
                    <w:rFonts w:ascii="Cambria Math"/>
                  </w:rPr>
                  <m:t>’</m:t>
                </m:r>
              </m:sup>
            </m:sSup>
            <m:r>
              <m:rPr>
                <m:sty m:val="p"/>
              </m:rPr>
              <w:rPr>
                <w:rFonts w:ascii="Times New Roman" w:eastAsia="黑体"/>
                <w:color w:val="000000"/>
                <w:szCs w:val="21"/>
              </w:rPr>
              <m:t>-</m:t>
            </m:r>
            <m:r>
              <w:rPr>
                <w:rFonts w:ascii="Cambria Math" w:eastAsia="黑体"/>
                <w:color w:val="000000"/>
                <w:szCs w:val="21"/>
              </w:rPr>
              <m:t>C</m:t>
            </m:r>
          </m:num>
          <m:den>
            <m:r>
              <m:rPr>
                <m:sty m:val="p"/>
              </m:rPr>
              <w:rPr>
                <w:rFonts w:ascii="Cambria Math"/>
              </w:rPr>
              <m:t>B</m:t>
            </m:r>
          </m:den>
        </m:f>
        <m:r>
          <m:rPr>
            <m:sty m:val="p"/>
          </m:rPr>
          <w:rPr>
            <w:rFonts w:ascii="Cambria Math" w:eastAsia="黑体"/>
            <w:color w:val="000000"/>
            <w:szCs w:val="21"/>
          </w:rPr>
          <m:t>×</m:t>
        </m:r>
        <m:r>
          <m:rPr>
            <m:sty m:val="p"/>
          </m:rPr>
          <w:rPr>
            <w:rFonts w:ascii="Cambria Math" w:eastAsia="黑体"/>
            <w:color w:val="000000"/>
            <w:szCs w:val="21"/>
          </w:rPr>
          <m:t>100</m:t>
        </m:r>
      </m:oMath>
      <w:r w:rsidR="00D42A62" w:rsidRPr="00EE2331">
        <w:rPr>
          <w:rFonts w:ascii="Times New Roman"/>
        </w:rPr>
        <w:t>………………………………………….</w:t>
      </w:r>
      <w:r w:rsidR="00D42A62" w:rsidRPr="00EE2331">
        <w:rPr>
          <w:rFonts w:ascii="Times New Roman"/>
        </w:rPr>
        <w:t>（</w:t>
      </w:r>
      <w:r w:rsidR="002953D3" w:rsidRPr="00EE2331">
        <w:rPr>
          <w:rFonts w:ascii="Times New Roman"/>
        </w:rPr>
        <w:t>6</w:t>
      </w:r>
      <w:r w:rsidR="00D42A62" w:rsidRPr="00EE2331">
        <w:rPr>
          <w:rFonts w:ascii="Times New Roman"/>
        </w:rPr>
        <w:t>）</w:t>
      </w:r>
    </w:p>
    <w:p w:rsidR="00DA43D6" w:rsidRPr="00EE2331" w:rsidRDefault="00D42A62">
      <w:pPr>
        <w:pStyle w:val="affb"/>
        <w:rPr>
          <w:rFonts w:ascii="Times New Roman"/>
        </w:rPr>
      </w:pPr>
      <w:r w:rsidRPr="00EE2331">
        <w:rPr>
          <w:rFonts w:ascii="Times New Roman"/>
        </w:rPr>
        <w:t>其中：</w:t>
      </w:r>
    </w:p>
    <w:p w:rsidR="00DA43D6" w:rsidRPr="00EE2331" w:rsidRDefault="00D42A62">
      <w:pPr>
        <w:pStyle w:val="affb"/>
        <w:rPr>
          <w:rFonts w:ascii="Times New Roman"/>
        </w:rPr>
      </w:pPr>
      <w:r w:rsidRPr="00EE2331">
        <w:rPr>
          <w:rFonts w:ascii="Times New Roman"/>
        </w:rPr>
        <w:t>R</w:t>
      </w:r>
      <w:proofErr w:type="gramStart"/>
      <w:r w:rsidRPr="00EE2331">
        <w:rPr>
          <w:rFonts w:ascii="Times New Roman"/>
        </w:rPr>
        <w:t>’</w:t>
      </w:r>
      <w:proofErr w:type="gramEnd"/>
      <w:r w:rsidRPr="00EE2331">
        <w:rPr>
          <w:rFonts w:ascii="Times New Roman"/>
        </w:rPr>
        <w:t>(%)——</w:t>
      </w:r>
      <w:r w:rsidRPr="00EE2331">
        <w:rPr>
          <w:rFonts w:ascii="Times New Roman"/>
        </w:rPr>
        <w:t>抗病毒</w:t>
      </w:r>
      <w:r w:rsidR="00196889" w:rsidRPr="00EE2331">
        <w:rPr>
          <w:rFonts w:ascii="Times New Roman"/>
        </w:rPr>
        <w:t>活性</w:t>
      </w:r>
      <w:r w:rsidRPr="00EE2331">
        <w:rPr>
          <w:rFonts w:ascii="Times New Roman"/>
        </w:rPr>
        <w:t>率（</w:t>
      </w:r>
      <w:r w:rsidRPr="00EE2331">
        <w:rPr>
          <w:rFonts w:ascii="Times New Roman"/>
        </w:rPr>
        <w:t>%</w:t>
      </w:r>
      <w:r w:rsidRPr="00EE2331">
        <w:rPr>
          <w:rFonts w:ascii="Times New Roman"/>
        </w:rPr>
        <w:t>）；</w:t>
      </w:r>
    </w:p>
    <w:p w:rsidR="00DA43D6" w:rsidRPr="00EE2331" w:rsidRDefault="00D42A62">
      <w:pPr>
        <w:pStyle w:val="affb"/>
        <w:rPr>
          <w:rFonts w:ascii="Times New Roman"/>
        </w:rPr>
      </w:pPr>
      <w:r w:rsidRPr="00EE2331">
        <w:rPr>
          <w:rFonts w:ascii="Times New Roman"/>
        </w:rPr>
        <w:t xml:space="preserve">B —— </w:t>
      </w:r>
      <w:r w:rsidRPr="00EE2331">
        <w:rPr>
          <w:rFonts w:ascii="Times New Roman"/>
        </w:rPr>
        <w:t>三个空白对照样接种</w:t>
      </w:r>
      <w:r w:rsidRPr="00EE2331">
        <w:rPr>
          <w:rFonts w:ascii="Times New Roman"/>
        </w:rPr>
        <w:t>24h</w:t>
      </w:r>
      <w:r w:rsidRPr="00EE2331">
        <w:rPr>
          <w:rFonts w:ascii="Times New Roman"/>
        </w:rPr>
        <w:t>后回收的平均滴度值，单位为</w:t>
      </w:r>
      <w:r w:rsidRPr="00EE2331">
        <w:rPr>
          <w:rFonts w:ascii="Times New Roman"/>
        </w:rPr>
        <w:t>PFU/cm</w:t>
      </w:r>
      <w:r w:rsidRPr="00EE2331">
        <w:rPr>
          <w:rFonts w:ascii="Times New Roman"/>
          <w:vertAlign w:val="superscript"/>
        </w:rPr>
        <w:t>2</w:t>
      </w:r>
      <w:r w:rsidRPr="00EE2331">
        <w:rPr>
          <w:rFonts w:ascii="Times New Roman"/>
        </w:rPr>
        <w:t>（或</w:t>
      </w:r>
      <w:r w:rsidRPr="00EE2331">
        <w:rPr>
          <w:rFonts w:ascii="Times New Roman"/>
        </w:rPr>
        <w:t>TCID</w:t>
      </w:r>
      <w:r w:rsidRPr="00EE2331">
        <w:rPr>
          <w:rFonts w:ascii="Times New Roman"/>
          <w:vertAlign w:val="subscript"/>
        </w:rPr>
        <w:t>50</w:t>
      </w:r>
      <w:r w:rsidRPr="00EE2331">
        <w:rPr>
          <w:rFonts w:ascii="Times New Roman"/>
        </w:rPr>
        <w:t>/cm</w:t>
      </w:r>
      <w:r w:rsidRPr="00EE2331">
        <w:rPr>
          <w:rFonts w:ascii="Times New Roman"/>
          <w:vertAlign w:val="superscript"/>
        </w:rPr>
        <w:t>2</w:t>
      </w:r>
      <w:r w:rsidRPr="00EE2331">
        <w:rPr>
          <w:rFonts w:ascii="Times New Roman"/>
        </w:rPr>
        <w:t>）；</w:t>
      </w:r>
    </w:p>
    <w:p w:rsidR="00DA43D6" w:rsidRPr="00EE2331" w:rsidRDefault="00D42A62">
      <w:pPr>
        <w:pStyle w:val="affb"/>
        <w:rPr>
          <w:rFonts w:ascii="Times New Roman"/>
        </w:rPr>
      </w:pPr>
      <w:r w:rsidRPr="00EE2331">
        <w:rPr>
          <w:rFonts w:ascii="Times New Roman"/>
        </w:rPr>
        <w:t xml:space="preserve">C —— </w:t>
      </w:r>
      <w:r w:rsidRPr="00EE2331">
        <w:rPr>
          <w:rFonts w:ascii="Times New Roman"/>
        </w:rPr>
        <w:t>三个抗病毒试样接种</w:t>
      </w:r>
      <w:r w:rsidRPr="00EE2331">
        <w:rPr>
          <w:rFonts w:ascii="Times New Roman"/>
        </w:rPr>
        <w:t>24h</w:t>
      </w:r>
      <w:r w:rsidRPr="00EE2331">
        <w:rPr>
          <w:rFonts w:ascii="Times New Roman"/>
        </w:rPr>
        <w:t>后回收的平均滴度值，单位为</w:t>
      </w:r>
      <w:r w:rsidRPr="00EE2331">
        <w:rPr>
          <w:rFonts w:ascii="Times New Roman"/>
        </w:rPr>
        <w:t>PFU/cm</w:t>
      </w:r>
      <w:r w:rsidRPr="00EE2331">
        <w:rPr>
          <w:rFonts w:ascii="Times New Roman"/>
          <w:vertAlign w:val="superscript"/>
        </w:rPr>
        <w:t>2</w:t>
      </w:r>
      <w:r w:rsidRPr="00EE2331">
        <w:rPr>
          <w:rFonts w:ascii="Times New Roman"/>
        </w:rPr>
        <w:t>（或</w:t>
      </w:r>
      <w:r w:rsidRPr="00EE2331">
        <w:rPr>
          <w:rFonts w:ascii="Times New Roman"/>
        </w:rPr>
        <w:t>TCID</w:t>
      </w:r>
      <w:r w:rsidRPr="00EE2331">
        <w:rPr>
          <w:rFonts w:ascii="Times New Roman"/>
          <w:vertAlign w:val="subscript"/>
        </w:rPr>
        <w:t>50</w:t>
      </w:r>
      <w:r w:rsidRPr="00EE2331">
        <w:rPr>
          <w:rFonts w:ascii="Times New Roman"/>
        </w:rPr>
        <w:t>/cm</w:t>
      </w:r>
      <w:r w:rsidRPr="00EE2331">
        <w:rPr>
          <w:rFonts w:ascii="Times New Roman"/>
          <w:vertAlign w:val="superscript"/>
        </w:rPr>
        <w:t>2</w:t>
      </w:r>
      <w:r w:rsidRPr="00EE2331">
        <w:rPr>
          <w:rFonts w:ascii="Times New Roman"/>
        </w:rPr>
        <w:t>）。</w:t>
      </w:r>
    </w:p>
    <w:p w:rsidR="00DA43D6" w:rsidRPr="00EE2331" w:rsidRDefault="00D42A62">
      <w:pPr>
        <w:pStyle w:val="a8"/>
        <w:numPr>
          <w:ilvl w:val="0"/>
          <w:numId w:val="0"/>
        </w:numPr>
        <w:spacing w:before="156" w:after="156"/>
        <w:rPr>
          <w:rFonts w:ascii="Times New Roman"/>
        </w:rPr>
      </w:pPr>
      <w:r w:rsidRPr="00EE2331">
        <w:rPr>
          <w:rFonts w:ascii="Times New Roman"/>
        </w:rPr>
        <w:t xml:space="preserve">8.7.2 </w:t>
      </w:r>
      <w:r w:rsidRPr="00EE2331">
        <w:rPr>
          <w:rFonts w:ascii="Times New Roman" w:eastAsia="宋体"/>
        </w:rPr>
        <w:t>或用式（</w:t>
      </w:r>
      <w:r w:rsidR="002953D3" w:rsidRPr="00EE2331">
        <w:rPr>
          <w:rFonts w:ascii="Times New Roman" w:eastAsia="宋体"/>
        </w:rPr>
        <w:t>7</w:t>
      </w:r>
      <w:r w:rsidRPr="00EE2331">
        <w:rPr>
          <w:rFonts w:ascii="Times New Roman" w:eastAsia="宋体"/>
        </w:rPr>
        <w:t>）计算抗病毒活性值，结果保留到小数点后一位。</w:t>
      </w:r>
    </w:p>
    <w:p w:rsidR="00DA43D6" w:rsidRPr="00EE2331" w:rsidRDefault="00D42A62">
      <w:pPr>
        <w:pStyle w:val="affb"/>
        <w:jc w:val="right"/>
        <w:rPr>
          <w:rFonts w:ascii="Times New Roman"/>
        </w:rPr>
      </w:pPr>
      <w:r w:rsidRPr="00EE2331">
        <w:rPr>
          <w:rFonts w:ascii="Times New Roman"/>
        </w:rPr>
        <w:t>R=(</w:t>
      </w:r>
      <w:proofErr w:type="spellStart"/>
      <w:r w:rsidRPr="00EE2331">
        <w:rPr>
          <w:rFonts w:ascii="Times New Roman"/>
        </w:rPr>
        <w:t>U</w:t>
      </w:r>
      <w:r w:rsidRPr="00EE2331">
        <w:rPr>
          <w:rFonts w:ascii="Times New Roman"/>
          <w:vertAlign w:val="subscript"/>
        </w:rPr>
        <w:t>t</w:t>
      </w:r>
      <w:r w:rsidRPr="00EE2331">
        <w:rPr>
          <w:rFonts w:ascii="Times New Roman"/>
        </w:rPr>
        <w:t>-U</w:t>
      </w:r>
      <w:r w:rsidRPr="00EE2331">
        <w:rPr>
          <w:rFonts w:ascii="Times New Roman"/>
          <w:vertAlign w:val="subscript"/>
        </w:rPr>
        <w:t>o</w:t>
      </w:r>
      <w:proofErr w:type="spellEnd"/>
      <w:r w:rsidRPr="00EE2331">
        <w:rPr>
          <w:rFonts w:ascii="Times New Roman"/>
        </w:rPr>
        <w:t>)-</w:t>
      </w:r>
      <w:r w:rsidRPr="00EE2331">
        <w:rPr>
          <w:rFonts w:ascii="Times New Roman"/>
        </w:rPr>
        <w:t>（</w:t>
      </w:r>
      <w:r w:rsidRPr="00EE2331">
        <w:rPr>
          <w:rFonts w:ascii="Times New Roman"/>
        </w:rPr>
        <w:t>A</w:t>
      </w:r>
      <w:r w:rsidRPr="00EE2331">
        <w:rPr>
          <w:rFonts w:ascii="Times New Roman"/>
          <w:vertAlign w:val="subscript"/>
        </w:rPr>
        <w:t>t</w:t>
      </w:r>
      <w:r w:rsidRPr="00EE2331">
        <w:rPr>
          <w:rFonts w:ascii="Times New Roman"/>
        </w:rPr>
        <w:t>-</w:t>
      </w:r>
      <w:proofErr w:type="spellStart"/>
      <w:r w:rsidRPr="00EE2331">
        <w:rPr>
          <w:rFonts w:ascii="Times New Roman"/>
        </w:rPr>
        <w:t>U</w:t>
      </w:r>
      <w:r w:rsidRPr="00EE2331">
        <w:rPr>
          <w:rFonts w:ascii="Times New Roman"/>
          <w:vertAlign w:val="subscript"/>
        </w:rPr>
        <w:t>o</w:t>
      </w:r>
      <w:proofErr w:type="spellEnd"/>
      <w:r w:rsidRPr="00EE2331">
        <w:rPr>
          <w:rFonts w:ascii="Times New Roman"/>
        </w:rPr>
        <w:t>）</w:t>
      </w:r>
      <w:r w:rsidRPr="00EE2331">
        <w:rPr>
          <w:rFonts w:ascii="Times New Roman"/>
        </w:rPr>
        <w:t>=</w:t>
      </w:r>
      <w:proofErr w:type="spellStart"/>
      <w:r w:rsidRPr="00EE2331">
        <w:rPr>
          <w:rFonts w:ascii="Times New Roman"/>
        </w:rPr>
        <w:t>U</w:t>
      </w:r>
      <w:r w:rsidRPr="00EE2331">
        <w:rPr>
          <w:rFonts w:ascii="Times New Roman"/>
          <w:vertAlign w:val="subscript"/>
        </w:rPr>
        <w:t>t</w:t>
      </w:r>
      <w:proofErr w:type="spellEnd"/>
      <w:r w:rsidRPr="00EE2331">
        <w:rPr>
          <w:rFonts w:ascii="Times New Roman"/>
        </w:rPr>
        <w:t>-A</w:t>
      </w:r>
      <w:r w:rsidRPr="00EE2331">
        <w:rPr>
          <w:rFonts w:ascii="Times New Roman"/>
          <w:vertAlign w:val="subscript"/>
        </w:rPr>
        <w:t>t</w:t>
      </w:r>
      <w:r w:rsidRPr="00EE2331">
        <w:rPr>
          <w:rFonts w:ascii="Times New Roman"/>
        </w:rPr>
        <w:t>……</w:t>
      </w:r>
      <w:proofErr w:type="gramStart"/>
      <w:r w:rsidRPr="00EE2331">
        <w:rPr>
          <w:rFonts w:ascii="Times New Roman"/>
        </w:rPr>
        <w:t>…………………………………</w:t>
      </w:r>
      <w:proofErr w:type="gramEnd"/>
      <w:r w:rsidRPr="00EE2331">
        <w:rPr>
          <w:rFonts w:ascii="Times New Roman"/>
        </w:rPr>
        <w:t>（</w:t>
      </w:r>
      <w:r w:rsidR="002953D3" w:rsidRPr="00EE2331">
        <w:rPr>
          <w:rFonts w:ascii="Times New Roman"/>
        </w:rPr>
        <w:t>7</w:t>
      </w:r>
      <w:r w:rsidRPr="00EE2331">
        <w:rPr>
          <w:rFonts w:ascii="Times New Roman"/>
        </w:rPr>
        <w:t>）</w:t>
      </w:r>
    </w:p>
    <w:p w:rsidR="00DA43D6" w:rsidRPr="00EE2331" w:rsidRDefault="00D42A62">
      <w:pPr>
        <w:pStyle w:val="affb"/>
        <w:rPr>
          <w:rFonts w:ascii="Times New Roman"/>
        </w:rPr>
      </w:pPr>
      <w:r w:rsidRPr="00EE2331">
        <w:rPr>
          <w:rFonts w:ascii="Times New Roman"/>
        </w:rPr>
        <w:t>其中：</w:t>
      </w:r>
    </w:p>
    <w:p w:rsidR="00DA43D6" w:rsidRPr="00EE2331" w:rsidRDefault="00D42A62">
      <w:pPr>
        <w:pStyle w:val="affb"/>
        <w:rPr>
          <w:rFonts w:ascii="Times New Roman"/>
        </w:rPr>
      </w:pPr>
      <w:r w:rsidRPr="00EE2331">
        <w:rPr>
          <w:rFonts w:ascii="Times New Roman"/>
        </w:rPr>
        <w:t xml:space="preserve">R —— </w:t>
      </w:r>
      <w:r w:rsidRPr="00EE2331">
        <w:rPr>
          <w:rFonts w:ascii="Times New Roman"/>
        </w:rPr>
        <w:t>抗病毒活性</w:t>
      </w:r>
      <w:r w:rsidR="005D433C" w:rsidRPr="00EE2331">
        <w:rPr>
          <w:rFonts w:ascii="Times New Roman"/>
        </w:rPr>
        <w:t>值</w:t>
      </w:r>
      <w:r w:rsidRPr="00EE2331">
        <w:rPr>
          <w:rFonts w:ascii="Times New Roman"/>
        </w:rPr>
        <w:t>；</w:t>
      </w:r>
    </w:p>
    <w:p w:rsidR="00DA43D6" w:rsidRPr="00EE2331" w:rsidRDefault="00D42A62">
      <w:pPr>
        <w:pStyle w:val="affb"/>
        <w:rPr>
          <w:rFonts w:ascii="Times New Roman"/>
        </w:rPr>
      </w:pPr>
      <w:proofErr w:type="spellStart"/>
      <w:r w:rsidRPr="00EE2331">
        <w:rPr>
          <w:rFonts w:ascii="Times New Roman"/>
        </w:rPr>
        <w:t>U</w:t>
      </w:r>
      <w:r w:rsidRPr="00EE2331">
        <w:rPr>
          <w:rFonts w:ascii="Times New Roman"/>
          <w:vertAlign w:val="subscript"/>
        </w:rPr>
        <w:t>o</w:t>
      </w:r>
      <w:proofErr w:type="spellEnd"/>
      <w:r w:rsidRPr="00EE2331">
        <w:rPr>
          <w:rFonts w:ascii="Times New Roman"/>
          <w:vertAlign w:val="subscript"/>
        </w:rPr>
        <w:t xml:space="preserve"> </w:t>
      </w:r>
      <w:r w:rsidRPr="00EE2331">
        <w:rPr>
          <w:rFonts w:ascii="Times New Roman"/>
        </w:rPr>
        <w:t xml:space="preserve">—— </w:t>
      </w:r>
      <w:r w:rsidRPr="00EE2331">
        <w:rPr>
          <w:rFonts w:ascii="Times New Roman"/>
        </w:rPr>
        <w:t>三个空白对照样接种后即时回收测得的平均滴度的自然对数值；</w:t>
      </w:r>
    </w:p>
    <w:p w:rsidR="00DA43D6" w:rsidRPr="00EE2331" w:rsidRDefault="00D42A62">
      <w:pPr>
        <w:pStyle w:val="affb"/>
        <w:rPr>
          <w:rFonts w:ascii="Times New Roman"/>
        </w:rPr>
      </w:pPr>
      <w:proofErr w:type="spellStart"/>
      <w:r w:rsidRPr="00EE2331">
        <w:rPr>
          <w:rFonts w:ascii="Times New Roman"/>
        </w:rPr>
        <w:t>U</w:t>
      </w:r>
      <w:r w:rsidRPr="00EE2331">
        <w:rPr>
          <w:rFonts w:ascii="Times New Roman"/>
          <w:vertAlign w:val="subscript"/>
        </w:rPr>
        <w:t>t</w:t>
      </w:r>
      <w:proofErr w:type="spellEnd"/>
      <w:r w:rsidRPr="00EE2331">
        <w:rPr>
          <w:rFonts w:ascii="Times New Roman"/>
          <w:vertAlign w:val="subscript"/>
        </w:rPr>
        <w:t xml:space="preserve"> </w:t>
      </w:r>
      <w:r w:rsidRPr="00EE2331">
        <w:rPr>
          <w:rFonts w:ascii="Times New Roman"/>
        </w:rPr>
        <w:t>——</w:t>
      </w:r>
      <w:r w:rsidRPr="00EE2331">
        <w:rPr>
          <w:rFonts w:ascii="Times New Roman"/>
        </w:rPr>
        <w:t>三个空白对照样接种</w:t>
      </w:r>
      <w:r w:rsidRPr="00EE2331">
        <w:rPr>
          <w:rFonts w:ascii="Times New Roman"/>
        </w:rPr>
        <w:t>24h</w:t>
      </w:r>
      <w:r w:rsidRPr="00EE2331">
        <w:rPr>
          <w:rFonts w:ascii="Times New Roman"/>
        </w:rPr>
        <w:t>后回收的平均滴度的自然对数值；</w:t>
      </w:r>
    </w:p>
    <w:p w:rsidR="00DA43D6" w:rsidRPr="00EE2331" w:rsidRDefault="00D42A62">
      <w:pPr>
        <w:pStyle w:val="affb"/>
        <w:rPr>
          <w:rFonts w:ascii="Times New Roman"/>
        </w:rPr>
      </w:pPr>
      <w:r w:rsidRPr="00EE2331">
        <w:rPr>
          <w:rFonts w:ascii="Times New Roman"/>
        </w:rPr>
        <w:t>A</w:t>
      </w:r>
      <w:r w:rsidRPr="00EE2331">
        <w:rPr>
          <w:rFonts w:ascii="Times New Roman"/>
          <w:vertAlign w:val="subscript"/>
        </w:rPr>
        <w:t>t</w:t>
      </w:r>
      <w:r w:rsidRPr="00EE2331">
        <w:rPr>
          <w:rFonts w:ascii="Times New Roman"/>
        </w:rPr>
        <w:t>——</w:t>
      </w:r>
      <w:r w:rsidRPr="00EE2331">
        <w:rPr>
          <w:rFonts w:ascii="Times New Roman"/>
        </w:rPr>
        <w:t>三个抗病毒试样接种</w:t>
      </w:r>
      <w:r w:rsidRPr="00EE2331">
        <w:rPr>
          <w:rFonts w:ascii="Times New Roman"/>
        </w:rPr>
        <w:t>24h</w:t>
      </w:r>
      <w:r w:rsidRPr="00EE2331">
        <w:rPr>
          <w:rFonts w:ascii="Times New Roman"/>
        </w:rPr>
        <w:t>后回收的平均滴度的自然对数值。</w:t>
      </w:r>
    </w:p>
    <w:p w:rsidR="00DA43D6" w:rsidRPr="00EE2331" w:rsidRDefault="00D42A62">
      <w:pPr>
        <w:pStyle w:val="a5"/>
        <w:spacing w:before="312" w:after="312"/>
        <w:rPr>
          <w:rFonts w:ascii="Times New Roman"/>
        </w:rPr>
      </w:pPr>
      <w:bookmarkStart w:id="80" w:name="_Toc42248425"/>
      <w:bookmarkStart w:id="81" w:name="_Toc24621756"/>
      <w:bookmarkStart w:id="82" w:name="_Toc39757462"/>
      <w:r w:rsidRPr="00EE2331">
        <w:rPr>
          <w:rFonts w:ascii="Times New Roman"/>
        </w:rPr>
        <w:t>抗病毒耐久性试验</w:t>
      </w:r>
      <w:bookmarkEnd w:id="80"/>
    </w:p>
    <w:p w:rsidR="00DA43D6" w:rsidRPr="00EE2331" w:rsidRDefault="00D42A62">
      <w:pPr>
        <w:pStyle w:val="affb"/>
        <w:rPr>
          <w:rFonts w:ascii="Times New Roman"/>
        </w:rPr>
      </w:pPr>
      <w:r w:rsidRPr="00EE2331">
        <w:rPr>
          <w:rFonts w:ascii="Times New Roman"/>
        </w:rPr>
        <w:t>采用</w:t>
      </w:r>
      <w:r w:rsidRPr="00EE2331">
        <w:rPr>
          <w:rFonts w:ascii="Times New Roman"/>
        </w:rPr>
        <w:t>1</w:t>
      </w:r>
      <w:r w:rsidRPr="00EE2331">
        <w:rPr>
          <w:rFonts w:ascii="Times New Roman"/>
        </w:rPr>
        <w:t>支</w:t>
      </w:r>
      <w:r w:rsidRPr="00EE2331">
        <w:rPr>
          <w:rFonts w:ascii="Times New Roman"/>
        </w:rPr>
        <w:t>30 W</w:t>
      </w:r>
      <w:r w:rsidRPr="00EE2331">
        <w:rPr>
          <w:rFonts w:ascii="Times New Roman"/>
        </w:rPr>
        <w:t>、波长为</w:t>
      </w:r>
      <w:r w:rsidRPr="00EE2331">
        <w:rPr>
          <w:rFonts w:ascii="Times New Roman"/>
        </w:rPr>
        <w:t>253.7 nm</w:t>
      </w:r>
      <w:r w:rsidRPr="00EE2331">
        <w:rPr>
          <w:rFonts w:ascii="Times New Roman"/>
        </w:rPr>
        <w:t>的符合</w:t>
      </w:r>
      <w:r w:rsidRPr="00EE2331">
        <w:rPr>
          <w:rFonts w:ascii="Times New Roman"/>
        </w:rPr>
        <w:t>GB 19258</w:t>
      </w:r>
      <w:r w:rsidRPr="00EE2331">
        <w:rPr>
          <w:rFonts w:ascii="Times New Roman"/>
        </w:rPr>
        <w:t>的紫外灯，紫外灯</w:t>
      </w:r>
      <w:proofErr w:type="gramStart"/>
      <w:r w:rsidRPr="00EE2331">
        <w:rPr>
          <w:rFonts w:ascii="Times New Roman"/>
        </w:rPr>
        <w:t>距离试板</w:t>
      </w:r>
      <w:proofErr w:type="gramEnd"/>
      <w:r w:rsidRPr="00EE2331">
        <w:rPr>
          <w:rFonts w:ascii="Times New Roman"/>
        </w:rPr>
        <w:t>0.8 m</w:t>
      </w:r>
      <w:r w:rsidRPr="00EE2331">
        <w:rPr>
          <w:rFonts w:ascii="Times New Roman"/>
        </w:rPr>
        <w:t>～</w:t>
      </w:r>
      <w:r w:rsidRPr="00EE2331">
        <w:rPr>
          <w:rFonts w:ascii="Times New Roman"/>
        </w:rPr>
        <w:t>1.0 m,</w:t>
      </w:r>
      <w:r w:rsidRPr="00EE2331">
        <w:rPr>
          <w:rFonts w:ascii="Times New Roman"/>
        </w:rPr>
        <w:t>照射</w:t>
      </w:r>
      <w:r w:rsidRPr="00EE2331">
        <w:rPr>
          <w:rFonts w:ascii="Times New Roman"/>
        </w:rPr>
        <w:t>100 h</w:t>
      </w:r>
      <w:r w:rsidRPr="00EE2331">
        <w:rPr>
          <w:rFonts w:ascii="Times New Roman"/>
        </w:rPr>
        <w:t>，经处理的</w:t>
      </w:r>
      <w:proofErr w:type="gramStart"/>
      <w:r w:rsidRPr="00EE2331">
        <w:rPr>
          <w:rFonts w:ascii="Times New Roman"/>
        </w:rPr>
        <w:t>试板抗</w:t>
      </w:r>
      <w:proofErr w:type="gramEnd"/>
      <w:r w:rsidRPr="00EE2331">
        <w:rPr>
          <w:rFonts w:ascii="Times New Roman"/>
        </w:rPr>
        <w:t>病毒耐久性性能按上述</w:t>
      </w:r>
      <w:r w:rsidRPr="00EE2331">
        <w:rPr>
          <w:rFonts w:ascii="Times New Roman"/>
        </w:rPr>
        <w:t>7</w:t>
      </w:r>
      <w:r w:rsidRPr="00EE2331">
        <w:rPr>
          <w:rFonts w:ascii="Times New Roman"/>
        </w:rPr>
        <w:t>章和</w:t>
      </w:r>
      <w:r w:rsidRPr="00EE2331">
        <w:rPr>
          <w:rFonts w:ascii="Times New Roman"/>
        </w:rPr>
        <w:t>8</w:t>
      </w:r>
      <w:r w:rsidRPr="00EE2331">
        <w:rPr>
          <w:rFonts w:ascii="Times New Roman"/>
        </w:rPr>
        <w:t>章的规定进行试验。</w:t>
      </w:r>
    </w:p>
    <w:p w:rsidR="00DA43D6" w:rsidRPr="00EE2331" w:rsidRDefault="00D42A62">
      <w:pPr>
        <w:pStyle w:val="a5"/>
        <w:spacing w:before="312" w:after="312"/>
        <w:rPr>
          <w:rFonts w:ascii="Times New Roman"/>
        </w:rPr>
      </w:pPr>
      <w:bookmarkStart w:id="83" w:name="_Toc42248426"/>
      <w:r w:rsidRPr="00EE2331">
        <w:rPr>
          <w:rFonts w:ascii="Times New Roman"/>
        </w:rPr>
        <w:t>试验报告</w:t>
      </w:r>
      <w:bookmarkEnd w:id="81"/>
      <w:bookmarkEnd w:id="82"/>
      <w:bookmarkEnd w:id="83"/>
    </w:p>
    <w:p w:rsidR="00DA43D6" w:rsidRPr="00EE2331" w:rsidRDefault="00D42A62">
      <w:pPr>
        <w:pStyle w:val="affb"/>
        <w:rPr>
          <w:rFonts w:ascii="Times New Roman"/>
        </w:rPr>
      </w:pPr>
      <w:r w:rsidRPr="00EE2331">
        <w:rPr>
          <w:rFonts w:ascii="Times New Roman"/>
        </w:rPr>
        <w:t>试验报告至少应包括以下信息：</w:t>
      </w:r>
    </w:p>
    <w:p w:rsidR="00DA43D6" w:rsidRPr="00EE2331" w:rsidRDefault="00D42A62">
      <w:pPr>
        <w:pStyle w:val="af3"/>
        <w:numPr>
          <w:ilvl w:val="0"/>
          <w:numId w:val="0"/>
        </w:numPr>
        <w:ind w:left="839" w:hanging="419"/>
        <w:rPr>
          <w:rFonts w:ascii="Times New Roman"/>
        </w:rPr>
      </w:pPr>
      <w:r w:rsidRPr="00EE2331">
        <w:rPr>
          <w:rFonts w:ascii="Times New Roman"/>
        </w:rPr>
        <w:t>a</w:t>
      </w:r>
      <w:r w:rsidRPr="00EE2331">
        <w:rPr>
          <w:rFonts w:ascii="Times New Roman"/>
        </w:rPr>
        <w:t>）注明采用本</w:t>
      </w:r>
      <w:r w:rsidR="00EE2331" w:rsidRPr="00EE2331">
        <w:rPr>
          <w:rFonts w:ascii="Times New Roman"/>
        </w:rPr>
        <w:t>文件</w:t>
      </w:r>
      <w:r w:rsidRPr="00EE2331">
        <w:rPr>
          <w:rFonts w:ascii="Times New Roman"/>
        </w:rPr>
        <w:t>；</w:t>
      </w:r>
    </w:p>
    <w:p w:rsidR="00DA43D6" w:rsidRPr="00EE2331" w:rsidRDefault="00D42A62">
      <w:pPr>
        <w:pStyle w:val="af3"/>
        <w:numPr>
          <w:ilvl w:val="0"/>
          <w:numId w:val="0"/>
        </w:numPr>
        <w:ind w:left="839" w:hanging="419"/>
        <w:rPr>
          <w:rFonts w:ascii="Times New Roman"/>
        </w:rPr>
      </w:pPr>
      <w:r w:rsidRPr="00EE2331">
        <w:rPr>
          <w:rFonts w:ascii="Times New Roman"/>
        </w:rPr>
        <w:t>b</w:t>
      </w:r>
      <w:r w:rsidRPr="00EE2331">
        <w:rPr>
          <w:rFonts w:ascii="Times New Roman"/>
        </w:rPr>
        <w:t>）试验起始日期及试验环境等基本信息；</w:t>
      </w:r>
    </w:p>
    <w:p w:rsidR="00DA43D6" w:rsidRPr="00EE2331" w:rsidRDefault="00D42A62">
      <w:pPr>
        <w:pStyle w:val="af3"/>
        <w:numPr>
          <w:ilvl w:val="0"/>
          <w:numId w:val="0"/>
        </w:numPr>
        <w:ind w:left="839" w:hanging="419"/>
        <w:rPr>
          <w:rFonts w:ascii="Times New Roman"/>
        </w:rPr>
      </w:pPr>
      <w:r w:rsidRPr="00EE2331">
        <w:rPr>
          <w:rFonts w:ascii="Times New Roman"/>
        </w:rPr>
        <w:t>c</w:t>
      </w:r>
      <w:r w:rsidRPr="00EE2331">
        <w:rPr>
          <w:rFonts w:ascii="Times New Roman"/>
        </w:rPr>
        <w:t>）空白对照样及抗病毒试样的制备过程及</w:t>
      </w:r>
      <w:proofErr w:type="gramStart"/>
      <w:r w:rsidRPr="00EE2331">
        <w:rPr>
          <w:rFonts w:ascii="Times New Roman"/>
        </w:rPr>
        <w:t>底材类型</w:t>
      </w:r>
      <w:proofErr w:type="gramEnd"/>
      <w:r w:rsidRPr="00EE2331">
        <w:rPr>
          <w:rFonts w:ascii="Times New Roman"/>
        </w:rPr>
        <w:t>等；</w:t>
      </w:r>
    </w:p>
    <w:p w:rsidR="00DA43D6" w:rsidRPr="00EE2331" w:rsidRDefault="00D42A62">
      <w:pPr>
        <w:pStyle w:val="af3"/>
        <w:numPr>
          <w:ilvl w:val="0"/>
          <w:numId w:val="0"/>
        </w:numPr>
        <w:ind w:left="839" w:hanging="419"/>
        <w:rPr>
          <w:rFonts w:ascii="Times New Roman"/>
        </w:rPr>
      </w:pPr>
      <w:r w:rsidRPr="00EE2331">
        <w:rPr>
          <w:rFonts w:ascii="Times New Roman"/>
        </w:rPr>
        <w:t>d</w:t>
      </w:r>
      <w:r w:rsidRPr="00EE2331">
        <w:rPr>
          <w:rFonts w:ascii="Times New Roman"/>
        </w:rPr>
        <w:t>）覆盖膜的聚合物类型、大小及尺寸；</w:t>
      </w:r>
    </w:p>
    <w:p w:rsidR="00DA43D6" w:rsidRPr="00EE2331" w:rsidRDefault="00D42A62">
      <w:pPr>
        <w:pStyle w:val="af3"/>
        <w:numPr>
          <w:ilvl w:val="0"/>
          <w:numId w:val="0"/>
        </w:numPr>
        <w:ind w:left="839" w:hanging="419"/>
        <w:rPr>
          <w:rFonts w:ascii="Times New Roman"/>
        </w:rPr>
      </w:pPr>
      <w:r w:rsidRPr="00EE2331">
        <w:rPr>
          <w:rFonts w:ascii="Times New Roman"/>
        </w:rPr>
        <w:t>e</w:t>
      </w:r>
      <w:r w:rsidRPr="00EE2331">
        <w:rPr>
          <w:rFonts w:ascii="Times New Roman"/>
        </w:rPr>
        <w:t>）试验用毒株与宿主细胞的类型和编号，如采用其他毒株和宿主细胞需说明原因；</w:t>
      </w:r>
    </w:p>
    <w:p w:rsidR="00DA43D6" w:rsidRPr="00EE2331" w:rsidRDefault="00D42A62">
      <w:pPr>
        <w:pStyle w:val="af3"/>
        <w:numPr>
          <w:ilvl w:val="0"/>
          <w:numId w:val="0"/>
        </w:numPr>
        <w:ind w:left="839" w:hanging="419"/>
        <w:rPr>
          <w:rFonts w:ascii="Times New Roman"/>
        </w:rPr>
      </w:pPr>
      <w:r w:rsidRPr="00EE2331">
        <w:rPr>
          <w:rFonts w:ascii="Times New Roman"/>
        </w:rPr>
        <w:t>f</w:t>
      </w:r>
      <w:r w:rsidRPr="00EE2331">
        <w:rPr>
          <w:rFonts w:ascii="Times New Roman"/>
        </w:rPr>
        <w:t>）试验接种液的体积；</w:t>
      </w:r>
    </w:p>
    <w:p w:rsidR="00DA43D6" w:rsidRPr="00EE2331" w:rsidRDefault="00D42A62">
      <w:pPr>
        <w:pStyle w:val="af3"/>
        <w:numPr>
          <w:ilvl w:val="0"/>
          <w:numId w:val="0"/>
        </w:numPr>
        <w:ind w:left="839" w:hanging="419"/>
        <w:rPr>
          <w:rFonts w:ascii="Times New Roman"/>
        </w:rPr>
      </w:pPr>
      <w:r w:rsidRPr="00EE2331">
        <w:rPr>
          <w:rFonts w:ascii="Times New Roman"/>
        </w:rPr>
        <w:t>g</w:t>
      </w:r>
      <w:r w:rsidRPr="00EE2331">
        <w:rPr>
          <w:rFonts w:ascii="Times New Roman"/>
        </w:rPr>
        <w:t>）接种液的病毒滴度；</w:t>
      </w:r>
    </w:p>
    <w:p w:rsidR="005D433C" w:rsidRPr="00EE2331" w:rsidRDefault="005D433C">
      <w:pPr>
        <w:pStyle w:val="af3"/>
        <w:numPr>
          <w:ilvl w:val="0"/>
          <w:numId w:val="0"/>
        </w:numPr>
        <w:ind w:left="839" w:hanging="419"/>
        <w:rPr>
          <w:rFonts w:ascii="Times New Roman"/>
        </w:rPr>
      </w:pPr>
      <w:r w:rsidRPr="00EE2331">
        <w:rPr>
          <w:rFonts w:ascii="Times New Roman"/>
        </w:rPr>
        <w:t xml:space="preserve">h) </w:t>
      </w:r>
      <w:r w:rsidRPr="00EE2331">
        <w:rPr>
          <w:rFonts w:ascii="Times New Roman"/>
        </w:rPr>
        <w:t>试验接</w:t>
      </w:r>
      <w:r w:rsidR="007F02EF" w:rsidRPr="00EE2331">
        <w:rPr>
          <w:rFonts w:ascii="Times New Roman"/>
        </w:rPr>
        <w:t>触</w:t>
      </w:r>
      <w:r w:rsidRPr="00EE2331">
        <w:rPr>
          <w:rFonts w:ascii="Times New Roman"/>
        </w:rPr>
        <w:t>时间；</w:t>
      </w:r>
    </w:p>
    <w:p w:rsidR="00DA43D6" w:rsidRPr="00EE2331" w:rsidRDefault="005D433C">
      <w:pPr>
        <w:pStyle w:val="af3"/>
        <w:numPr>
          <w:ilvl w:val="0"/>
          <w:numId w:val="0"/>
        </w:numPr>
        <w:ind w:left="839" w:hanging="419"/>
        <w:rPr>
          <w:rFonts w:ascii="Times New Roman"/>
        </w:rPr>
      </w:pPr>
      <w:proofErr w:type="spellStart"/>
      <w:r w:rsidRPr="00EE2331">
        <w:rPr>
          <w:rFonts w:ascii="Times New Roman"/>
        </w:rPr>
        <w:t>i</w:t>
      </w:r>
      <w:proofErr w:type="spellEnd"/>
      <w:r w:rsidR="00D42A62" w:rsidRPr="00EE2331">
        <w:rPr>
          <w:rFonts w:ascii="Times New Roman"/>
        </w:rPr>
        <w:t>）试验中空白对照样及抗病毒试样上回收得到的病毒滴度；</w:t>
      </w:r>
    </w:p>
    <w:p w:rsidR="00DA43D6" w:rsidRPr="00EE2331" w:rsidRDefault="005D433C">
      <w:pPr>
        <w:pStyle w:val="af3"/>
        <w:numPr>
          <w:ilvl w:val="0"/>
          <w:numId w:val="0"/>
        </w:numPr>
        <w:ind w:left="839" w:hanging="419"/>
        <w:rPr>
          <w:rFonts w:ascii="Times New Roman"/>
        </w:rPr>
      </w:pPr>
      <w:r w:rsidRPr="00EE2331">
        <w:rPr>
          <w:rFonts w:ascii="Times New Roman"/>
        </w:rPr>
        <w:t>j</w:t>
      </w:r>
      <w:r w:rsidR="00D42A62" w:rsidRPr="00EE2331">
        <w:rPr>
          <w:rFonts w:ascii="Times New Roman"/>
        </w:rPr>
        <w:t>）抗病毒活性值或抗病毒率；</w:t>
      </w:r>
    </w:p>
    <w:p w:rsidR="00DA43D6" w:rsidRPr="00EE2331" w:rsidRDefault="005D433C">
      <w:pPr>
        <w:pStyle w:val="af3"/>
        <w:numPr>
          <w:ilvl w:val="0"/>
          <w:numId w:val="0"/>
        </w:numPr>
        <w:ind w:left="839" w:hanging="419"/>
        <w:rPr>
          <w:rFonts w:ascii="Times New Roman"/>
        </w:rPr>
      </w:pPr>
      <w:r w:rsidRPr="00EE2331">
        <w:rPr>
          <w:rFonts w:ascii="Times New Roman"/>
        </w:rPr>
        <w:t>k</w:t>
      </w:r>
      <w:r w:rsidR="00D42A62" w:rsidRPr="00EE2331">
        <w:rPr>
          <w:rFonts w:ascii="Times New Roman"/>
        </w:rPr>
        <w:t>）任何与本</w:t>
      </w:r>
      <w:r w:rsidR="00EE2331" w:rsidRPr="00EE2331">
        <w:rPr>
          <w:rFonts w:ascii="Times New Roman"/>
        </w:rPr>
        <w:t>文件</w:t>
      </w:r>
      <w:r w:rsidR="00D42A62" w:rsidRPr="00EE2331">
        <w:rPr>
          <w:rFonts w:ascii="Times New Roman"/>
        </w:rPr>
        <w:t>的偏离。</w:t>
      </w:r>
    </w:p>
    <w:p w:rsidR="00DA43D6" w:rsidRPr="00EE2331" w:rsidRDefault="00DA43D6">
      <w:pPr>
        <w:pStyle w:val="af3"/>
        <w:numPr>
          <w:ilvl w:val="0"/>
          <w:numId w:val="0"/>
        </w:numPr>
        <w:ind w:left="839"/>
        <w:rPr>
          <w:rFonts w:ascii="Times New Roman"/>
        </w:rPr>
      </w:pPr>
    </w:p>
    <w:p w:rsidR="00DA43D6" w:rsidRPr="00EE2331" w:rsidRDefault="00DA43D6">
      <w:pPr>
        <w:pStyle w:val="af3"/>
        <w:numPr>
          <w:ilvl w:val="0"/>
          <w:numId w:val="0"/>
        </w:numPr>
        <w:ind w:left="839"/>
        <w:rPr>
          <w:rFonts w:ascii="Times New Roman"/>
        </w:rPr>
      </w:pPr>
    </w:p>
    <w:p w:rsidR="00DA43D6" w:rsidRPr="00EE2331" w:rsidRDefault="00DA43D6">
      <w:pPr>
        <w:pStyle w:val="af3"/>
        <w:numPr>
          <w:ilvl w:val="0"/>
          <w:numId w:val="0"/>
        </w:numPr>
        <w:ind w:left="839"/>
        <w:rPr>
          <w:rFonts w:ascii="Times New Roman"/>
        </w:rPr>
      </w:pPr>
    </w:p>
    <w:p w:rsidR="00DA43D6" w:rsidRPr="00EE2331" w:rsidRDefault="00DA43D6">
      <w:pPr>
        <w:pStyle w:val="af3"/>
        <w:numPr>
          <w:ilvl w:val="0"/>
          <w:numId w:val="0"/>
        </w:numPr>
        <w:ind w:left="839"/>
        <w:rPr>
          <w:rFonts w:ascii="Times New Roman"/>
        </w:rPr>
      </w:pPr>
    </w:p>
    <w:p w:rsidR="00DA43D6" w:rsidRPr="00EE2331" w:rsidRDefault="00DA43D6">
      <w:pPr>
        <w:pStyle w:val="af3"/>
        <w:numPr>
          <w:ilvl w:val="0"/>
          <w:numId w:val="0"/>
        </w:numPr>
        <w:ind w:left="839"/>
        <w:rPr>
          <w:rFonts w:ascii="Times New Roman"/>
        </w:rPr>
      </w:pPr>
    </w:p>
    <w:p w:rsidR="00DA43D6" w:rsidRPr="00EE2331" w:rsidRDefault="00DA43D6">
      <w:pPr>
        <w:pStyle w:val="af3"/>
        <w:numPr>
          <w:ilvl w:val="0"/>
          <w:numId w:val="0"/>
        </w:numPr>
        <w:ind w:left="839"/>
        <w:rPr>
          <w:rFonts w:ascii="Times New Roman"/>
        </w:rPr>
      </w:pPr>
    </w:p>
    <w:p w:rsidR="00DA43D6" w:rsidRPr="00EE2331" w:rsidRDefault="00DA43D6">
      <w:pPr>
        <w:pStyle w:val="af3"/>
        <w:numPr>
          <w:ilvl w:val="0"/>
          <w:numId w:val="0"/>
        </w:numPr>
        <w:ind w:left="839"/>
        <w:rPr>
          <w:rFonts w:ascii="Times New Roman"/>
        </w:rPr>
      </w:pPr>
    </w:p>
    <w:p w:rsidR="00DA43D6" w:rsidRPr="00EE2331" w:rsidRDefault="00DA43D6">
      <w:pPr>
        <w:pStyle w:val="af3"/>
        <w:numPr>
          <w:ilvl w:val="0"/>
          <w:numId w:val="0"/>
        </w:numPr>
        <w:ind w:left="839"/>
        <w:rPr>
          <w:rFonts w:ascii="Times New Roman"/>
        </w:rPr>
      </w:pPr>
    </w:p>
    <w:p w:rsidR="00DA43D6" w:rsidRPr="00EE2331" w:rsidRDefault="00DA43D6">
      <w:pPr>
        <w:pStyle w:val="af3"/>
        <w:numPr>
          <w:ilvl w:val="0"/>
          <w:numId w:val="0"/>
        </w:numPr>
        <w:ind w:left="839"/>
        <w:rPr>
          <w:rFonts w:ascii="Times New Roman"/>
        </w:rPr>
      </w:pPr>
    </w:p>
    <w:p w:rsidR="00DA43D6" w:rsidRPr="00EE2331" w:rsidRDefault="00DA43D6">
      <w:pPr>
        <w:pStyle w:val="ab"/>
      </w:pPr>
    </w:p>
    <w:p w:rsidR="00DA43D6" w:rsidRPr="00EE2331" w:rsidRDefault="00DA43D6">
      <w:pPr>
        <w:pStyle w:val="af1"/>
      </w:pPr>
    </w:p>
    <w:p w:rsidR="00DA43D6" w:rsidRPr="00EE2331" w:rsidRDefault="00D42A62">
      <w:pPr>
        <w:pStyle w:val="af6"/>
        <w:rPr>
          <w:rFonts w:ascii="Times New Roman"/>
        </w:rPr>
      </w:pPr>
      <w:r w:rsidRPr="00EE2331">
        <w:rPr>
          <w:rFonts w:ascii="Times New Roman"/>
        </w:rPr>
        <w:br/>
      </w:r>
      <w:bookmarkStart w:id="84" w:name="_Toc39757463"/>
      <w:bookmarkStart w:id="85" w:name="_Toc42248427"/>
      <w:r w:rsidRPr="00EE2331">
        <w:rPr>
          <w:rFonts w:ascii="Times New Roman"/>
        </w:rPr>
        <w:t>（资料性附录）</w:t>
      </w:r>
      <w:r w:rsidRPr="00EE2331">
        <w:rPr>
          <w:rFonts w:ascii="Times New Roman"/>
        </w:rPr>
        <w:br/>
        <w:t>EMEM</w:t>
      </w:r>
      <w:r w:rsidRPr="00EE2331">
        <w:rPr>
          <w:rFonts w:ascii="Times New Roman"/>
        </w:rPr>
        <w:t>培养基配方表</w:t>
      </w:r>
      <w:bookmarkEnd w:id="84"/>
      <w:bookmarkEnd w:id="85"/>
    </w:p>
    <w:p w:rsidR="00DA43D6" w:rsidRPr="00EE2331" w:rsidRDefault="00D42A62">
      <w:pPr>
        <w:pStyle w:val="affb"/>
        <w:rPr>
          <w:rFonts w:ascii="Times New Roman"/>
        </w:rPr>
      </w:pPr>
      <w:r w:rsidRPr="00EE2331">
        <w:rPr>
          <w:rFonts w:ascii="Times New Roman"/>
        </w:rPr>
        <w:t>表</w:t>
      </w:r>
      <w:r w:rsidRPr="00EE2331">
        <w:rPr>
          <w:rFonts w:ascii="Times New Roman"/>
        </w:rPr>
        <w:t>A.1</w:t>
      </w:r>
      <w:r w:rsidRPr="00EE2331">
        <w:rPr>
          <w:rFonts w:ascii="Times New Roman"/>
        </w:rPr>
        <w:t>列出了</w:t>
      </w:r>
      <w:r w:rsidRPr="00EE2331">
        <w:rPr>
          <w:rFonts w:ascii="Times New Roman"/>
        </w:rPr>
        <w:t>EMEM</w:t>
      </w:r>
      <w:r w:rsidRPr="00EE2331">
        <w:rPr>
          <w:rFonts w:ascii="Times New Roman"/>
        </w:rPr>
        <w:t>的配方。试验中允许使用商品化等效培养基。</w:t>
      </w:r>
    </w:p>
    <w:p w:rsidR="00DA43D6" w:rsidRPr="00EE2331" w:rsidRDefault="00D42A62">
      <w:pPr>
        <w:pStyle w:val="af2"/>
        <w:spacing w:before="156" w:after="156"/>
        <w:rPr>
          <w:rFonts w:ascii="Times New Roman"/>
        </w:rPr>
      </w:pPr>
      <w:r w:rsidRPr="00EE2331">
        <w:rPr>
          <w:rFonts w:ascii="Times New Roman"/>
        </w:rPr>
        <w:t>EMEM</w:t>
      </w:r>
      <w:r w:rsidRPr="00EE2331">
        <w:rPr>
          <w:rFonts w:ascii="Times New Roman"/>
        </w:rPr>
        <w:t>配方表</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6946"/>
        <w:gridCol w:w="1240"/>
      </w:tblGrid>
      <w:tr w:rsidR="00DA43D6" w:rsidRPr="00EE2331">
        <w:tc>
          <w:tcPr>
            <w:tcW w:w="8330" w:type="dxa"/>
            <w:gridSpan w:val="2"/>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每</w:t>
            </w:r>
            <w:r w:rsidRPr="00EE2331">
              <w:rPr>
                <w:color w:val="333333"/>
                <w:sz w:val="18"/>
                <w:szCs w:val="18"/>
              </w:rPr>
              <w:t>1000mL</w:t>
            </w:r>
            <w:r w:rsidRPr="00EE2331">
              <w:rPr>
                <w:color w:val="333333"/>
                <w:sz w:val="18"/>
                <w:szCs w:val="18"/>
              </w:rPr>
              <w:t>水</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mg</w:t>
            </w:r>
          </w:p>
        </w:tc>
      </w:tr>
      <w:tr w:rsidR="00DA43D6" w:rsidRPr="00EE2331">
        <w:tc>
          <w:tcPr>
            <w:tcW w:w="1384" w:type="dxa"/>
            <w:vMerge w:val="restart"/>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氨基酸</w:t>
            </w: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L-</w:t>
            </w:r>
            <w:r w:rsidRPr="00EE2331">
              <w:rPr>
                <w:color w:val="333333"/>
                <w:sz w:val="18"/>
                <w:szCs w:val="18"/>
              </w:rPr>
              <w:t>精氨酸盐酸盐</w:t>
            </w:r>
            <w:r w:rsidRPr="00EE2331">
              <w:rPr>
                <w:color w:val="333333"/>
                <w:sz w:val="18"/>
                <w:szCs w:val="18"/>
              </w:rPr>
              <w:t>L-</w:t>
            </w:r>
            <w:proofErr w:type="spellStart"/>
            <w:r w:rsidRPr="00EE2331">
              <w:rPr>
                <w:color w:val="333333"/>
                <w:sz w:val="18"/>
                <w:szCs w:val="18"/>
              </w:rPr>
              <w:t>Arginine</w:t>
            </w:r>
            <w:proofErr w:type="spellEnd"/>
            <w:r w:rsidRPr="00EE2331">
              <w:rPr>
                <w:color w:val="333333"/>
                <w:sz w:val="18"/>
                <w:szCs w:val="18"/>
              </w:rPr>
              <w:t xml:space="preserve"> </w:t>
            </w:r>
            <w:proofErr w:type="spellStart"/>
            <w:r w:rsidRPr="00EE2331">
              <w:rPr>
                <w:color w:val="333333"/>
                <w:sz w:val="18"/>
                <w:szCs w:val="18"/>
              </w:rPr>
              <w:t>HCl</w:t>
            </w:r>
            <w:proofErr w:type="spellEnd"/>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126.40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L-</w:t>
            </w:r>
            <w:r w:rsidRPr="00EE2331">
              <w:rPr>
                <w:color w:val="333333"/>
                <w:sz w:val="18"/>
                <w:szCs w:val="18"/>
              </w:rPr>
              <w:t>胱氨酸二盐酸盐</w:t>
            </w:r>
            <w:r w:rsidRPr="00EE2331">
              <w:rPr>
                <w:color w:val="333333"/>
                <w:sz w:val="18"/>
                <w:szCs w:val="18"/>
              </w:rPr>
              <w:t>L-</w:t>
            </w:r>
            <w:proofErr w:type="spellStart"/>
            <w:r w:rsidRPr="00EE2331">
              <w:rPr>
                <w:color w:val="333333"/>
                <w:sz w:val="18"/>
                <w:szCs w:val="18"/>
              </w:rPr>
              <w:t>Cystine</w:t>
            </w:r>
            <w:proofErr w:type="spellEnd"/>
            <w:r w:rsidRPr="00EE2331">
              <w:rPr>
                <w:color w:val="333333"/>
                <w:sz w:val="18"/>
                <w:szCs w:val="18"/>
              </w:rPr>
              <w:t xml:space="preserve"> 2HCl</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31.20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L-</w:t>
            </w:r>
            <w:r w:rsidRPr="00EE2331">
              <w:rPr>
                <w:color w:val="333333"/>
                <w:sz w:val="18"/>
                <w:szCs w:val="18"/>
              </w:rPr>
              <w:t>谷氨酰胺</w:t>
            </w:r>
            <w:r w:rsidRPr="00EE2331">
              <w:rPr>
                <w:color w:val="333333"/>
                <w:sz w:val="18"/>
                <w:szCs w:val="18"/>
              </w:rPr>
              <w:t>L-Glutamine</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292.00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L-</w:t>
            </w:r>
            <w:r w:rsidRPr="00EE2331">
              <w:rPr>
                <w:color w:val="333333"/>
                <w:sz w:val="18"/>
                <w:szCs w:val="18"/>
              </w:rPr>
              <w:t>组氨酸盐酸盐</w:t>
            </w:r>
            <w:proofErr w:type="gramStart"/>
            <w:r w:rsidRPr="00EE2331">
              <w:rPr>
                <w:color w:val="333333"/>
                <w:sz w:val="18"/>
                <w:szCs w:val="18"/>
              </w:rPr>
              <w:t>一水物</w:t>
            </w:r>
            <w:proofErr w:type="gramEnd"/>
            <w:r w:rsidRPr="00EE2331">
              <w:rPr>
                <w:color w:val="333333"/>
                <w:sz w:val="18"/>
                <w:szCs w:val="18"/>
              </w:rPr>
              <w:t xml:space="preserve">/ </w:t>
            </w:r>
            <w:proofErr w:type="spellStart"/>
            <w:r w:rsidRPr="00EE2331">
              <w:rPr>
                <w:color w:val="333333"/>
                <w:sz w:val="18"/>
                <w:szCs w:val="18"/>
              </w:rPr>
              <w:t>Histidine</w:t>
            </w:r>
            <w:proofErr w:type="spellEnd"/>
            <w:r w:rsidRPr="00EE2331">
              <w:rPr>
                <w:color w:val="333333"/>
                <w:sz w:val="18"/>
                <w:szCs w:val="18"/>
              </w:rPr>
              <w:t xml:space="preserve"> HCl·H</w:t>
            </w:r>
            <w:r w:rsidRPr="00EE2331">
              <w:rPr>
                <w:color w:val="333333"/>
                <w:sz w:val="18"/>
                <w:szCs w:val="18"/>
                <w:vertAlign w:val="subscript"/>
              </w:rPr>
              <w:t>2</w:t>
            </w:r>
            <w:r w:rsidRPr="00EE2331">
              <w:rPr>
                <w:color w:val="333333"/>
                <w:sz w:val="18"/>
                <w:szCs w:val="18"/>
              </w:rPr>
              <w:t>O</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41.90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 L-</w:t>
            </w:r>
            <w:r w:rsidRPr="00EE2331">
              <w:rPr>
                <w:color w:val="333333"/>
                <w:sz w:val="18"/>
                <w:szCs w:val="18"/>
              </w:rPr>
              <w:t>异亮氨酸</w:t>
            </w:r>
            <w:proofErr w:type="spellStart"/>
            <w:r w:rsidRPr="00EE2331">
              <w:rPr>
                <w:color w:val="333333"/>
                <w:sz w:val="18"/>
                <w:szCs w:val="18"/>
              </w:rPr>
              <w:t>Isoleucine</w:t>
            </w:r>
            <w:proofErr w:type="spellEnd"/>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52.50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L-</w:t>
            </w:r>
            <w:r w:rsidRPr="00EE2331">
              <w:rPr>
                <w:color w:val="333333"/>
                <w:sz w:val="18"/>
                <w:szCs w:val="18"/>
              </w:rPr>
              <w:t>亮氨酸</w:t>
            </w:r>
            <w:proofErr w:type="spellStart"/>
            <w:r w:rsidRPr="00EE2331">
              <w:rPr>
                <w:color w:val="333333"/>
                <w:sz w:val="18"/>
                <w:szCs w:val="18"/>
              </w:rPr>
              <w:t>Leucine</w:t>
            </w:r>
            <w:proofErr w:type="spellEnd"/>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52.50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L-</w:t>
            </w:r>
            <w:r w:rsidRPr="00EE2331">
              <w:rPr>
                <w:color w:val="333333"/>
                <w:sz w:val="18"/>
                <w:szCs w:val="18"/>
              </w:rPr>
              <w:t>赖氨酸盐酸盐</w:t>
            </w:r>
            <w:r w:rsidRPr="00EE2331">
              <w:rPr>
                <w:color w:val="333333"/>
                <w:sz w:val="18"/>
                <w:szCs w:val="18"/>
              </w:rPr>
              <w:t xml:space="preserve">Lysine </w:t>
            </w:r>
            <w:proofErr w:type="spellStart"/>
            <w:r w:rsidRPr="00EE2331">
              <w:rPr>
                <w:color w:val="333333"/>
                <w:sz w:val="18"/>
                <w:szCs w:val="18"/>
              </w:rPr>
              <w:t>HCl</w:t>
            </w:r>
            <w:proofErr w:type="spellEnd"/>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72.50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L-</w:t>
            </w:r>
            <w:r w:rsidRPr="00EE2331">
              <w:rPr>
                <w:color w:val="333333"/>
                <w:sz w:val="18"/>
                <w:szCs w:val="18"/>
              </w:rPr>
              <w:t>蛋氨酸</w:t>
            </w:r>
            <w:proofErr w:type="spellStart"/>
            <w:r w:rsidRPr="00EE2331">
              <w:rPr>
                <w:color w:val="333333"/>
                <w:sz w:val="18"/>
                <w:szCs w:val="18"/>
              </w:rPr>
              <w:t>Mathionine</w:t>
            </w:r>
            <w:proofErr w:type="spellEnd"/>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15.00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L-</w:t>
            </w:r>
            <w:r w:rsidRPr="00EE2331">
              <w:rPr>
                <w:color w:val="333333"/>
                <w:sz w:val="18"/>
                <w:szCs w:val="18"/>
              </w:rPr>
              <w:t>苯丙氨酸</w:t>
            </w:r>
            <w:proofErr w:type="spellStart"/>
            <w:r w:rsidRPr="00EE2331">
              <w:rPr>
                <w:color w:val="333333"/>
                <w:sz w:val="18"/>
                <w:szCs w:val="18"/>
              </w:rPr>
              <w:t>Phenylalnine</w:t>
            </w:r>
            <w:proofErr w:type="spellEnd"/>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32.50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L-</w:t>
            </w:r>
            <w:r w:rsidRPr="00EE2331">
              <w:rPr>
                <w:color w:val="333333"/>
                <w:sz w:val="18"/>
                <w:szCs w:val="18"/>
              </w:rPr>
              <w:t>苏氨酸</w:t>
            </w:r>
            <w:proofErr w:type="spellStart"/>
            <w:r w:rsidRPr="00EE2331">
              <w:rPr>
                <w:color w:val="333333"/>
                <w:sz w:val="18"/>
                <w:szCs w:val="18"/>
              </w:rPr>
              <w:t>Threonine</w:t>
            </w:r>
            <w:proofErr w:type="spellEnd"/>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47.60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L</w:t>
            </w:r>
            <w:r w:rsidRPr="00EE2331">
              <w:rPr>
                <w:color w:val="333333"/>
                <w:sz w:val="18"/>
                <w:szCs w:val="18"/>
              </w:rPr>
              <w:t>色氨酸</w:t>
            </w:r>
            <w:r w:rsidRPr="00EE2331">
              <w:rPr>
                <w:color w:val="333333"/>
                <w:sz w:val="18"/>
                <w:szCs w:val="18"/>
              </w:rPr>
              <w:t>L-Tryptophan</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10.00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L</w:t>
            </w:r>
            <w:r w:rsidRPr="00EE2331">
              <w:rPr>
                <w:color w:val="333333"/>
                <w:sz w:val="18"/>
                <w:szCs w:val="18"/>
              </w:rPr>
              <w:t>酪氨酸二</w:t>
            </w:r>
            <w:proofErr w:type="gramStart"/>
            <w:r w:rsidRPr="00EE2331">
              <w:rPr>
                <w:color w:val="333333"/>
                <w:sz w:val="18"/>
                <w:szCs w:val="18"/>
              </w:rPr>
              <w:t>钠二水物</w:t>
            </w:r>
            <w:proofErr w:type="gramEnd"/>
            <w:r w:rsidRPr="00EE2331">
              <w:rPr>
                <w:color w:val="333333"/>
                <w:sz w:val="18"/>
                <w:szCs w:val="18"/>
              </w:rPr>
              <w:t>L-Tyrosine 2Na·2H</w:t>
            </w:r>
            <w:r w:rsidRPr="00EE2331">
              <w:rPr>
                <w:color w:val="333333"/>
                <w:sz w:val="18"/>
                <w:szCs w:val="18"/>
                <w:vertAlign w:val="subscript"/>
              </w:rPr>
              <w:t>2</w:t>
            </w:r>
            <w:r w:rsidRPr="00EE2331">
              <w:rPr>
                <w:color w:val="333333"/>
                <w:sz w:val="18"/>
                <w:szCs w:val="18"/>
              </w:rPr>
              <w:t>O</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51.90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L-</w:t>
            </w:r>
            <w:r w:rsidRPr="00EE2331">
              <w:rPr>
                <w:color w:val="333333"/>
                <w:sz w:val="18"/>
                <w:szCs w:val="18"/>
              </w:rPr>
              <w:t>缬氨酸</w:t>
            </w:r>
            <w:r w:rsidRPr="00EE2331">
              <w:rPr>
                <w:color w:val="333333"/>
                <w:sz w:val="18"/>
                <w:szCs w:val="18"/>
              </w:rPr>
              <w:t>L-</w:t>
            </w:r>
            <w:proofErr w:type="spellStart"/>
            <w:r w:rsidRPr="00EE2331">
              <w:rPr>
                <w:color w:val="333333"/>
                <w:sz w:val="18"/>
                <w:szCs w:val="18"/>
              </w:rPr>
              <w:t>Valine</w:t>
            </w:r>
            <w:proofErr w:type="spellEnd"/>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46.80</w:t>
            </w:r>
          </w:p>
        </w:tc>
      </w:tr>
      <w:tr w:rsidR="00DA43D6" w:rsidRPr="00EE2331">
        <w:tc>
          <w:tcPr>
            <w:tcW w:w="1384" w:type="dxa"/>
            <w:vMerge w:val="restart"/>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维生素</w:t>
            </w: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氯化胆碱</w:t>
            </w:r>
            <w:proofErr w:type="spellStart"/>
            <w:r w:rsidRPr="00EE2331">
              <w:rPr>
                <w:color w:val="333333"/>
                <w:sz w:val="18"/>
                <w:szCs w:val="18"/>
              </w:rPr>
              <w:t>Choline</w:t>
            </w:r>
            <w:proofErr w:type="spellEnd"/>
            <w:r w:rsidRPr="00EE2331">
              <w:rPr>
                <w:color w:val="333333"/>
                <w:sz w:val="18"/>
                <w:szCs w:val="18"/>
              </w:rPr>
              <w:t xml:space="preserve"> Chloride</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1.00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D-</w:t>
            </w:r>
            <w:r w:rsidRPr="00EE2331">
              <w:rPr>
                <w:color w:val="333333"/>
                <w:sz w:val="18"/>
                <w:szCs w:val="18"/>
              </w:rPr>
              <w:t>泛酸钙</w:t>
            </w:r>
            <w:r w:rsidRPr="00EE2331">
              <w:rPr>
                <w:color w:val="333333"/>
                <w:sz w:val="18"/>
                <w:szCs w:val="18"/>
              </w:rPr>
              <w:t xml:space="preserve">D Calcium </w:t>
            </w:r>
            <w:proofErr w:type="spellStart"/>
            <w:r w:rsidRPr="00EE2331">
              <w:rPr>
                <w:color w:val="333333"/>
                <w:sz w:val="18"/>
                <w:szCs w:val="18"/>
              </w:rPr>
              <w:t>Pantothenate</w:t>
            </w:r>
            <w:proofErr w:type="spellEnd"/>
            <w:r w:rsidRPr="00EE2331">
              <w:rPr>
                <w:color w:val="333333"/>
                <w:sz w:val="18"/>
                <w:szCs w:val="18"/>
              </w:rPr>
              <w:t xml:space="preserve"> </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1.00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叶酸</w:t>
            </w:r>
            <w:r w:rsidRPr="00EE2331">
              <w:rPr>
                <w:color w:val="333333"/>
                <w:sz w:val="18"/>
                <w:szCs w:val="18"/>
              </w:rPr>
              <w:t xml:space="preserve">Folic Acid </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1.00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木糖醇</w:t>
            </w:r>
            <w:proofErr w:type="spellStart"/>
            <w:r w:rsidRPr="00EE2331">
              <w:rPr>
                <w:color w:val="333333"/>
                <w:sz w:val="18"/>
                <w:szCs w:val="18"/>
              </w:rPr>
              <w:t>Myo</w:t>
            </w:r>
            <w:proofErr w:type="spellEnd"/>
            <w:r w:rsidRPr="00EE2331">
              <w:rPr>
                <w:color w:val="333333"/>
                <w:sz w:val="18"/>
                <w:szCs w:val="18"/>
              </w:rPr>
              <w:t xml:space="preserve"> </w:t>
            </w:r>
            <w:proofErr w:type="spellStart"/>
            <w:r w:rsidRPr="00EE2331">
              <w:rPr>
                <w:color w:val="333333"/>
                <w:sz w:val="18"/>
                <w:szCs w:val="18"/>
              </w:rPr>
              <w:t>Insitol</w:t>
            </w:r>
            <w:proofErr w:type="spellEnd"/>
            <w:r w:rsidRPr="00EE2331">
              <w:rPr>
                <w:color w:val="333333"/>
                <w:sz w:val="18"/>
                <w:szCs w:val="18"/>
              </w:rPr>
              <w:t xml:space="preserve"> </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2.00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烟酰胺</w:t>
            </w:r>
            <w:proofErr w:type="spellStart"/>
            <w:r w:rsidRPr="00EE2331">
              <w:rPr>
                <w:color w:val="333333"/>
                <w:sz w:val="18"/>
                <w:szCs w:val="18"/>
              </w:rPr>
              <w:t>Nicotinamide</w:t>
            </w:r>
            <w:proofErr w:type="spellEnd"/>
            <w:r w:rsidRPr="00EE2331">
              <w:rPr>
                <w:color w:val="333333"/>
                <w:sz w:val="18"/>
                <w:szCs w:val="18"/>
              </w:rPr>
              <w:t xml:space="preserve"> </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1.00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盐酸</w:t>
            </w:r>
            <w:proofErr w:type="gramStart"/>
            <w:r w:rsidRPr="00EE2331">
              <w:rPr>
                <w:color w:val="333333"/>
                <w:sz w:val="18"/>
                <w:szCs w:val="18"/>
              </w:rPr>
              <w:t>吡哆</w:t>
            </w:r>
            <w:proofErr w:type="gramEnd"/>
            <w:r w:rsidRPr="00EE2331">
              <w:rPr>
                <w:color w:val="333333"/>
                <w:sz w:val="18"/>
                <w:szCs w:val="18"/>
              </w:rPr>
              <w:t>辛</w:t>
            </w:r>
            <w:r w:rsidRPr="00EE2331">
              <w:rPr>
                <w:color w:val="333333"/>
                <w:sz w:val="18"/>
                <w:szCs w:val="18"/>
              </w:rPr>
              <w:t xml:space="preserve">Pyridoxine </w:t>
            </w:r>
            <w:proofErr w:type="spellStart"/>
            <w:r w:rsidRPr="00EE2331">
              <w:rPr>
                <w:color w:val="333333"/>
                <w:sz w:val="18"/>
                <w:szCs w:val="18"/>
              </w:rPr>
              <w:t>HCl</w:t>
            </w:r>
            <w:proofErr w:type="spellEnd"/>
            <w:r w:rsidRPr="00EE2331">
              <w:rPr>
                <w:color w:val="333333"/>
                <w:sz w:val="18"/>
                <w:szCs w:val="18"/>
              </w:rPr>
              <w:t xml:space="preserve"> </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1.00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核黄素</w:t>
            </w:r>
            <w:r w:rsidRPr="00EE2331">
              <w:rPr>
                <w:color w:val="333333"/>
                <w:sz w:val="18"/>
                <w:szCs w:val="18"/>
              </w:rPr>
              <w:t xml:space="preserve">Riboflavin </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0.10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盐酸硫胺</w:t>
            </w:r>
            <w:r w:rsidRPr="00EE2331">
              <w:rPr>
                <w:color w:val="333333"/>
                <w:sz w:val="18"/>
                <w:szCs w:val="18"/>
              </w:rPr>
              <w:t xml:space="preserve">Thiamine </w:t>
            </w:r>
            <w:proofErr w:type="spellStart"/>
            <w:r w:rsidRPr="00EE2331">
              <w:rPr>
                <w:color w:val="333333"/>
                <w:sz w:val="18"/>
                <w:szCs w:val="18"/>
              </w:rPr>
              <w:t>HCl</w:t>
            </w:r>
            <w:proofErr w:type="spellEnd"/>
            <w:r w:rsidRPr="00EE2331">
              <w:rPr>
                <w:color w:val="333333"/>
                <w:sz w:val="18"/>
                <w:szCs w:val="18"/>
              </w:rPr>
              <w:t xml:space="preserve"> </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1.00</w:t>
            </w:r>
          </w:p>
        </w:tc>
      </w:tr>
      <w:tr w:rsidR="00DA43D6" w:rsidRPr="00EE2331">
        <w:tc>
          <w:tcPr>
            <w:tcW w:w="1384" w:type="dxa"/>
            <w:vMerge w:val="restart"/>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无机盐</w:t>
            </w: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氯化钙</w:t>
            </w:r>
            <w:r w:rsidRPr="00EE2331">
              <w:rPr>
                <w:color w:val="333333"/>
                <w:sz w:val="18"/>
                <w:szCs w:val="18"/>
              </w:rPr>
              <w:t>Calcium Chloride [CaCl</w:t>
            </w:r>
            <w:r w:rsidRPr="00EE2331">
              <w:rPr>
                <w:color w:val="333333"/>
                <w:sz w:val="18"/>
                <w:szCs w:val="18"/>
                <w:vertAlign w:val="subscript"/>
              </w:rPr>
              <w:t>2]</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200.00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硫酸镁</w:t>
            </w:r>
            <w:r w:rsidRPr="00EE2331">
              <w:rPr>
                <w:color w:val="333333"/>
                <w:sz w:val="18"/>
                <w:szCs w:val="18"/>
              </w:rPr>
              <w:t>Magnesium Sulfate [MgSO</w:t>
            </w:r>
            <w:r w:rsidRPr="00EE2331">
              <w:rPr>
                <w:color w:val="333333"/>
                <w:sz w:val="18"/>
                <w:szCs w:val="18"/>
                <w:vertAlign w:val="subscript"/>
              </w:rPr>
              <w:t>4</w:t>
            </w:r>
            <w:r w:rsidRPr="00EE2331">
              <w:rPr>
                <w:color w:val="333333"/>
                <w:sz w:val="18"/>
                <w:szCs w:val="18"/>
              </w:rPr>
              <w:t xml:space="preserve">] </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97.70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氯化钙</w:t>
            </w:r>
            <w:r w:rsidRPr="00EE2331">
              <w:rPr>
                <w:color w:val="333333"/>
                <w:sz w:val="18"/>
                <w:szCs w:val="18"/>
              </w:rPr>
              <w:t>Potassium Chloride [</w:t>
            </w:r>
            <w:proofErr w:type="spellStart"/>
            <w:r w:rsidRPr="00EE2331">
              <w:rPr>
                <w:color w:val="333333"/>
                <w:sz w:val="18"/>
                <w:szCs w:val="18"/>
              </w:rPr>
              <w:t>KCl</w:t>
            </w:r>
            <w:proofErr w:type="spellEnd"/>
            <w:r w:rsidRPr="00EE2331">
              <w:rPr>
                <w:color w:val="333333"/>
                <w:sz w:val="18"/>
                <w:szCs w:val="18"/>
              </w:rPr>
              <w:t xml:space="preserve">] </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400.00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氯化钠</w:t>
            </w:r>
            <w:r w:rsidRPr="00EE2331">
              <w:rPr>
                <w:color w:val="333333"/>
                <w:sz w:val="18"/>
                <w:szCs w:val="18"/>
              </w:rPr>
              <w:t>Sodium Chloride [</w:t>
            </w:r>
            <w:proofErr w:type="spellStart"/>
            <w:r w:rsidRPr="00EE2331">
              <w:rPr>
                <w:color w:val="333333"/>
                <w:sz w:val="18"/>
                <w:szCs w:val="18"/>
              </w:rPr>
              <w:t>NaCl</w:t>
            </w:r>
            <w:proofErr w:type="spellEnd"/>
            <w:r w:rsidRPr="00EE2331">
              <w:rPr>
                <w:color w:val="333333"/>
                <w:sz w:val="18"/>
                <w:szCs w:val="18"/>
              </w:rPr>
              <w:t xml:space="preserve">] </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6 800.00</w:t>
            </w:r>
          </w:p>
        </w:tc>
      </w:tr>
      <w:tr w:rsidR="00DA43D6" w:rsidRPr="00EE2331">
        <w:trPr>
          <w:trHeight w:val="355"/>
        </w:trPr>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proofErr w:type="gramStart"/>
            <w:r w:rsidRPr="00EE2331">
              <w:rPr>
                <w:color w:val="333333"/>
                <w:sz w:val="18"/>
                <w:szCs w:val="18"/>
              </w:rPr>
              <w:t>一</w:t>
            </w:r>
            <w:proofErr w:type="gramEnd"/>
            <w:r w:rsidRPr="00EE2331">
              <w:rPr>
                <w:color w:val="333333"/>
                <w:sz w:val="18"/>
                <w:szCs w:val="18"/>
              </w:rPr>
              <w:t>水磷酸四氢钠</w:t>
            </w:r>
            <w:r w:rsidRPr="00EE2331">
              <w:rPr>
                <w:color w:val="333333"/>
                <w:sz w:val="18"/>
                <w:szCs w:val="18"/>
              </w:rPr>
              <w:t>Sodium Phosphate Monobasic Monohydrate [NaH</w:t>
            </w:r>
            <w:r w:rsidRPr="00EE2331">
              <w:rPr>
                <w:color w:val="333333"/>
                <w:sz w:val="18"/>
                <w:szCs w:val="18"/>
                <w:vertAlign w:val="subscript"/>
              </w:rPr>
              <w:t>4</w:t>
            </w:r>
            <w:r w:rsidRPr="00EE2331">
              <w:rPr>
                <w:color w:val="333333"/>
                <w:sz w:val="18"/>
                <w:szCs w:val="18"/>
              </w:rPr>
              <w:t>PO</w:t>
            </w:r>
            <w:r w:rsidRPr="00EE2331">
              <w:rPr>
                <w:color w:val="333333"/>
                <w:sz w:val="18"/>
                <w:szCs w:val="18"/>
                <w:vertAlign w:val="subscript"/>
              </w:rPr>
              <w:t>4</w:t>
            </w:r>
            <w:r w:rsidRPr="00EE2331">
              <w:rPr>
                <w:color w:val="333333"/>
                <w:sz w:val="18"/>
                <w:szCs w:val="18"/>
              </w:rPr>
              <w:t>·H2O]</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140</w:t>
            </w:r>
          </w:p>
        </w:tc>
      </w:tr>
      <w:tr w:rsidR="00DA43D6" w:rsidRPr="00EE2331">
        <w:tc>
          <w:tcPr>
            <w:tcW w:w="1384" w:type="dxa"/>
            <w:vMerge w:val="restart"/>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其它</w:t>
            </w: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 xml:space="preserve">D </w:t>
            </w:r>
            <w:r w:rsidRPr="00EE2331">
              <w:rPr>
                <w:color w:val="333333"/>
                <w:sz w:val="18"/>
                <w:szCs w:val="18"/>
              </w:rPr>
              <w:t>葡萄糖</w:t>
            </w:r>
            <w:r w:rsidRPr="00EE2331">
              <w:rPr>
                <w:color w:val="333333"/>
                <w:sz w:val="18"/>
                <w:szCs w:val="18"/>
              </w:rPr>
              <w:t xml:space="preserve">Dextrose </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1 000.00</w:t>
            </w:r>
          </w:p>
        </w:tc>
      </w:tr>
      <w:tr w:rsidR="00DA43D6" w:rsidRPr="00EE2331">
        <w:tc>
          <w:tcPr>
            <w:tcW w:w="1384" w:type="dxa"/>
            <w:vMerge/>
            <w:noWrap/>
          </w:tcPr>
          <w:p w:rsidR="00DA43D6" w:rsidRPr="00EE2331" w:rsidRDefault="00DA43D6">
            <w:pPr>
              <w:autoSpaceDE w:val="0"/>
              <w:autoSpaceDN w:val="0"/>
              <w:adjustRightInd w:val="0"/>
              <w:jc w:val="left"/>
              <w:rPr>
                <w:color w:val="333333"/>
                <w:sz w:val="18"/>
                <w:szCs w:val="18"/>
              </w:rPr>
            </w:pPr>
          </w:p>
        </w:tc>
        <w:tc>
          <w:tcPr>
            <w:tcW w:w="6946"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苯酚红钠盐</w:t>
            </w:r>
            <w:r w:rsidRPr="00EE2331">
              <w:rPr>
                <w:color w:val="333333"/>
                <w:sz w:val="18"/>
                <w:szCs w:val="18"/>
              </w:rPr>
              <w:t xml:space="preserve">Phenol Red Sodium Salt </w:t>
            </w:r>
          </w:p>
        </w:tc>
        <w:tc>
          <w:tcPr>
            <w:tcW w:w="1240" w:type="dxa"/>
            <w:noWrap/>
          </w:tcPr>
          <w:p w:rsidR="00DA43D6" w:rsidRPr="00EE2331" w:rsidRDefault="00D42A62">
            <w:pPr>
              <w:autoSpaceDE w:val="0"/>
              <w:autoSpaceDN w:val="0"/>
              <w:adjustRightInd w:val="0"/>
              <w:jc w:val="left"/>
              <w:rPr>
                <w:color w:val="333333"/>
                <w:sz w:val="18"/>
                <w:szCs w:val="18"/>
              </w:rPr>
            </w:pPr>
            <w:r w:rsidRPr="00EE2331">
              <w:rPr>
                <w:color w:val="333333"/>
                <w:sz w:val="18"/>
                <w:szCs w:val="18"/>
              </w:rPr>
              <w:t>10.00</w:t>
            </w:r>
          </w:p>
        </w:tc>
      </w:tr>
    </w:tbl>
    <w:p w:rsidR="00DA43D6" w:rsidRPr="00EE2331" w:rsidRDefault="00DA43D6">
      <w:pPr>
        <w:pStyle w:val="affb"/>
        <w:ind w:firstLineChars="0" w:firstLine="0"/>
        <w:rPr>
          <w:rFonts w:ascii="Times New Roman"/>
        </w:rPr>
      </w:pPr>
    </w:p>
    <w:p w:rsidR="00DA43D6" w:rsidRPr="00EE2331" w:rsidRDefault="007B77C3">
      <w:pPr>
        <w:pStyle w:val="affb"/>
        <w:ind w:firstLineChars="0" w:firstLine="0"/>
        <w:rPr>
          <w:rFonts w:ascii="Times New Roman"/>
        </w:rPr>
      </w:pPr>
      <w:r w:rsidRPr="00EE2331">
        <w:rPr>
          <w:rFonts w:ascii="Times New Roman"/>
        </w:rPr>
        <w:pict>
          <v:shape id="_x0000_s1045" type="#_x0000_t32" style="position:absolute;left:0;text-align:left;margin-left:144.45pt;margin-top:13.75pt;width:170.1pt;height:0;z-index:251662336" o:connectortype="straight" strokeweight="1.25pt"/>
        </w:pict>
      </w:r>
      <w:r w:rsidRPr="00EE2331">
        <w:rPr>
          <w:rFonts w:ascii="Times New Roman"/>
        </w:rPr>
        <w:pict>
          <v:shape id="_x0000_s1044" type="#_x0000_t32" style="position:absolute;left:0;text-align:left;margin-left:139pt;margin-top:308.25pt;width:170.1pt;height:0;z-index:251661312" o:connectortype="straight" strokeweight="1.25pt"/>
        </w:pict>
      </w:r>
    </w:p>
    <w:sectPr w:rsidR="00DA43D6" w:rsidRPr="00EE2331" w:rsidSect="00DA43D6">
      <w:headerReference w:type="default" r:id="rId12"/>
      <w:footerReference w:type="default" r:id="rId13"/>
      <w:pgSz w:w="11906" w:h="16838"/>
      <w:pgMar w:top="567" w:right="1134" w:bottom="1134" w:left="1418" w:header="565"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7F9" w:rsidRDefault="005D17F9" w:rsidP="00DA43D6">
      <w:r>
        <w:separator/>
      </w:r>
    </w:p>
  </w:endnote>
  <w:endnote w:type="continuationSeparator" w:id="0">
    <w:p w:rsidR="005D17F9" w:rsidRDefault="005D17F9" w:rsidP="00DA43D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方正粗圆简体">
    <w:altName w:val="Arial Unicode MS"/>
    <w:charset w:val="86"/>
    <w:family w:val="script"/>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3D6" w:rsidRDefault="007B77C3">
    <w:pPr>
      <w:pStyle w:val="afff4"/>
    </w:pPr>
    <w:r>
      <w:fldChar w:fldCharType="begin"/>
    </w:r>
    <w:r w:rsidR="00D42A62">
      <w:instrText xml:space="preserve"> PAGE  \* MERGEFORMAT </w:instrText>
    </w:r>
    <w:r>
      <w:fldChar w:fldCharType="separate"/>
    </w:r>
    <w:r w:rsidR="00EE2331">
      <w:rPr>
        <w:noProof/>
      </w:rPr>
      <w:t>II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3D6" w:rsidRDefault="007B77C3">
    <w:pPr>
      <w:pStyle w:val="afff4"/>
    </w:pPr>
    <w:r>
      <w:fldChar w:fldCharType="begin"/>
    </w:r>
    <w:r w:rsidR="00D42A62">
      <w:instrText xml:space="preserve"> PAGE  \* MERGEFORMAT </w:instrText>
    </w:r>
    <w:r>
      <w:fldChar w:fldCharType="separate"/>
    </w:r>
    <w:r w:rsidR="00EE2331">
      <w:rPr>
        <w:noProof/>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7F9" w:rsidRDefault="005D17F9" w:rsidP="00DA43D6">
      <w:r>
        <w:separator/>
      </w:r>
    </w:p>
  </w:footnote>
  <w:footnote w:type="continuationSeparator" w:id="0">
    <w:p w:rsidR="005D17F9" w:rsidRDefault="005D17F9" w:rsidP="00DA4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3D6" w:rsidRDefault="00D42A62">
    <w:pPr>
      <w:pStyle w:val="afff5"/>
    </w:pPr>
    <w:r>
      <w:rPr>
        <w:rFonts w:ascii="Times New Roman"/>
      </w:rPr>
      <w:t>T/CNCIA</w:t>
    </w:r>
    <w:r w:rsidR="00EE2331">
      <w:rPr>
        <w:rFonts w:ascii="Times New Roman" w:hint="eastAsia"/>
      </w:rPr>
      <w:t xml:space="preserve"> </w:t>
    </w:r>
    <w:r>
      <w:rPr>
        <w:rFonts w:ascii="Times New Roman"/>
      </w:rPr>
      <w:t>0</w:t>
    </w:r>
    <w:r>
      <w:rPr>
        <w:rFonts w:ascii="Times New Roman" w:hint="eastAsia"/>
      </w:rPr>
      <w:t>3002</w:t>
    </w:r>
    <w:r>
      <w:rPr>
        <w:rFonts w:ascii="Times New Roman"/>
      </w:rPr>
      <w:t>-20</w:t>
    </w:r>
    <w:r>
      <w:rPr>
        <w:rFonts w:ascii="Times New Roman" w:hint="eastAsia"/>
      </w:rPr>
      <w:t>2X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3D6" w:rsidRDefault="00D42A62">
    <w:pPr>
      <w:pStyle w:val="afff5"/>
    </w:pPr>
    <w:r>
      <w:rPr>
        <w:rFonts w:ascii="Times New Roman"/>
      </w:rPr>
      <w:t>T/CNCIA0</w:t>
    </w:r>
    <w:r>
      <w:rPr>
        <w:rFonts w:ascii="Times New Roman" w:hint="eastAsia"/>
      </w:rPr>
      <w:t>3XXX</w:t>
    </w:r>
    <w:r>
      <w:rPr>
        <w:rFonts w:ascii="Times New Roman"/>
      </w:rPr>
      <w:t>-20</w:t>
    </w:r>
    <w:r>
      <w:rPr>
        <w:rFonts w:ascii="Times New Roman" w:hint="eastAsia"/>
      </w:rPr>
      <w:t>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7"/>
      <w:suff w:val="nothing"/>
      <w:lvlText w:val="%1.%2.%3　"/>
      <w:lvlJc w:val="left"/>
      <w:pPr>
        <w:ind w:left="142" w:firstLine="0"/>
      </w:pPr>
      <w:rPr>
        <w:rFonts w:ascii="黑体" w:eastAsia="黑体" w:hAnsi="Times New Roman" w:hint="eastAsia"/>
        <w:b w:val="0"/>
        <w:i w:val="0"/>
        <w:sz w:val="21"/>
      </w:rPr>
    </w:lvl>
    <w:lvl w:ilvl="3">
      <w:start w:val="1"/>
      <w:numFmt w:val="decimal"/>
      <w:pStyle w:val="a8"/>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start w:val="1"/>
      <w:numFmt w:val="none"/>
      <w:pStyle w:val="ad"/>
      <w:suff w:val="nothing"/>
      <w:lvlText w:val="%1——"/>
      <w:lvlJc w:val="left"/>
      <w:pPr>
        <w:ind w:left="1401" w:hanging="408"/>
      </w:pPr>
      <w:rPr>
        <w:rFonts w:hint="eastAsia"/>
        <w:lang w:val="en-US"/>
      </w:rPr>
    </w:lvl>
    <w:lvl w:ilvl="1">
      <w:start w:val="1"/>
      <w:numFmt w:val="bullet"/>
      <w:pStyle w:val="ae"/>
      <w:lvlText w:val=""/>
      <w:lvlJc w:val="left"/>
      <w:pPr>
        <w:tabs>
          <w:tab w:val="left" w:pos="1328"/>
        </w:tabs>
        <w:ind w:left="1832" w:hanging="413"/>
      </w:pPr>
      <w:rPr>
        <w:rFonts w:ascii="Symbol" w:hAnsi="Symbol" w:hint="default"/>
        <w:color w:val="auto"/>
      </w:rPr>
    </w:lvl>
    <w:lvl w:ilvl="2">
      <w:start w:val="1"/>
      <w:numFmt w:val="bullet"/>
      <w:pStyle w:val="af"/>
      <w:lvlText w:val=""/>
      <w:lvlJc w:val="left"/>
      <w:pPr>
        <w:tabs>
          <w:tab w:val="left" w:pos="2246"/>
        </w:tabs>
        <w:ind w:left="2246" w:hanging="414"/>
      </w:pPr>
      <w:rPr>
        <w:rFonts w:ascii="Symbol" w:hAnsi="Symbol" w:hint="default"/>
        <w:color w:val="auto"/>
      </w:rPr>
    </w:lvl>
    <w:lvl w:ilvl="3">
      <w:start w:val="1"/>
      <w:numFmt w:val="decimal"/>
      <w:lvlText w:val="%4."/>
      <w:lvlJc w:val="left"/>
      <w:pPr>
        <w:tabs>
          <w:tab w:val="left" w:pos="2639"/>
        </w:tabs>
        <w:ind w:left="2452" w:hanging="528"/>
      </w:pPr>
      <w:rPr>
        <w:rFonts w:hint="eastAsia"/>
      </w:rPr>
    </w:lvl>
    <w:lvl w:ilvl="4">
      <w:start w:val="1"/>
      <w:numFmt w:val="lowerLetter"/>
      <w:lvlText w:val="%5)"/>
      <w:lvlJc w:val="left"/>
      <w:pPr>
        <w:tabs>
          <w:tab w:val="left" w:pos="2951"/>
        </w:tabs>
        <w:ind w:left="2764" w:hanging="528"/>
      </w:pPr>
      <w:rPr>
        <w:rFonts w:hint="eastAsia"/>
      </w:rPr>
    </w:lvl>
    <w:lvl w:ilvl="5">
      <w:start w:val="1"/>
      <w:numFmt w:val="lowerRoman"/>
      <w:lvlText w:val="%6."/>
      <w:lvlJc w:val="right"/>
      <w:pPr>
        <w:tabs>
          <w:tab w:val="left" w:pos="3263"/>
        </w:tabs>
        <w:ind w:left="3076" w:hanging="528"/>
      </w:pPr>
      <w:rPr>
        <w:rFonts w:hint="eastAsia"/>
      </w:rPr>
    </w:lvl>
    <w:lvl w:ilvl="6">
      <w:start w:val="1"/>
      <w:numFmt w:val="decimal"/>
      <w:lvlText w:val="%7."/>
      <w:lvlJc w:val="left"/>
      <w:pPr>
        <w:tabs>
          <w:tab w:val="left" w:pos="3575"/>
        </w:tabs>
        <w:ind w:left="3388" w:hanging="528"/>
      </w:pPr>
      <w:rPr>
        <w:rFonts w:hint="eastAsia"/>
      </w:rPr>
    </w:lvl>
    <w:lvl w:ilvl="7">
      <w:start w:val="1"/>
      <w:numFmt w:val="lowerLetter"/>
      <w:lvlText w:val="%8)"/>
      <w:lvlJc w:val="left"/>
      <w:pPr>
        <w:tabs>
          <w:tab w:val="left" w:pos="3887"/>
        </w:tabs>
        <w:ind w:left="3700" w:hanging="528"/>
      </w:pPr>
      <w:rPr>
        <w:rFonts w:hint="eastAsia"/>
      </w:rPr>
    </w:lvl>
    <w:lvl w:ilvl="8">
      <w:start w:val="1"/>
      <w:numFmt w:val="lowerRoman"/>
      <w:lvlText w:val="%9."/>
      <w:lvlJc w:val="right"/>
      <w:pPr>
        <w:tabs>
          <w:tab w:val="left" w:pos="4199"/>
        </w:tabs>
        <w:ind w:left="4012" w:hanging="528"/>
      </w:pPr>
      <w:rPr>
        <w:rFonts w:hint="eastAsia"/>
      </w:rPr>
    </w:lvl>
  </w:abstractNum>
  <w:abstractNum w:abstractNumId="5">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6">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1.%2　"/>
      <w:lvlJc w:val="left"/>
      <w:pPr>
        <w:ind w:left="2836"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7">
    <w:nsid w:val="61E676A7"/>
    <w:multiLevelType w:val="multilevel"/>
    <w:tmpl w:val="61E676A7"/>
    <w:lvl w:ilvl="0">
      <w:start w:val="1"/>
      <w:numFmt w:val="lowerLetter"/>
      <w:pStyle w:val="af3"/>
      <w:lvlText w:val="%1)"/>
      <w:lvlJc w:val="left"/>
      <w:pPr>
        <w:tabs>
          <w:tab w:val="left" w:pos="840"/>
        </w:tabs>
        <w:ind w:left="839" w:hanging="419"/>
      </w:pPr>
      <w:rPr>
        <w:rFonts w:ascii="宋体" w:eastAsia="宋体" w:hint="eastAsia"/>
        <w:b w:val="0"/>
        <w:i w:val="0"/>
        <w:sz w:val="21"/>
        <w:szCs w:val="21"/>
      </w:rPr>
    </w:lvl>
    <w:lvl w:ilvl="1">
      <w:start w:val="1"/>
      <w:numFmt w:val="decimal"/>
      <w:pStyle w:val="af4"/>
      <w:lvlText w:val="%2)"/>
      <w:lvlJc w:val="left"/>
      <w:pPr>
        <w:tabs>
          <w:tab w:val="left" w:pos="1260"/>
        </w:tabs>
        <w:ind w:left="1259" w:hanging="419"/>
      </w:pPr>
      <w:rPr>
        <w:rFonts w:hint="eastAsia"/>
      </w:rPr>
    </w:lvl>
    <w:lvl w:ilvl="2">
      <w:start w:val="1"/>
      <w:numFmt w:val="decimal"/>
      <w:pStyle w:val="af5"/>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8">
    <w:nsid w:val="657D3FBC"/>
    <w:multiLevelType w:val="multilevel"/>
    <w:tmpl w:val="657D3FBC"/>
    <w:lvl w:ilvl="0">
      <w:start w:val="1"/>
      <w:numFmt w:val="upperLetter"/>
      <w:pStyle w:val="af6"/>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426"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nsid w:val="6D6C07CD"/>
    <w:multiLevelType w:val="multilevel"/>
    <w:tmpl w:val="6D6C07CD"/>
    <w:lvl w:ilvl="0">
      <w:start w:val="1"/>
      <w:numFmt w:val="lowerLetter"/>
      <w:pStyle w:val="afd"/>
      <w:lvlText w:val="%1)"/>
      <w:lvlJc w:val="left"/>
      <w:pPr>
        <w:tabs>
          <w:tab w:val="left" w:pos="839"/>
        </w:tabs>
        <w:ind w:left="839" w:hanging="419"/>
      </w:pPr>
      <w:rPr>
        <w:rFonts w:ascii="宋体" w:eastAsia="宋体" w:hint="eastAsia"/>
        <w:b w:val="0"/>
        <w:i w:val="0"/>
        <w:sz w:val="21"/>
      </w:rPr>
    </w:lvl>
    <w:lvl w:ilvl="1">
      <w:start w:val="1"/>
      <w:numFmt w:val="decimal"/>
      <w:pStyle w:val="afe"/>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5"/>
  </w:num>
  <w:num w:numId="2">
    <w:abstractNumId w:val="2"/>
  </w:num>
  <w:num w:numId="3">
    <w:abstractNumId w:val="4"/>
  </w:num>
  <w:num w:numId="4">
    <w:abstractNumId w:val="7"/>
  </w:num>
  <w:num w:numId="5">
    <w:abstractNumId w:val="1"/>
  </w:num>
  <w:num w:numId="6">
    <w:abstractNumId w:val="8"/>
  </w:num>
  <w:num w:numId="7">
    <w:abstractNumId w:val="6"/>
  </w:num>
  <w:num w:numId="8">
    <w:abstractNumId w:val="9"/>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bordersDoNotSurroundHeader/>
  <w:bordersDoNotSurroundFooter/>
  <w:proofState w:spelling="clean" w:grammar="clean"/>
  <w:attachedTemplate r:id="rId1"/>
  <w:stylePaneFormatFilter w:val="3F0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0746"/>
    <w:rsid w:val="00000244"/>
    <w:rsid w:val="0000185F"/>
    <w:rsid w:val="000047F8"/>
    <w:rsid w:val="0000586F"/>
    <w:rsid w:val="00012967"/>
    <w:rsid w:val="00012BA9"/>
    <w:rsid w:val="00013D86"/>
    <w:rsid w:val="00013E02"/>
    <w:rsid w:val="0002143C"/>
    <w:rsid w:val="00024F3E"/>
    <w:rsid w:val="00025A65"/>
    <w:rsid w:val="00026AE4"/>
    <w:rsid w:val="00026C31"/>
    <w:rsid w:val="00027280"/>
    <w:rsid w:val="00030F46"/>
    <w:rsid w:val="000319F7"/>
    <w:rsid w:val="000320A7"/>
    <w:rsid w:val="00032642"/>
    <w:rsid w:val="000326D2"/>
    <w:rsid w:val="00034D90"/>
    <w:rsid w:val="000356B9"/>
    <w:rsid w:val="00035925"/>
    <w:rsid w:val="00035EE5"/>
    <w:rsid w:val="00036A6E"/>
    <w:rsid w:val="000424DC"/>
    <w:rsid w:val="00042500"/>
    <w:rsid w:val="000451B2"/>
    <w:rsid w:val="00053CCD"/>
    <w:rsid w:val="00054B65"/>
    <w:rsid w:val="00054BE7"/>
    <w:rsid w:val="00060466"/>
    <w:rsid w:val="0006149B"/>
    <w:rsid w:val="00063676"/>
    <w:rsid w:val="00067CDF"/>
    <w:rsid w:val="00070B49"/>
    <w:rsid w:val="000723AF"/>
    <w:rsid w:val="00074FBE"/>
    <w:rsid w:val="00083A09"/>
    <w:rsid w:val="0008458A"/>
    <w:rsid w:val="000872E9"/>
    <w:rsid w:val="0008779E"/>
    <w:rsid w:val="00087AB8"/>
    <w:rsid w:val="0009005E"/>
    <w:rsid w:val="00090272"/>
    <w:rsid w:val="00091946"/>
    <w:rsid w:val="00092857"/>
    <w:rsid w:val="000A20A9"/>
    <w:rsid w:val="000A27F1"/>
    <w:rsid w:val="000A48B1"/>
    <w:rsid w:val="000A4ECF"/>
    <w:rsid w:val="000A6102"/>
    <w:rsid w:val="000B3143"/>
    <w:rsid w:val="000B6C40"/>
    <w:rsid w:val="000C0746"/>
    <w:rsid w:val="000C3A7F"/>
    <w:rsid w:val="000C5DBE"/>
    <w:rsid w:val="000C6B05"/>
    <w:rsid w:val="000C6DD6"/>
    <w:rsid w:val="000C6F9B"/>
    <w:rsid w:val="000C73D4"/>
    <w:rsid w:val="000D3D4C"/>
    <w:rsid w:val="000D4F51"/>
    <w:rsid w:val="000D6D97"/>
    <w:rsid w:val="000D718B"/>
    <w:rsid w:val="000E0C46"/>
    <w:rsid w:val="000E2942"/>
    <w:rsid w:val="000E3AF3"/>
    <w:rsid w:val="000E3BA7"/>
    <w:rsid w:val="000E69B7"/>
    <w:rsid w:val="000E6F7C"/>
    <w:rsid w:val="000F030C"/>
    <w:rsid w:val="000F129C"/>
    <w:rsid w:val="000F14FE"/>
    <w:rsid w:val="001027DC"/>
    <w:rsid w:val="001056DE"/>
    <w:rsid w:val="001124C0"/>
    <w:rsid w:val="00112BCF"/>
    <w:rsid w:val="0011367C"/>
    <w:rsid w:val="0012074D"/>
    <w:rsid w:val="00122291"/>
    <w:rsid w:val="00122A53"/>
    <w:rsid w:val="00125052"/>
    <w:rsid w:val="0013175F"/>
    <w:rsid w:val="00132ED1"/>
    <w:rsid w:val="001361EA"/>
    <w:rsid w:val="00141B71"/>
    <w:rsid w:val="001512B4"/>
    <w:rsid w:val="0015449F"/>
    <w:rsid w:val="00160FD8"/>
    <w:rsid w:val="00161E17"/>
    <w:rsid w:val="001620A5"/>
    <w:rsid w:val="00164E53"/>
    <w:rsid w:val="00165CB5"/>
    <w:rsid w:val="0016699D"/>
    <w:rsid w:val="00175159"/>
    <w:rsid w:val="001757C5"/>
    <w:rsid w:val="00176208"/>
    <w:rsid w:val="001775E0"/>
    <w:rsid w:val="001814AF"/>
    <w:rsid w:val="0018211B"/>
    <w:rsid w:val="00183501"/>
    <w:rsid w:val="001840D3"/>
    <w:rsid w:val="001855D0"/>
    <w:rsid w:val="001900F8"/>
    <w:rsid w:val="00190238"/>
    <w:rsid w:val="00191258"/>
    <w:rsid w:val="00191C91"/>
    <w:rsid w:val="00192680"/>
    <w:rsid w:val="00192C54"/>
    <w:rsid w:val="00193037"/>
    <w:rsid w:val="00193A2C"/>
    <w:rsid w:val="00193E10"/>
    <w:rsid w:val="00196889"/>
    <w:rsid w:val="00197EBB"/>
    <w:rsid w:val="001A1049"/>
    <w:rsid w:val="001A288E"/>
    <w:rsid w:val="001A5055"/>
    <w:rsid w:val="001B0D18"/>
    <w:rsid w:val="001B2A03"/>
    <w:rsid w:val="001B6DC2"/>
    <w:rsid w:val="001C149C"/>
    <w:rsid w:val="001C21AC"/>
    <w:rsid w:val="001C47BA"/>
    <w:rsid w:val="001C59EA"/>
    <w:rsid w:val="001D406C"/>
    <w:rsid w:val="001D41EE"/>
    <w:rsid w:val="001E0380"/>
    <w:rsid w:val="001E13B1"/>
    <w:rsid w:val="001E3F7A"/>
    <w:rsid w:val="001E5DAE"/>
    <w:rsid w:val="001F0CD6"/>
    <w:rsid w:val="001F22F1"/>
    <w:rsid w:val="001F28B2"/>
    <w:rsid w:val="001F3A19"/>
    <w:rsid w:val="001F63C5"/>
    <w:rsid w:val="001F742D"/>
    <w:rsid w:val="002079BD"/>
    <w:rsid w:val="00216614"/>
    <w:rsid w:val="00220A6B"/>
    <w:rsid w:val="002257EE"/>
    <w:rsid w:val="00234467"/>
    <w:rsid w:val="00236154"/>
    <w:rsid w:val="00237D8D"/>
    <w:rsid w:val="00241DA2"/>
    <w:rsid w:val="0024356D"/>
    <w:rsid w:val="0024510F"/>
    <w:rsid w:val="00246218"/>
    <w:rsid w:val="00246387"/>
    <w:rsid w:val="00246A7C"/>
    <w:rsid w:val="00247304"/>
    <w:rsid w:val="0024785A"/>
    <w:rsid w:val="00247FEE"/>
    <w:rsid w:val="00250DAE"/>
    <w:rsid w:val="00250E7D"/>
    <w:rsid w:val="002512C3"/>
    <w:rsid w:val="00254BB6"/>
    <w:rsid w:val="002565D5"/>
    <w:rsid w:val="002622C0"/>
    <w:rsid w:val="00270D49"/>
    <w:rsid w:val="0027197F"/>
    <w:rsid w:val="00274B89"/>
    <w:rsid w:val="00276324"/>
    <w:rsid w:val="002778AE"/>
    <w:rsid w:val="0028269A"/>
    <w:rsid w:val="00282ED2"/>
    <w:rsid w:val="00283590"/>
    <w:rsid w:val="00286973"/>
    <w:rsid w:val="0028763B"/>
    <w:rsid w:val="00287869"/>
    <w:rsid w:val="00294E70"/>
    <w:rsid w:val="002953D3"/>
    <w:rsid w:val="002A0E39"/>
    <w:rsid w:val="002A1924"/>
    <w:rsid w:val="002A7420"/>
    <w:rsid w:val="002B0F12"/>
    <w:rsid w:val="002B1308"/>
    <w:rsid w:val="002B43CC"/>
    <w:rsid w:val="002B4554"/>
    <w:rsid w:val="002C0AF4"/>
    <w:rsid w:val="002C1BC8"/>
    <w:rsid w:val="002C72D8"/>
    <w:rsid w:val="002D11FA"/>
    <w:rsid w:val="002D15F7"/>
    <w:rsid w:val="002D7083"/>
    <w:rsid w:val="002E0DDF"/>
    <w:rsid w:val="002E2906"/>
    <w:rsid w:val="002E2956"/>
    <w:rsid w:val="002E5635"/>
    <w:rsid w:val="002E5E7C"/>
    <w:rsid w:val="002E64C3"/>
    <w:rsid w:val="002E6A2C"/>
    <w:rsid w:val="002E7C67"/>
    <w:rsid w:val="002F1D8C"/>
    <w:rsid w:val="002F21DA"/>
    <w:rsid w:val="00301F39"/>
    <w:rsid w:val="003135F7"/>
    <w:rsid w:val="00313AEE"/>
    <w:rsid w:val="00315AC2"/>
    <w:rsid w:val="00320473"/>
    <w:rsid w:val="003209A5"/>
    <w:rsid w:val="0032299F"/>
    <w:rsid w:val="00325926"/>
    <w:rsid w:val="00327A8A"/>
    <w:rsid w:val="00336610"/>
    <w:rsid w:val="003368D0"/>
    <w:rsid w:val="00337D80"/>
    <w:rsid w:val="00340A26"/>
    <w:rsid w:val="00343F73"/>
    <w:rsid w:val="0034498A"/>
    <w:rsid w:val="00345060"/>
    <w:rsid w:val="00347535"/>
    <w:rsid w:val="0035323B"/>
    <w:rsid w:val="003563C9"/>
    <w:rsid w:val="003566DF"/>
    <w:rsid w:val="003609D2"/>
    <w:rsid w:val="00362F16"/>
    <w:rsid w:val="00363C01"/>
    <w:rsid w:val="00363F22"/>
    <w:rsid w:val="00366C10"/>
    <w:rsid w:val="00371728"/>
    <w:rsid w:val="00373C89"/>
    <w:rsid w:val="00373C8D"/>
    <w:rsid w:val="00374E86"/>
    <w:rsid w:val="00374F4C"/>
    <w:rsid w:val="00375564"/>
    <w:rsid w:val="00375D84"/>
    <w:rsid w:val="00383191"/>
    <w:rsid w:val="00386DED"/>
    <w:rsid w:val="00387AD8"/>
    <w:rsid w:val="003912E7"/>
    <w:rsid w:val="0039242B"/>
    <w:rsid w:val="00393947"/>
    <w:rsid w:val="00397525"/>
    <w:rsid w:val="003A0DDD"/>
    <w:rsid w:val="003A2275"/>
    <w:rsid w:val="003A61B9"/>
    <w:rsid w:val="003A6A4F"/>
    <w:rsid w:val="003A7088"/>
    <w:rsid w:val="003B00DF"/>
    <w:rsid w:val="003B1275"/>
    <w:rsid w:val="003B1778"/>
    <w:rsid w:val="003B61F8"/>
    <w:rsid w:val="003B6652"/>
    <w:rsid w:val="003C04E8"/>
    <w:rsid w:val="003C11CB"/>
    <w:rsid w:val="003C16B1"/>
    <w:rsid w:val="003C75F3"/>
    <w:rsid w:val="003C78A3"/>
    <w:rsid w:val="003C7B2F"/>
    <w:rsid w:val="003D68C7"/>
    <w:rsid w:val="003E05A6"/>
    <w:rsid w:val="003E1867"/>
    <w:rsid w:val="003E4854"/>
    <w:rsid w:val="003E5729"/>
    <w:rsid w:val="003E5931"/>
    <w:rsid w:val="003E7E3F"/>
    <w:rsid w:val="003F0094"/>
    <w:rsid w:val="003F4EE0"/>
    <w:rsid w:val="003F57A5"/>
    <w:rsid w:val="00402153"/>
    <w:rsid w:val="00402FC1"/>
    <w:rsid w:val="00412695"/>
    <w:rsid w:val="0041604B"/>
    <w:rsid w:val="00416CC6"/>
    <w:rsid w:val="00424B4B"/>
    <w:rsid w:val="00425082"/>
    <w:rsid w:val="00431DEB"/>
    <w:rsid w:val="004343CA"/>
    <w:rsid w:val="00435836"/>
    <w:rsid w:val="00442533"/>
    <w:rsid w:val="00446B29"/>
    <w:rsid w:val="00446D82"/>
    <w:rsid w:val="00453F9A"/>
    <w:rsid w:val="00466A34"/>
    <w:rsid w:val="00471E91"/>
    <w:rsid w:val="004724A3"/>
    <w:rsid w:val="00474675"/>
    <w:rsid w:val="0047470C"/>
    <w:rsid w:val="004771D3"/>
    <w:rsid w:val="00477CE0"/>
    <w:rsid w:val="004877DF"/>
    <w:rsid w:val="00491174"/>
    <w:rsid w:val="0049484A"/>
    <w:rsid w:val="00497CF2"/>
    <w:rsid w:val="004A3280"/>
    <w:rsid w:val="004A35F9"/>
    <w:rsid w:val="004B1513"/>
    <w:rsid w:val="004B24C1"/>
    <w:rsid w:val="004C1CB9"/>
    <w:rsid w:val="004C292F"/>
    <w:rsid w:val="004C6476"/>
    <w:rsid w:val="004D4681"/>
    <w:rsid w:val="004D54D7"/>
    <w:rsid w:val="004E0DE2"/>
    <w:rsid w:val="004E3D14"/>
    <w:rsid w:val="004F084A"/>
    <w:rsid w:val="004F227D"/>
    <w:rsid w:val="004F2A33"/>
    <w:rsid w:val="004F530C"/>
    <w:rsid w:val="004F53A9"/>
    <w:rsid w:val="004F552B"/>
    <w:rsid w:val="004F6C7A"/>
    <w:rsid w:val="004F7146"/>
    <w:rsid w:val="00500E26"/>
    <w:rsid w:val="0050767B"/>
    <w:rsid w:val="00510280"/>
    <w:rsid w:val="00513672"/>
    <w:rsid w:val="00513D73"/>
    <w:rsid w:val="00514788"/>
    <w:rsid w:val="00514A43"/>
    <w:rsid w:val="00516381"/>
    <w:rsid w:val="005174E5"/>
    <w:rsid w:val="00520BCA"/>
    <w:rsid w:val="00522393"/>
    <w:rsid w:val="00522620"/>
    <w:rsid w:val="0052496E"/>
    <w:rsid w:val="00525656"/>
    <w:rsid w:val="005259B3"/>
    <w:rsid w:val="005302FC"/>
    <w:rsid w:val="00530A57"/>
    <w:rsid w:val="005310EC"/>
    <w:rsid w:val="00534C02"/>
    <w:rsid w:val="00540944"/>
    <w:rsid w:val="00541CCC"/>
    <w:rsid w:val="0054264B"/>
    <w:rsid w:val="00543786"/>
    <w:rsid w:val="00544C7A"/>
    <w:rsid w:val="00546AE7"/>
    <w:rsid w:val="00553358"/>
    <w:rsid w:val="005533D7"/>
    <w:rsid w:val="00554B2D"/>
    <w:rsid w:val="005568E0"/>
    <w:rsid w:val="00557C4F"/>
    <w:rsid w:val="00561519"/>
    <w:rsid w:val="00562705"/>
    <w:rsid w:val="005703DE"/>
    <w:rsid w:val="00570BA7"/>
    <w:rsid w:val="00574B52"/>
    <w:rsid w:val="0058464E"/>
    <w:rsid w:val="005925DD"/>
    <w:rsid w:val="00597675"/>
    <w:rsid w:val="005978CB"/>
    <w:rsid w:val="005A01CB"/>
    <w:rsid w:val="005A1510"/>
    <w:rsid w:val="005A58FF"/>
    <w:rsid w:val="005A5EAF"/>
    <w:rsid w:val="005A64C0"/>
    <w:rsid w:val="005B3C11"/>
    <w:rsid w:val="005B62E3"/>
    <w:rsid w:val="005C1C28"/>
    <w:rsid w:val="005C330A"/>
    <w:rsid w:val="005C61D0"/>
    <w:rsid w:val="005C6DB5"/>
    <w:rsid w:val="005C746B"/>
    <w:rsid w:val="005D02D0"/>
    <w:rsid w:val="005D17F9"/>
    <w:rsid w:val="005D1EEE"/>
    <w:rsid w:val="005D433C"/>
    <w:rsid w:val="005E0D3A"/>
    <w:rsid w:val="005E19E7"/>
    <w:rsid w:val="005E26B4"/>
    <w:rsid w:val="005E57B4"/>
    <w:rsid w:val="005F1B08"/>
    <w:rsid w:val="005F3C18"/>
    <w:rsid w:val="005F7102"/>
    <w:rsid w:val="005F758B"/>
    <w:rsid w:val="00600221"/>
    <w:rsid w:val="0060036A"/>
    <w:rsid w:val="0060197B"/>
    <w:rsid w:val="006023F1"/>
    <w:rsid w:val="00602F55"/>
    <w:rsid w:val="00603243"/>
    <w:rsid w:val="00604777"/>
    <w:rsid w:val="00604B29"/>
    <w:rsid w:val="00605D17"/>
    <w:rsid w:val="00606780"/>
    <w:rsid w:val="0060678D"/>
    <w:rsid w:val="00610D88"/>
    <w:rsid w:val="00613949"/>
    <w:rsid w:val="00614438"/>
    <w:rsid w:val="00616769"/>
    <w:rsid w:val="006168D5"/>
    <w:rsid w:val="0061716C"/>
    <w:rsid w:val="006205A0"/>
    <w:rsid w:val="006211E0"/>
    <w:rsid w:val="00623CF2"/>
    <w:rsid w:val="006241AD"/>
    <w:rsid w:val="006243A1"/>
    <w:rsid w:val="006325CF"/>
    <w:rsid w:val="00632E56"/>
    <w:rsid w:val="006337A2"/>
    <w:rsid w:val="00633E6C"/>
    <w:rsid w:val="00634711"/>
    <w:rsid w:val="00635CBA"/>
    <w:rsid w:val="00637E63"/>
    <w:rsid w:val="00641E5D"/>
    <w:rsid w:val="006429C3"/>
    <w:rsid w:val="0064338B"/>
    <w:rsid w:val="0064420D"/>
    <w:rsid w:val="00646542"/>
    <w:rsid w:val="00647921"/>
    <w:rsid w:val="006504F4"/>
    <w:rsid w:val="006505DD"/>
    <w:rsid w:val="006540A6"/>
    <w:rsid w:val="00654BC9"/>
    <w:rsid w:val="006552FD"/>
    <w:rsid w:val="0065574E"/>
    <w:rsid w:val="00656D20"/>
    <w:rsid w:val="00663AF3"/>
    <w:rsid w:val="00663F9C"/>
    <w:rsid w:val="00666B6C"/>
    <w:rsid w:val="00667712"/>
    <w:rsid w:val="006752E0"/>
    <w:rsid w:val="0068224B"/>
    <w:rsid w:val="00682682"/>
    <w:rsid w:val="00682702"/>
    <w:rsid w:val="00683478"/>
    <w:rsid w:val="00683D64"/>
    <w:rsid w:val="006857D2"/>
    <w:rsid w:val="00686060"/>
    <w:rsid w:val="00692368"/>
    <w:rsid w:val="0069462A"/>
    <w:rsid w:val="00695DE1"/>
    <w:rsid w:val="006A062D"/>
    <w:rsid w:val="006A2068"/>
    <w:rsid w:val="006A20CB"/>
    <w:rsid w:val="006A2EBC"/>
    <w:rsid w:val="006A5E09"/>
    <w:rsid w:val="006A5EA0"/>
    <w:rsid w:val="006A783B"/>
    <w:rsid w:val="006A7B33"/>
    <w:rsid w:val="006B4D5C"/>
    <w:rsid w:val="006B4E13"/>
    <w:rsid w:val="006B6EF5"/>
    <w:rsid w:val="006B75DD"/>
    <w:rsid w:val="006C67E0"/>
    <w:rsid w:val="006C7ABA"/>
    <w:rsid w:val="006D0B85"/>
    <w:rsid w:val="006D0D60"/>
    <w:rsid w:val="006D1122"/>
    <w:rsid w:val="006D3C00"/>
    <w:rsid w:val="006D7118"/>
    <w:rsid w:val="006E3675"/>
    <w:rsid w:val="006E4A7F"/>
    <w:rsid w:val="006F04C7"/>
    <w:rsid w:val="006F349B"/>
    <w:rsid w:val="006F4839"/>
    <w:rsid w:val="006F7562"/>
    <w:rsid w:val="00703613"/>
    <w:rsid w:val="007041D1"/>
    <w:rsid w:val="00704DF6"/>
    <w:rsid w:val="0070651C"/>
    <w:rsid w:val="007132A3"/>
    <w:rsid w:val="007138FF"/>
    <w:rsid w:val="0071620E"/>
    <w:rsid w:val="00716421"/>
    <w:rsid w:val="00717A35"/>
    <w:rsid w:val="007220A8"/>
    <w:rsid w:val="00722CDC"/>
    <w:rsid w:val="00724EFB"/>
    <w:rsid w:val="007419C3"/>
    <w:rsid w:val="00742384"/>
    <w:rsid w:val="007467A7"/>
    <w:rsid w:val="007469DD"/>
    <w:rsid w:val="0074741B"/>
    <w:rsid w:val="0074759E"/>
    <w:rsid w:val="007478EA"/>
    <w:rsid w:val="00750361"/>
    <w:rsid w:val="0075139A"/>
    <w:rsid w:val="0075415C"/>
    <w:rsid w:val="00761C24"/>
    <w:rsid w:val="00763502"/>
    <w:rsid w:val="00764AF7"/>
    <w:rsid w:val="00765B50"/>
    <w:rsid w:val="007671EF"/>
    <w:rsid w:val="00772B16"/>
    <w:rsid w:val="00772E68"/>
    <w:rsid w:val="00781516"/>
    <w:rsid w:val="007833B1"/>
    <w:rsid w:val="00784D83"/>
    <w:rsid w:val="0078535F"/>
    <w:rsid w:val="00786D5D"/>
    <w:rsid w:val="007913AB"/>
    <w:rsid w:val="007914F7"/>
    <w:rsid w:val="00794BD7"/>
    <w:rsid w:val="00797CCA"/>
    <w:rsid w:val="007A7010"/>
    <w:rsid w:val="007B1625"/>
    <w:rsid w:val="007B6565"/>
    <w:rsid w:val="007B706E"/>
    <w:rsid w:val="007B71B2"/>
    <w:rsid w:val="007B71EB"/>
    <w:rsid w:val="007B77C3"/>
    <w:rsid w:val="007B7B24"/>
    <w:rsid w:val="007C1AAA"/>
    <w:rsid w:val="007C307A"/>
    <w:rsid w:val="007C6205"/>
    <w:rsid w:val="007C686A"/>
    <w:rsid w:val="007C728E"/>
    <w:rsid w:val="007C7FB2"/>
    <w:rsid w:val="007D0BB8"/>
    <w:rsid w:val="007D2C53"/>
    <w:rsid w:val="007D3D60"/>
    <w:rsid w:val="007D6895"/>
    <w:rsid w:val="007D6F47"/>
    <w:rsid w:val="007E017A"/>
    <w:rsid w:val="007E1980"/>
    <w:rsid w:val="007E249A"/>
    <w:rsid w:val="007E2CC8"/>
    <w:rsid w:val="007E4B76"/>
    <w:rsid w:val="007E4D0C"/>
    <w:rsid w:val="007E56F1"/>
    <w:rsid w:val="007E5EA8"/>
    <w:rsid w:val="007E6043"/>
    <w:rsid w:val="007F02EF"/>
    <w:rsid w:val="007F0CF1"/>
    <w:rsid w:val="007F12A5"/>
    <w:rsid w:val="007F3C5F"/>
    <w:rsid w:val="007F4CF1"/>
    <w:rsid w:val="007F4F7C"/>
    <w:rsid w:val="007F676D"/>
    <w:rsid w:val="007F758D"/>
    <w:rsid w:val="007F7D52"/>
    <w:rsid w:val="00800450"/>
    <w:rsid w:val="00800722"/>
    <w:rsid w:val="00804C39"/>
    <w:rsid w:val="0080654C"/>
    <w:rsid w:val="008071C6"/>
    <w:rsid w:val="00812426"/>
    <w:rsid w:val="00817A00"/>
    <w:rsid w:val="00820881"/>
    <w:rsid w:val="00823AAE"/>
    <w:rsid w:val="00824EF5"/>
    <w:rsid w:val="0082618B"/>
    <w:rsid w:val="0082715F"/>
    <w:rsid w:val="008303FC"/>
    <w:rsid w:val="00833650"/>
    <w:rsid w:val="00833895"/>
    <w:rsid w:val="00835DB3"/>
    <w:rsid w:val="0083617B"/>
    <w:rsid w:val="008371BD"/>
    <w:rsid w:val="00844FA9"/>
    <w:rsid w:val="0084558D"/>
    <w:rsid w:val="008504A8"/>
    <w:rsid w:val="0085282E"/>
    <w:rsid w:val="0085606D"/>
    <w:rsid w:val="00861488"/>
    <w:rsid w:val="008623FB"/>
    <w:rsid w:val="008627F6"/>
    <w:rsid w:val="00871491"/>
    <w:rsid w:val="0087198C"/>
    <w:rsid w:val="00872C1F"/>
    <w:rsid w:val="00873B42"/>
    <w:rsid w:val="008777AC"/>
    <w:rsid w:val="008809E7"/>
    <w:rsid w:val="008856D8"/>
    <w:rsid w:val="00887077"/>
    <w:rsid w:val="00892E82"/>
    <w:rsid w:val="008930EF"/>
    <w:rsid w:val="008964CB"/>
    <w:rsid w:val="008A624E"/>
    <w:rsid w:val="008A674B"/>
    <w:rsid w:val="008B4CFE"/>
    <w:rsid w:val="008B5B0E"/>
    <w:rsid w:val="008B5C33"/>
    <w:rsid w:val="008C1B58"/>
    <w:rsid w:val="008C3606"/>
    <w:rsid w:val="008C39AE"/>
    <w:rsid w:val="008C46A3"/>
    <w:rsid w:val="008C590D"/>
    <w:rsid w:val="008C7E36"/>
    <w:rsid w:val="008D4DB2"/>
    <w:rsid w:val="008D6AB6"/>
    <w:rsid w:val="008E031B"/>
    <w:rsid w:val="008E0479"/>
    <w:rsid w:val="008E0E12"/>
    <w:rsid w:val="008E13B1"/>
    <w:rsid w:val="008E2B21"/>
    <w:rsid w:val="008E7029"/>
    <w:rsid w:val="008E7EF6"/>
    <w:rsid w:val="008F0815"/>
    <w:rsid w:val="008F0F53"/>
    <w:rsid w:val="008F1F98"/>
    <w:rsid w:val="008F4EB2"/>
    <w:rsid w:val="008F6758"/>
    <w:rsid w:val="008F77F6"/>
    <w:rsid w:val="008F7FB2"/>
    <w:rsid w:val="00900ABD"/>
    <w:rsid w:val="009040DD"/>
    <w:rsid w:val="009057FE"/>
    <w:rsid w:val="00905B47"/>
    <w:rsid w:val="0091331C"/>
    <w:rsid w:val="0091499D"/>
    <w:rsid w:val="009279DE"/>
    <w:rsid w:val="009300B2"/>
    <w:rsid w:val="00930116"/>
    <w:rsid w:val="00932A35"/>
    <w:rsid w:val="0094212C"/>
    <w:rsid w:val="009422F9"/>
    <w:rsid w:val="00942361"/>
    <w:rsid w:val="00943FA4"/>
    <w:rsid w:val="00951E24"/>
    <w:rsid w:val="00954689"/>
    <w:rsid w:val="009617C9"/>
    <w:rsid w:val="00961C93"/>
    <w:rsid w:val="009631B2"/>
    <w:rsid w:val="00965324"/>
    <w:rsid w:val="00965F79"/>
    <w:rsid w:val="0097091E"/>
    <w:rsid w:val="009760D3"/>
    <w:rsid w:val="00977132"/>
    <w:rsid w:val="00980A44"/>
    <w:rsid w:val="00981A4B"/>
    <w:rsid w:val="00982501"/>
    <w:rsid w:val="00983EE7"/>
    <w:rsid w:val="009874F5"/>
    <w:rsid w:val="009877D3"/>
    <w:rsid w:val="00987E89"/>
    <w:rsid w:val="00994E8F"/>
    <w:rsid w:val="009951DC"/>
    <w:rsid w:val="009959BB"/>
    <w:rsid w:val="00997158"/>
    <w:rsid w:val="009A2764"/>
    <w:rsid w:val="009A3A7C"/>
    <w:rsid w:val="009B2ADB"/>
    <w:rsid w:val="009B2D7A"/>
    <w:rsid w:val="009B4C6D"/>
    <w:rsid w:val="009B501A"/>
    <w:rsid w:val="009B54E8"/>
    <w:rsid w:val="009B603A"/>
    <w:rsid w:val="009C09C9"/>
    <w:rsid w:val="009C2243"/>
    <w:rsid w:val="009C2D0E"/>
    <w:rsid w:val="009C3DAC"/>
    <w:rsid w:val="009C3F87"/>
    <w:rsid w:val="009C42E0"/>
    <w:rsid w:val="009C6552"/>
    <w:rsid w:val="009C697D"/>
    <w:rsid w:val="009D0199"/>
    <w:rsid w:val="009D217F"/>
    <w:rsid w:val="009D5362"/>
    <w:rsid w:val="009D6D68"/>
    <w:rsid w:val="009D795E"/>
    <w:rsid w:val="009D7B6B"/>
    <w:rsid w:val="009E03C0"/>
    <w:rsid w:val="009E1415"/>
    <w:rsid w:val="009E17D7"/>
    <w:rsid w:val="009E1B44"/>
    <w:rsid w:val="009E6116"/>
    <w:rsid w:val="009E63A4"/>
    <w:rsid w:val="009E6AAE"/>
    <w:rsid w:val="009E6C54"/>
    <w:rsid w:val="009E773C"/>
    <w:rsid w:val="009F1BFB"/>
    <w:rsid w:val="009F5269"/>
    <w:rsid w:val="009F67BD"/>
    <w:rsid w:val="00A00949"/>
    <w:rsid w:val="00A02E43"/>
    <w:rsid w:val="00A065F9"/>
    <w:rsid w:val="00A07F34"/>
    <w:rsid w:val="00A11B1F"/>
    <w:rsid w:val="00A12D26"/>
    <w:rsid w:val="00A15E95"/>
    <w:rsid w:val="00A22154"/>
    <w:rsid w:val="00A22E23"/>
    <w:rsid w:val="00A23A07"/>
    <w:rsid w:val="00A23E2E"/>
    <w:rsid w:val="00A25C38"/>
    <w:rsid w:val="00A33086"/>
    <w:rsid w:val="00A36BBE"/>
    <w:rsid w:val="00A37C15"/>
    <w:rsid w:val="00A37DA0"/>
    <w:rsid w:val="00A4105A"/>
    <w:rsid w:val="00A4307A"/>
    <w:rsid w:val="00A46DD5"/>
    <w:rsid w:val="00A47EBB"/>
    <w:rsid w:val="00A51CDD"/>
    <w:rsid w:val="00A64B63"/>
    <w:rsid w:val="00A6730D"/>
    <w:rsid w:val="00A71625"/>
    <w:rsid w:val="00A71B9B"/>
    <w:rsid w:val="00A751C7"/>
    <w:rsid w:val="00A75973"/>
    <w:rsid w:val="00A8107D"/>
    <w:rsid w:val="00A83724"/>
    <w:rsid w:val="00A87844"/>
    <w:rsid w:val="00A9058D"/>
    <w:rsid w:val="00A937B9"/>
    <w:rsid w:val="00A94847"/>
    <w:rsid w:val="00A94EC8"/>
    <w:rsid w:val="00A965B4"/>
    <w:rsid w:val="00A96A8A"/>
    <w:rsid w:val="00AA038C"/>
    <w:rsid w:val="00AA5121"/>
    <w:rsid w:val="00AA7A09"/>
    <w:rsid w:val="00AA7C92"/>
    <w:rsid w:val="00AB3B50"/>
    <w:rsid w:val="00AC05B1"/>
    <w:rsid w:val="00AC279E"/>
    <w:rsid w:val="00AC617E"/>
    <w:rsid w:val="00AD356C"/>
    <w:rsid w:val="00AE2914"/>
    <w:rsid w:val="00AE30BA"/>
    <w:rsid w:val="00AE5D27"/>
    <w:rsid w:val="00AE6D15"/>
    <w:rsid w:val="00AF0E49"/>
    <w:rsid w:val="00AF2D46"/>
    <w:rsid w:val="00AF3817"/>
    <w:rsid w:val="00B0044A"/>
    <w:rsid w:val="00B009E0"/>
    <w:rsid w:val="00B04182"/>
    <w:rsid w:val="00B04726"/>
    <w:rsid w:val="00B07AE3"/>
    <w:rsid w:val="00B1134E"/>
    <w:rsid w:val="00B11430"/>
    <w:rsid w:val="00B132D4"/>
    <w:rsid w:val="00B13B57"/>
    <w:rsid w:val="00B154D5"/>
    <w:rsid w:val="00B15A52"/>
    <w:rsid w:val="00B21825"/>
    <w:rsid w:val="00B30366"/>
    <w:rsid w:val="00B353EB"/>
    <w:rsid w:val="00B43124"/>
    <w:rsid w:val="00B439C4"/>
    <w:rsid w:val="00B4535E"/>
    <w:rsid w:val="00B52A8C"/>
    <w:rsid w:val="00B53A14"/>
    <w:rsid w:val="00B636A8"/>
    <w:rsid w:val="00B665C6"/>
    <w:rsid w:val="00B66E39"/>
    <w:rsid w:val="00B711C4"/>
    <w:rsid w:val="00B73AFA"/>
    <w:rsid w:val="00B73B66"/>
    <w:rsid w:val="00B74855"/>
    <w:rsid w:val="00B7696C"/>
    <w:rsid w:val="00B805AF"/>
    <w:rsid w:val="00B816F7"/>
    <w:rsid w:val="00B82AF2"/>
    <w:rsid w:val="00B83F14"/>
    <w:rsid w:val="00B8603A"/>
    <w:rsid w:val="00B869EC"/>
    <w:rsid w:val="00B9397A"/>
    <w:rsid w:val="00B94CED"/>
    <w:rsid w:val="00B9633D"/>
    <w:rsid w:val="00B96E86"/>
    <w:rsid w:val="00BA2EBE"/>
    <w:rsid w:val="00BB0F28"/>
    <w:rsid w:val="00BB1936"/>
    <w:rsid w:val="00BB4324"/>
    <w:rsid w:val="00BB458A"/>
    <w:rsid w:val="00BC4F55"/>
    <w:rsid w:val="00BC544D"/>
    <w:rsid w:val="00BC5D76"/>
    <w:rsid w:val="00BD00D3"/>
    <w:rsid w:val="00BD0548"/>
    <w:rsid w:val="00BD0C9B"/>
    <w:rsid w:val="00BD11A9"/>
    <w:rsid w:val="00BD1659"/>
    <w:rsid w:val="00BD3AA9"/>
    <w:rsid w:val="00BD4A18"/>
    <w:rsid w:val="00BD6DB2"/>
    <w:rsid w:val="00BD72B3"/>
    <w:rsid w:val="00BE11CF"/>
    <w:rsid w:val="00BE21AB"/>
    <w:rsid w:val="00BE4E6E"/>
    <w:rsid w:val="00BE55CB"/>
    <w:rsid w:val="00BE5F5C"/>
    <w:rsid w:val="00BF0997"/>
    <w:rsid w:val="00BF53D8"/>
    <w:rsid w:val="00BF617A"/>
    <w:rsid w:val="00C00358"/>
    <w:rsid w:val="00C0379D"/>
    <w:rsid w:val="00C03931"/>
    <w:rsid w:val="00C05FE3"/>
    <w:rsid w:val="00C14668"/>
    <w:rsid w:val="00C14DC0"/>
    <w:rsid w:val="00C174E1"/>
    <w:rsid w:val="00C20840"/>
    <w:rsid w:val="00C2136D"/>
    <w:rsid w:val="00C214EE"/>
    <w:rsid w:val="00C2314B"/>
    <w:rsid w:val="00C24971"/>
    <w:rsid w:val="00C250D4"/>
    <w:rsid w:val="00C2674C"/>
    <w:rsid w:val="00C26BE5"/>
    <w:rsid w:val="00C26E4D"/>
    <w:rsid w:val="00C27909"/>
    <w:rsid w:val="00C27B03"/>
    <w:rsid w:val="00C314E1"/>
    <w:rsid w:val="00C34397"/>
    <w:rsid w:val="00C36ABD"/>
    <w:rsid w:val="00C378C1"/>
    <w:rsid w:val="00C4095D"/>
    <w:rsid w:val="00C40B35"/>
    <w:rsid w:val="00C41F16"/>
    <w:rsid w:val="00C422CE"/>
    <w:rsid w:val="00C479AD"/>
    <w:rsid w:val="00C601D2"/>
    <w:rsid w:val="00C62D8D"/>
    <w:rsid w:val="00C64CB8"/>
    <w:rsid w:val="00C657AB"/>
    <w:rsid w:val="00C65BCC"/>
    <w:rsid w:val="00C66970"/>
    <w:rsid w:val="00C72AB1"/>
    <w:rsid w:val="00C7417C"/>
    <w:rsid w:val="00C752C6"/>
    <w:rsid w:val="00C812AE"/>
    <w:rsid w:val="00C83A50"/>
    <w:rsid w:val="00C8564E"/>
    <w:rsid w:val="00C8691C"/>
    <w:rsid w:val="00C87DA8"/>
    <w:rsid w:val="00C92062"/>
    <w:rsid w:val="00C95793"/>
    <w:rsid w:val="00C95B09"/>
    <w:rsid w:val="00CA168A"/>
    <w:rsid w:val="00CA27F5"/>
    <w:rsid w:val="00CA357E"/>
    <w:rsid w:val="00CA3EC8"/>
    <w:rsid w:val="00CA44F9"/>
    <w:rsid w:val="00CA4A69"/>
    <w:rsid w:val="00CA4B19"/>
    <w:rsid w:val="00CA6099"/>
    <w:rsid w:val="00CA7D29"/>
    <w:rsid w:val="00CA7F84"/>
    <w:rsid w:val="00CB4D57"/>
    <w:rsid w:val="00CC0C68"/>
    <w:rsid w:val="00CC27B9"/>
    <w:rsid w:val="00CC3E0C"/>
    <w:rsid w:val="00CC58D3"/>
    <w:rsid w:val="00CC784D"/>
    <w:rsid w:val="00CD12F8"/>
    <w:rsid w:val="00CE3DB7"/>
    <w:rsid w:val="00CE5B7F"/>
    <w:rsid w:val="00CE6EBE"/>
    <w:rsid w:val="00CF09C2"/>
    <w:rsid w:val="00CF0B06"/>
    <w:rsid w:val="00CF56BE"/>
    <w:rsid w:val="00CF5DEE"/>
    <w:rsid w:val="00D0337B"/>
    <w:rsid w:val="00D05492"/>
    <w:rsid w:val="00D06908"/>
    <w:rsid w:val="00D0796F"/>
    <w:rsid w:val="00D079B2"/>
    <w:rsid w:val="00D114E9"/>
    <w:rsid w:val="00D1177F"/>
    <w:rsid w:val="00D1435A"/>
    <w:rsid w:val="00D15F13"/>
    <w:rsid w:val="00D169DA"/>
    <w:rsid w:val="00D20CA3"/>
    <w:rsid w:val="00D21DB7"/>
    <w:rsid w:val="00D27213"/>
    <w:rsid w:val="00D275D1"/>
    <w:rsid w:val="00D31684"/>
    <w:rsid w:val="00D32002"/>
    <w:rsid w:val="00D32391"/>
    <w:rsid w:val="00D32D80"/>
    <w:rsid w:val="00D40296"/>
    <w:rsid w:val="00D406FE"/>
    <w:rsid w:val="00D40864"/>
    <w:rsid w:val="00D408F4"/>
    <w:rsid w:val="00D429C6"/>
    <w:rsid w:val="00D42A62"/>
    <w:rsid w:val="00D43903"/>
    <w:rsid w:val="00D47748"/>
    <w:rsid w:val="00D47C16"/>
    <w:rsid w:val="00D54CC3"/>
    <w:rsid w:val="00D5624E"/>
    <w:rsid w:val="00D57600"/>
    <w:rsid w:val="00D6041A"/>
    <w:rsid w:val="00D6076C"/>
    <w:rsid w:val="00D60B77"/>
    <w:rsid w:val="00D633EB"/>
    <w:rsid w:val="00D6420F"/>
    <w:rsid w:val="00D65A32"/>
    <w:rsid w:val="00D673F5"/>
    <w:rsid w:val="00D67CA8"/>
    <w:rsid w:val="00D7086A"/>
    <w:rsid w:val="00D82FF7"/>
    <w:rsid w:val="00D835FA"/>
    <w:rsid w:val="00D847FE"/>
    <w:rsid w:val="00D84C22"/>
    <w:rsid w:val="00D867DF"/>
    <w:rsid w:val="00D8781B"/>
    <w:rsid w:val="00D912E8"/>
    <w:rsid w:val="00D9338D"/>
    <w:rsid w:val="00D93A9F"/>
    <w:rsid w:val="00D94542"/>
    <w:rsid w:val="00D94919"/>
    <w:rsid w:val="00D964EA"/>
    <w:rsid w:val="00D966D0"/>
    <w:rsid w:val="00DA0C59"/>
    <w:rsid w:val="00DA1891"/>
    <w:rsid w:val="00DA3991"/>
    <w:rsid w:val="00DA43D6"/>
    <w:rsid w:val="00DA67D9"/>
    <w:rsid w:val="00DA6D86"/>
    <w:rsid w:val="00DB08A4"/>
    <w:rsid w:val="00DB192B"/>
    <w:rsid w:val="00DB3E14"/>
    <w:rsid w:val="00DB447F"/>
    <w:rsid w:val="00DB4A41"/>
    <w:rsid w:val="00DB78D8"/>
    <w:rsid w:val="00DB7E6C"/>
    <w:rsid w:val="00DC3371"/>
    <w:rsid w:val="00DC6931"/>
    <w:rsid w:val="00DD3EF7"/>
    <w:rsid w:val="00DD4E4A"/>
    <w:rsid w:val="00DD5A29"/>
    <w:rsid w:val="00DD5D9D"/>
    <w:rsid w:val="00DD7275"/>
    <w:rsid w:val="00DE265D"/>
    <w:rsid w:val="00DE35CB"/>
    <w:rsid w:val="00DE3758"/>
    <w:rsid w:val="00DE6719"/>
    <w:rsid w:val="00DF21E9"/>
    <w:rsid w:val="00DF7EFC"/>
    <w:rsid w:val="00E00F14"/>
    <w:rsid w:val="00E03CA0"/>
    <w:rsid w:val="00E06386"/>
    <w:rsid w:val="00E10231"/>
    <w:rsid w:val="00E1065E"/>
    <w:rsid w:val="00E12D82"/>
    <w:rsid w:val="00E1335B"/>
    <w:rsid w:val="00E141FB"/>
    <w:rsid w:val="00E15CD4"/>
    <w:rsid w:val="00E172FF"/>
    <w:rsid w:val="00E213F8"/>
    <w:rsid w:val="00E2333C"/>
    <w:rsid w:val="00E24EB4"/>
    <w:rsid w:val="00E262E5"/>
    <w:rsid w:val="00E27040"/>
    <w:rsid w:val="00E310CC"/>
    <w:rsid w:val="00E320ED"/>
    <w:rsid w:val="00E33AFB"/>
    <w:rsid w:val="00E34218"/>
    <w:rsid w:val="00E36661"/>
    <w:rsid w:val="00E42A2B"/>
    <w:rsid w:val="00E42A80"/>
    <w:rsid w:val="00E44192"/>
    <w:rsid w:val="00E46282"/>
    <w:rsid w:val="00E46549"/>
    <w:rsid w:val="00E46E87"/>
    <w:rsid w:val="00E46E92"/>
    <w:rsid w:val="00E47E76"/>
    <w:rsid w:val="00E5216E"/>
    <w:rsid w:val="00E521A4"/>
    <w:rsid w:val="00E5253A"/>
    <w:rsid w:val="00E52E8A"/>
    <w:rsid w:val="00E5348E"/>
    <w:rsid w:val="00E547FC"/>
    <w:rsid w:val="00E55694"/>
    <w:rsid w:val="00E60B81"/>
    <w:rsid w:val="00E60BEB"/>
    <w:rsid w:val="00E6119D"/>
    <w:rsid w:val="00E64ADC"/>
    <w:rsid w:val="00E66C61"/>
    <w:rsid w:val="00E706C4"/>
    <w:rsid w:val="00E72814"/>
    <w:rsid w:val="00E81AA6"/>
    <w:rsid w:val="00E8229A"/>
    <w:rsid w:val="00E82344"/>
    <w:rsid w:val="00E84C82"/>
    <w:rsid w:val="00E84D64"/>
    <w:rsid w:val="00E84F35"/>
    <w:rsid w:val="00E860A5"/>
    <w:rsid w:val="00E87388"/>
    <w:rsid w:val="00E87408"/>
    <w:rsid w:val="00E914C4"/>
    <w:rsid w:val="00E934F5"/>
    <w:rsid w:val="00E937DD"/>
    <w:rsid w:val="00E96961"/>
    <w:rsid w:val="00EA1329"/>
    <w:rsid w:val="00EA2A2F"/>
    <w:rsid w:val="00EA683B"/>
    <w:rsid w:val="00EA72EC"/>
    <w:rsid w:val="00EB11CB"/>
    <w:rsid w:val="00EB2321"/>
    <w:rsid w:val="00EB275A"/>
    <w:rsid w:val="00EB786A"/>
    <w:rsid w:val="00EC0D62"/>
    <w:rsid w:val="00EC1578"/>
    <w:rsid w:val="00EC1C72"/>
    <w:rsid w:val="00EC3CC9"/>
    <w:rsid w:val="00EC658B"/>
    <w:rsid w:val="00EC680A"/>
    <w:rsid w:val="00ED0E73"/>
    <w:rsid w:val="00ED1641"/>
    <w:rsid w:val="00ED1D03"/>
    <w:rsid w:val="00ED2FBD"/>
    <w:rsid w:val="00ED40C3"/>
    <w:rsid w:val="00ED6AC1"/>
    <w:rsid w:val="00EE06F8"/>
    <w:rsid w:val="00EE102A"/>
    <w:rsid w:val="00EE2331"/>
    <w:rsid w:val="00EE2BED"/>
    <w:rsid w:val="00EE33C2"/>
    <w:rsid w:val="00EE374B"/>
    <w:rsid w:val="00EF0D6F"/>
    <w:rsid w:val="00EF7396"/>
    <w:rsid w:val="00F045A6"/>
    <w:rsid w:val="00F04621"/>
    <w:rsid w:val="00F072DF"/>
    <w:rsid w:val="00F11BB5"/>
    <w:rsid w:val="00F1417B"/>
    <w:rsid w:val="00F1559C"/>
    <w:rsid w:val="00F21F1F"/>
    <w:rsid w:val="00F22CA7"/>
    <w:rsid w:val="00F22D31"/>
    <w:rsid w:val="00F24B99"/>
    <w:rsid w:val="00F2535A"/>
    <w:rsid w:val="00F31D5D"/>
    <w:rsid w:val="00F33106"/>
    <w:rsid w:val="00F34B99"/>
    <w:rsid w:val="00F3765F"/>
    <w:rsid w:val="00F412D4"/>
    <w:rsid w:val="00F42B99"/>
    <w:rsid w:val="00F43A8B"/>
    <w:rsid w:val="00F44AA5"/>
    <w:rsid w:val="00F4646F"/>
    <w:rsid w:val="00F51B5A"/>
    <w:rsid w:val="00F52DAB"/>
    <w:rsid w:val="00F52FAA"/>
    <w:rsid w:val="00F543F0"/>
    <w:rsid w:val="00F54E00"/>
    <w:rsid w:val="00F62F0C"/>
    <w:rsid w:val="00F63A21"/>
    <w:rsid w:val="00F81D29"/>
    <w:rsid w:val="00F84092"/>
    <w:rsid w:val="00F844E5"/>
    <w:rsid w:val="00F87BAD"/>
    <w:rsid w:val="00F91C4D"/>
    <w:rsid w:val="00F92FD9"/>
    <w:rsid w:val="00F94A90"/>
    <w:rsid w:val="00F94D10"/>
    <w:rsid w:val="00F978BD"/>
    <w:rsid w:val="00F97C8B"/>
    <w:rsid w:val="00FA28AD"/>
    <w:rsid w:val="00FA6684"/>
    <w:rsid w:val="00FA731E"/>
    <w:rsid w:val="00FB1AA0"/>
    <w:rsid w:val="00FB2B38"/>
    <w:rsid w:val="00FB5EB7"/>
    <w:rsid w:val="00FB6671"/>
    <w:rsid w:val="00FC2A40"/>
    <w:rsid w:val="00FC4143"/>
    <w:rsid w:val="00FC6358"/>
    <w:rsid w:val="00FD15E1"/>
    <w:rsid w:val="00FD320D"/>
    <w:rsid w:val="00FD5A83"/>
    <w:rsid w:val="00FD6232"/>
    <w:rsid w:val="00FD772C"/>
    <w:rsid w:val="00FE23DE"/>
    <w:rsid w:val="00FE753A"/>
    <w:rsid w:val="00FE7721"/>
    <w:rsid w:val="00FE7EAE"/>
    <w:rsid w:val="00FF29EA"/>
    <w:rsid w:val="00FF467D"/>
    <w:rsid w:val="00FF4893"/>
    <w:rsid w:val="00FF7597"/>
    <w:rsid w:val="07602257"/>
    <w:rsid w:val="0A012398"/>
    <w:rsid w:val="28984A1B"/>
    <w:rsid w:val="44D77D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rules v:ext="edit">
        <o:r id="V:Rule4" type="connector" idref="#_x0000_s1044"/>
        <o:r id="V:Rule5" type="connector" idref="#AutoShape 4"/>
        <o:r id="V:Rule6"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
    <w:name w:val="Normal"/>
    <w:qFormat/>
    <w:rsid w:val="00DA43D6"/>
    <w:pPr>
      <w:widowControl w:val="0"/>
      <w:jc w:val="both"/>
    </w:pPr>
    <w:rPr>
      <w:kern w:val="2"/>
      <w:sz w:val="21"/>
      <w:szCs w:val="24"/>
    </w:rPr>
  </w:style>
  <w:style w:type="paragraph" w:styleId="1">
    <w:name w:val="heading 1"/>
    <w:basedOn w:val="aff"/>
    <w:next w:val="aff"/>
    <w:link w:val="1Char"/>
    <w:uiPriority w:val="9"/>
    <w:qFormat/>
    <w:rsid w:val="00DA43D6"/>
    <w:pPr>
      <w:widowControl/>
      <w:spacing w:before="100" w:beforeAutospacing="1" w:after="100" w:afterAutospacing="1"/>
      <w:jc w:val="left"/>
      <w:outlineLvl w:val="0"/>
    </w:pPr>
    <w:rPr>
      <w:rFonts w:ascii="宋体" w:hAnsi="宋体" w:cs="宋体"/>
      <w:b/>
      <w:bCs/>
      <w:kern w:val="36"/>
      <w:sz w:val="48"/>
      <w:szCs w:val="48"/>
    </w:rPr>
  </w:style>
  <w:style w:type="character" w:default="1" w:styleId="aff0">
    <w:name w:val="Default Paragraph Font"/>
    <w:uiPriority w:val="1"/>
    <w:semiHidden/>
    <w:unhideWhenUsed/>
  </w:style>
  <w:style w:type="table" w:default="1" w:styleId="aff1">
    <w:name w:val="Normal Table"/>
    <w:uiPriority w:val="99"/>
    <w:semiHidden/>
    <w:unhideWhenUsed/>
    <w:qFormat/>
    <w:tblPr>
      <w:tblInd w:w="0" w:type="dxa"/>
      <w:tblCellMar>
        <w:top w:w="0" w:type="dxa"/>
        <w:left w:w="108" w:type="dxa"/>
        <w:bottom w:w="0" w:type="dxa"/>
        <w:right w:w="108" w:type="dxa"/>
      </w:tblCellMar>
    </w:tblPr>
  </w:style>
  <w:style w:type="numbering" w:default="1" w:styleId="aff2">
    <w:name w:val="No List"/>
    <w:uiPriority w:val="99"/>
    <w:semiHidden/>
    <w:unhideWhenUsed/>
  </w:style>
  <w:style w:type="paragraph" w:styleId="7">
    <w:name w:val="toc 7"/>
    <w:basedOn w:val="aff"/>
    <w:next w:val="aff"/>
    <w:rsid w:val="00DA43D6"/>
    <w:pPr>
      <w:tabs>
        <w:tab w:val="right" w:leader="dot" w:pos="9241"/>
      </w:tabs>
      <w:ind w:firstLineChars="500" w:firstLine="505"/>
      <w:jc w:val="left"/>
    </w:pPr>
    <w:rPr>
      <w:rFonts w:ascii="宋体"/>
      <w:szCs w:val="21"/>
    </w:rPr>
  </w:style>
  <w:style w:type="paragraph" w:styleId="8">
    <w:name w:val="index 8"/>
    <w:basedOn w:val="aff"/>
    <w:next w:val="aff"/>
    <w:rsid w:val="00DA43D6"/>
    <w:pPr>
      <w:ind w:left="1680" w:hanging="210"/>
      <w:jc w:val="left"/>
    </w:pPr>
    <w:rPr>
      <w:rFonts w:ascii="Calibri" w:hAnsi="Calibri"/>
      <w:sz w:val="20"/>
      <w:szCs w:val="20"/>
    </w:rPr>
  </w:style>
  <w:style w:type="paragraph" w:styleId="aff3">
    <w:name w:val="caption"/>
    <w:basedOn w:val="aff"/>
    <w:next w:val="aff"/>
    <w:qFormat/>
    <w:rsid w:val="00DA43D6"/>
    <w:pPr>
      <w:spacing w:before="152" w:after="160"/>
    </w:pPr>
    <w:rPr>
      <w:rFonts w:ascii="Arial" w:eastAsia="黑体" w:hAnsi="Arial" w:cs="Arial"/>
      <w:sz w:val="20"/>
      <w:szCs w:val="20"/>
    </w:rPr>
  </w:style>
  <w:style w:type="paragraph" w:styleId="5">
    <w:name w:val="index 5"/>
    <w:basedOn w:val="aff"/>
    <w:next w:val="aff"/>
    <w:rsid w:val="00DA43D6"/>
    <w:pPr>
      <w:ind w:left="1050" w:hanging="210"/>
      <w:jc w:val="left"/>
    </w:pPr>
    <w:rPr>
      <w:rFonts w:ascii="Calibri" w:hAnsi="Calibri"/>
      <w:sz w:val="20"/>
      <w:szCs w:val="20"/>
    </w:rPr>
  </w:style>
  <w:style w:type="paragraph" w:styleId="aff4">
    <w:name w:val="Document Map"/>
    <w:basedOn w:val="aff"/>
    <w:semiHidden/>
    <w:rsid w:val="00DA43D6"/>
    <w:pPr>
      <w:shd w:val="clear" w:color="auto" w:fill="000080"/>
    </w:pPr>
  </w:style>
  <w:style w:type="paragraph" w:styleId="aff5">
    <w:name w:val="annotation text"/>
    <w:basedOn w:val="aff"/>
    <w:link w:val="Char"/>
    <w:rsid w:val="00DA43D6"/>
    <w:pPr>
      <w:jc w:val="left"/>
    </w:pPr>
  </w:style>
  <w:style w:type="paragraph" w:styleId="6">
    <w:name w:val="index 6"/>
    <w:basedOn w:val="aff"/>
    <w:next w:val="aff"/>
    <w:rsid w:val="00DA43D6"/>
    <w:pPr>
      <w:ind w:left="1260" w:hanging="210"/>
      <w:jc w:val="left"/>
    </w:pPr>
    <w:rPr>
      <w:rFonts w:ascii="Calibri" w:hAnsi="Calibri"/>
      <w:sz w:val="20"/>
      <w:szCs w:val="20"/>
    </w:rPr>
  </w:style>
  <w:style w:type="paragraph" w:styleId="4">
    <w:name w:val="index 4"/>
    <w:basedOn w:val="aff"/>
    <w:next w:val="aff"/>
    <w:rsid w:val="00DA43D6"/>
    <w:pPr>
      <w:ind w:left="840" w:hanging="210"/>
      <w:jc w:val="left"/>
    </w:pPr>
    <w:rPr>
      <w:rFonts w:ascii="Calibri" w:hAnsi="Calibri"/>
      <w:sz w:val="20"/>
      <w:szCs w:val="20"/>
    </w:rPr>
  </w:style>
  <w:style w:type="paragraph" w:styleId="50">
    <w:name w:val="toc 5"/>
    <w:basedOn w:val="aff"/>
    <w:next w:val="aff"/>
    <w:rsid w:val="00DA43D6"/>
    <w:pPr>
      <w:tabs>
        <w:tab w:val="right" w:leader="dot" w:pos="9241"/>
      </w:tabs>
      <w:ind w:firstLineChars="300" w:firstLine="300"/>
      <w:jc w:val="left"/>
    </w:pPr>
    <w:rPr>
      <w:rFonts w:ascii="宋体"/>
      <w:szCs w:val="21"/>
    </w:rPr>
  </w:style>
  <w:style w:type="paragraph" w:styleId="3">
    <w:name w:val="toc 3"/>
    <w:basedOn w:val="aff"/>
    <w:next w:val="aff"/>
    <w:rsid w:val="00DA43D6"/>
    <w:pPr>
      <w:tabs>
        <w:tab w:val="right" w:leader="dot" w:pos="9241"/>
      </w:tabs>
      <w:ind w:firstLineChars="100" w:firstLine="102"/>
      <w:jc w:val="left"/>
    </w:pPr>
    <w:rPr>
      <w:rFonts w:ascii="宋体"/>
      <w:szCs w:val="21"/>
    </w:rPr>
  </w:style>
  <w:style w:type="paragraph" w:styleId="80">
    <w:name w:val="toc 8"/>
    <w:basedOn w:val="aff"/>
    <w:next w:val="aff"/>
    <w:rsid w:val="00DA43D6"/>
    <w:pPr>
      <w:tabs>
        <w:tab w:val="right" w:leader="dot" w:pos="9241"/>
      </w:tabs>
      <w:ind w:firstLineChars="600" w:firstLine="607"/>
      <w:jc w:val="left"/>
    </w:pPr>
    <w:rPr>
      <w:rFonts w:ascii="宋体"/>
      <w:szCs w:val="21"/>
    </w:rPr>
  </w:style>
  <w:style w:type="paragraph" w:styleId="30">
    <w:name w:val="index 3"/>
    <w:basedOn w:val="aff"/>
    <w:next w:val="aff"/>
    <w:rsid w:val="00DA43D6"/>
    <w:pPr>
      <w:ind w:left="630" w:hanging="210"/>
      <w:jc w:val="left"/>
    </w:pPr>
    <w:rPr>
      <w:rFonts w:ascii="Calibri" w:hAnsi="Calibri"/>
      <w:sz w:val="20"/>
      <w:szCs w:val="20"/>
    </w:rPr>
  </w:style>
  <w:style w:type="paragraph" w:styleId="aff6">
    <w:name w:val="endnote text"/>
    <w:basedOn w:val="aff"/>
    <w:semiHidden/>
    <w:rsid w:val="00DA43D6"/>
    <w:pPr>
      <w:snapToGrid w:val="0"/>
      <w:jc w:val="left"/>
    </w:pPr>
  </w:style>
  <w:style w:type="paragraph" w:styleId="aff7">
    <w:name w:val="Balloon Text"/>
    <w:basedOn w:val="aff"/>
    <w:link w:val="Char0"/>
    <w:rsid w:val="00DA43D6"/>
    <w:rPr>
      <w:sz w:val="18"/>
      <w:szCs w:val="18"/>
    </w:rPr>
  </w:style>
  <w:style w:type="paragraph" w:styleId="aff8">
    <w:name w:val="footer"/>
    <w:basedOn w:val="aff"/>
    <w:qFormat/>
    <w:rsid w:val="00DA43D6"/>
    <w:pPr>
      <w:snapToGrid w:val="0"/>
      <w:ind w:rightChars="100" w:right="210"/>
      <w:jc w:val="right"/>
    </w:pPr>
    <w:rPr>
      <w:sz w:val="18"/>
      <w:szCs w:val="18"/>
    </w:rPr>
  </w:style>
  <w:style w:type="paragraph" w:styleId="aff9">
    <w:name w:val="header"/>
    <w:basedOn w:val="aff"/>
    <w:rsid w:val="00DA43D6"/>
    <w:pPr>
      <w:snapToGrid w:val="0"/>
      <w:jc w:val="left"/>
    </w:pPr>
    <w:rPr>
      <w:sz w:val="18"/>
      <w:szCs w:val="18"/>
    </w:rPr>
  </w:style>
  <w:style w:type="paragraph" w:styleId="10">
    <w:name w:val="toc 1"/>
    <w:basedOn w:val="aff"/>
    <w:next w:val="aff"/>
    <w:uiPriority w:val="39"/>
    <w:rsid w:val="00DA43D6"/>
    <w:pPr>
      <w:tabs>
        <w:tab w:val="right" w:leader="dot" w:pos="9241"/>
      </w:tabs>
      <w:spacing w:beforeLines="25" w:afterLines="25"/>
      <w:jc w:val="left"/>
    </w:pPr>
    <w:rPr>
      <w:rFonts w:ascii="宋体"/>
      <w:szCs w:val="21"/>
    </w:rPr>
  </w:style>
  <w:style w:type="paragraph" w:styleId="40">
    <w:name w:val="toc 4"/>
    <w:basedOn w:val="aff"/>
    <w:next w:val="aff"/>
    <w:rsid w:val="00DA43D6"/>
    <w:pPr>
      <w:tabs>
        <w:tab w:val="right" w:leader="dot" w:pos="9241"/>
      </w:tabs>
      <w:ind w:firstLineChars="200" w:firstLine="198"/>
      <w:jc w:val="left"/>
    </w:pPr>
    <w:rPr>
      <w:rFonts w:ascii="宋体"/>
      <w:szCs w:val="21"/>
    </w:rPr>
  </w:style>
  <w:style w:type="paragraph" w:styleId="affa">
    <w:name w:val="index heading"/>
    <w:basedOn w:val="aff"/>
    <w:next w:val="11"/>
    <w:rsid w:val="00DA43D6"/>
    <w:pPr>
      <w:spacing w:before="120" w:after="120"/>
      <w:jc w:val="center"/>
    </w:pPr>
    <w:rPr>
      <w:rFonts w:ascii="Calibri" w:hAnsi="Calibri"/>
      <w:b/>
      <w:bCs/>
      <w:iCs/>
      <w:szCs w:val="20"/>
    </w:rPr>
  </w:style>
  <w:style w:type="paragraph" w:styleId="11">
    <w:name w:val="index 1"/>
    <w:basedOn w:val="aff"/>
    <w:next w:val="affb"/>
    <w:rsid w:val="00DA43D6"/>
    <w:pPr>
      <w:tabs>
        <w:tab w:val="right" w:leader="dot" w:pos="9299"/>
      </w:tabs>
      <w:jc w:val="left"/>
    </w:pPr>
    <w:rPr>
      <w:rFonts w:ascii="宋体"/>
      <w:szCs w:val="21"/>
    </w:rPr>
  </w:style>
  <w:style w:type="paragraph" w:customStyle="1" w:styleId="affb">
    <w:name w:val="段"/>
    <w:link w:val="Char1"/>
    <w:qFormat/>
    <w:rsid w:val="00DA43D6"/>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f"/>
    <w:rsid w:val="00DA43D6"/>
    <w:pPr>
      <w:numPr>
        <w:numId w:val="1"/>
      </w:numPr>
      <w:snapToGrid w:val="0"/>
      <w:jc w:val="left"/>
    </w:pPr>
    <w:rPr>
      <w:rFonts w:ascii="宋体"/>
      <w:sz w:val="18"/>
      <w:szCs w:val="18"/>
    </w:rPr>
  </w:style>
  <w:style w:type="paragraph" w:styleId="60">
    <w:name w:val="toc 6"/>
    <w:basedOn w:val="aff"/>
    <w:next w:val="aff"/>
    <w:rsid w:val="00DA43D6"/>
    <w:pPr>
      <w:tabs>
        <w:tab w:val="right" w:leader="dot" w:pos="9241"/>
      </w:tabs>
      <w:ind w:firstLineChars="400" w:firstLine="403"/>
      <w:jc w:val="left"/>
    </w:pPr>
    <w:rPr>
      <w:rFonts w:ascii="宋体"/>
      <w:szCs w:val="21"/>
    </w:rPr>
  </w:style>
  <w:style w:type="paragraph" w:styleId="70">
    <w:name w:val="index 7"/>
    <w:basedOn w:val="aff"/>
    <w:next w:val="aff"/>
    <w:rsid w:val="00DA43D6"/>
    <w:pPr>
      <w:ind w:left="1470" w:hanging="210"/>
      <w:jc w:val="left"/>
    </w:pPr>
    <w:rPr>
      <w:rFonts w:ascii="Calibri" w:hAnsi="Calibri"/>
      <w:sz w:val="20"/>
      <w:szCs w:val="20"/>
    </w:rPr>
  </w:style>
  <w:style w:type="paragraph" w:styleId="9">
    <w:name w:val="index 9"/>
    <w:basedOn w:val="aff"/>
    <w:next w:val="aff"/>
    <w:rsid w:val="00DA43D6"/>
    <w:pPr>
      <w:ind w:left="1890" w:hanging="210"/>
      <w:jc w:val="left"/>
    </w:pPr>
    <w:rPr>
      <w:rFonts w:ascii="Calibri" w:hAnsi="Calibri"/>
      <w:sz w:val="20"/>
      <w:szCs w:val="20"/>
    </w:rPr>
  </w:style>
  <w:style w:type="paragraph" w:styleId="2">
    <w:name w:val="toc 2"/>
    <w:basedOn w:val="aff"/>
    <w:next w:val="aff"/>
    <w:rsid w:val="00DA43D6"/>
    <w:pPr>
      <w:tabs>
        <w:tab w:val="right" w:leader="dot" w:pos="9241"/>
      </w:tabs>
    </w:pPr>
    <w:rPr>
      <w:rFonts w:ascii="宋体"/>
      <w:szCs w:val="21"/>
    </w:rPr>
  </w:style>
  <w:style w:type="paragraph" w:styleId="90">
    <w:name w:val="toc 9"/>
    <w:basedOn w:val="aff"/>
    <w:next w:val="aff"/>
    <w:rsid w:val="00DA43D6"/>
    <w:pPr>
      <w:ind w:left="1470"/>
      <w:jc w:val="left"/>
    </w:pPr>
    <w:rPr>
      <w:sz w:val="20"/>
      <w:szCs w:val="20"/>
    </w:rPr>
  </w:style>
  <w:style w:type="paragraph" w:styleId="20">
    <w:name w:val="index 2"/>
    <w:basedOn w:val="aff"/>
    <w:next w:val="aff"/>
    <w:rsid w:val="00DA43D6"/>
    <w:pPr>
      <w:ind w:left="420" w:hanging="210"/>
      <w:jc w:val="left"/>
    </w:pPr>
    <w:rPr>
      <w:rFonts w:ascii="Calibri" w:hAnsi="Calibri"/>
      <w:sz w:val="20"/>
      <w:szCs w:val="20"/>
    </w:rPr>
  </w:style>
  <w:style w:type="paragraph" w:styleId="affc">
    <w:name w:val="annotation subject"/>
    <w:basedOn w:val="aff5"/>
    <w:next w:val="aff5"/>
    <w:link w:val="Char2"/>
    <w:rsid w:val="00DA43D6"/>
    <w:rPr>
      <w:b/>
      <w:bCs/>
    </w:rPr>
  </w:style>
  <w:style w:type="table" w:styleId="affd">
    <w:name w:val="Table Grid"/>
    <w:basedOn w:val="aff1"/>
    <w:rsid w:val="00DA43D6"/>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endnote reference"/>
    <w:basedOn w:val="aff0"/>
    <w:semiHidden/>
    <w:rsid w:val="00DA43D6"/>
    <w:rPr>
      <w:vertAlign w:val="superscript"/>
    </w:rPr>
  </w:style>
  <w:style w:type="character" w:styleId="afff">
    <w:name w:val="page number"/>
    <w:basedOn w:val="aff0"/>
    <w:rsid w:val="00DA43D6"/>
    <w:rPr>
      <w:rFonts w:ascii="Times New Roman" w:eastAsia="宋体" w:hAnsi="Times New Roman"/>
      <w:sz w:val="18"/>
    </w:rPr>
  </w:style>
  <w:style w:type="character" w:styleId="afff0">
    <w:name w:val="FollowedHyperlink"/>
    <w:basedOn w:val="aff0"/>
    <w:rsid w:val="00DA43D6"/>
    <w:rPr>
      <w:color w:val="800080"/>
      <w:u w:val="single"/>
    </w:rPr>
  </w:style>
  <w:style w:type="character" w:styleId="afff1">
    <w:name w:val="Hyperlink"/>
    <w:basedOn w:val="aff0"/>
    <w:uiPriority w:val="99"/>
    <w:qFormat/>
    <w:rsid w:val="00DA43D6"/>
    <w:rPr>
      <w:color w:val="0000FF"/>
      <w:spacing w:val="0"/>
      <w:w w:val="100"/>
      <w:szCs w:val="21"/>
      <w:u w:val="single"/>
    </w:rPr>
  </w:style>
  <w:style w:type="character" w:styleId="HTML">
    <w:name w:val="HTML Code"/>
    <w:rsid w:val="00DA43D6"/>
    <w:rPr>
      <w:rFonts w:ascii="Courier New" w:hAnsi="Courier New"/>
      <w:sz w:val="20"/>
      <w:szCs w:val="20"/>
    </w:rPr>
  </w:style>
  <w:style w:type="character" w:styleId="afff2">
    <w:name w:val="annotation reference"/>
    <w:basedOn w:val="aff0"/>
    <w:rsid w:val="00DA43D6"/>
    <w:rPr>
      <w:sz w:val="21"/>
      <w:szCs w:val="21"/>
    </w:rPr>
  </w:style>
  <w:style w:type="character" w:styleId="afff3">
    <w:name w:val="footnote reference"/>
    <w:basedOn w:val="aff0"/>
    <w:semiHidden/>
    <w:rsid w:val="00DA43D6"/>
    <w:rPr>
      <w:vertAlign w:val="superscript"/>
    </w:rPr>
  </w:style>
  <w:style w:type="character" w:customStyle="1" w:styleId="Char1">
    <w:name w:val="段 Char"/>
    <w:basedOn w:val="aff0"/>
    <w:link w:val="affb"/>
    <w:qFormat/>
    <w:rsid w:val="00DA43D6"/>
    <w:rPr>
      <w:rFonts w:ascii="宋体"/>
      <w:sz w:val="21"/>
      <w:lang w:val="en-US" w:eastAsia="zh-CN" w:bidi="ar-SA"/>
    </w:rPr>
  </w:style>
  <w:style w:type="paragraph" w:customStyle="1" w:styleId="a6">
    <w:name w:val="一级条标题"/>
    <w:next w:val="affb"/>
    <w:qFormat/>
    <w:rsid w:val="00DA43D6"/>
    <w:pPr>
      <w:numPr>
        <w:ilvl w:val="1"/>
        <w:numId w:val="2"/>
      </w:numPr>
      <w:spacing w:beforeLines="50" w:afterLines="50"/>
      <w:outlineLvl w:val="2"/>
    </w:pPr>
    <w:rPr>
      <w:rFonts w:ascii="黑体" w:eastAsia="黑体"/>
      <w:sz w:val="21"/>
      <w:szCs w:val="21"/>
    </w:rPr>
  </w:style>
  <w:style w:type="paragraph" w:customStyle="1" w:styleId="afff4">
    <w:name w:val="标准书脚_奇数页"/>
    <w:qFormat/>
    <w:rsid w:val="00DA43D6"/>
    <w:pPr>
      <w:spacing w:before="120"/>
      <w:ind w:right="198"/>
      <w:jc w:val="right"/>
    </w:pPr>
    <w:rPr>
      <w:rFonts w:ascii="宋体"/>
      <w:sz w:val="18"/>
      <w:szCs w:val="18"/>
    </w:rPr>
  </w:style>
  <w:style w:type="paragraph" w:customStyle="1" w:styleId="afff5">
    <w:name w:val="标准书眉_奇数页"/>
    <w:next w:val="aff"/>
    <w:qFormat/>
    <w:rsid w:val="00DA43D6"/>
    <w:pPr>
      <w:tabs>
        <w:tab w:val="center" w:pos="4154"/>
        <w:tab w:val="right" w:pos="8306"/>
      </w:tabs>
      <w:spacing w:after="220"/>
      <w:jc w:val="right"/>
    </w:pPr>
    <w:rPr>
      <w:rFonts w:ascii="黑体" w:eastAsia="黑体"/>
      <w:sz w:val="21"/>
      <w:szCs w:val="21"/>
    </w:rPr>
  </w:style>
  <w:style w:type="paragraph" w:customStyle="1" w:styleId="a5">
    <w:name w:val="章标题"/>
    <w:next w:val="affb"/>
    <w:qFormat/>
    <w:rsid w:val="00DA43D6"/>
    <w:pPr>
      <w:numPr>
        <w:numId w:val="2"/>
      </w:numPr>
      <w:spacing w:beforeLines="100" w:afterLines="100"/>
      <w:jc w:val="both"/>
      <w:outlineLvl w:val="1"/>
    </w:pPr>
    <w:rPr>
      <w:rFonts w:ascii="黑体" w:eastAsia="黑体"/>
      <w:sz w:val="21"/>
    </w:rPr>
  </w:style>
  <w:style w:type="paragraph" w:customStyle="1" w:styleId="a7">
    <w:name w:val="二级条标题"/>
    <w:basedOn w:val="a6"/>
    <w:next w:val="affb"/>
    <w:qFormat/>
    <w:rsid w:val="00DA43D6"/>
    <w:pPr>
      <w:numPr>
        <w:ilvl w:val="2"/>
      </w:numPr>
      <w:spacing w:before="50" w:after="50"/>
      <w:outlineLvl w:val="3"/>
    </w:pPr>
  </w:style>
  <w:style w:type="paragraph" w:customStyle="1" w:styleId="21">
    <w:name w:val="封面标准号2"/>
    <w:rsid w:val="00DA43D6"/>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rsid w:val="00DA43D6"/>
    <w:pPr>
      <w:widowControl w:val="0"/>
      <w:numPr>
        <w:numId w:val="3"/>
      </w:numPr>
      <w:jc w:val="both"/>
    </w:pPr>
    <w:rPr>
      <w:rFonts w:ascii="宋体"/>
      <w:sz w:val="21"/>
    </w:rPr>
  </w:style>
  <w:style w:type="paragraph" w:customStyle="1" w:styleId="ae">
    <w:name w:val="列项●（二级）"/>
    <w:rsid w:val="00DA43D6"/>
    <w:pPr>
      <w:numPr>
        <w:ilvl w:val="1"/>
        <w:numId w:val="3"/>
      </w:numPr>
      <w:tabs>
        <w:tab w:val="left" w:pos="840"/>
      </w:tabs>
      <w:jc w:val="both"/>
    </w:pPr>
    <w:rPr>
      <w:rFonts w:ascii="宋体"/>
      <w:sz w:val="21"/>
    </w:rPr>
  </w:style>
  <w:style w:type="paragraph" w:customStyle="1" w:styleId="afff6">
    <w:name w:val="目次、标准名称标题"/>
    <w:basedOn w:val="aff"/>
    <w:next w:val="affb"/>
    <w:qFormat/>
    <w:rsid w:val="00DA43D6"/>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三级条标题"/>
    <w:basedOn w:val="a7"/>
    <w:next w:val="affb"/>
    <w:rsid w:val="00DA43D6"/>
    <w:pPr>
      <w:numPr>
        <w:ilvl w:val="3"/>
      </w:numPr>
      <w:outlineLvl w:val="4"/>
    </w:pPr>
  </w:style>
  <w:style w:type="paragraph" w:customStyle="1" w:styleId="afff7">
    <w:name w:val="示例"/>
    <w:next w:val="afff8"/>
    <w:qFormat/>
    <w:rsid w:val="00DA43D6"/>
    <w:pPr>
      <w:widowControl w:val="0"/>
      <w:ind w:firstLine="363"/>
      <w:jc w:val="both"/>
    </w:pPr>
    <w:rPr>
      <w:rFonts w:ascii="宋体"/>
      <w:sz w:val="18"/>
      <w:szCs w:val="18"/>
    </w:rPr>
  </w:style>
  <w:style w:type="paragraph" w:customStyle="1" w:styleId="afff8">
    <w:name w:val="示例内容"/>
    <w:rsid w:val="00DA43D6"/>
    <w:pPr>
      <w:ind w:firstLineChars="200" w:firstLine="200"/>
    </w:pPr>
    <w:rPr>
      <w:rFonts w:ascii="宋体"/>
      <w:sz w:val="18"/>
      <w:szCs w:val="18"/>
    </w:rPr>
  </w:style>
  <w:style w:type="paragraph" w:customStyle="1" w:styleId="af4">
    <w:name w:val="数字编号列项（二级）"/>
    <w:rsid w:val="00DA43D6"/>
    <w:pPr>
      <w:numPr>
        <w:ilvl w:val="1"/>
        <w:numId w:val="4"/>
      </w:numPr>
      <w:jc w:val="both"/>
    </w:pPr>
    <w:rPr>
      <w:rFonts w:ascii="宋体"/>
      <w:sz w:val="21"/>
    </w:rPr>
  </w:style>
  <w:style w:type="paragraph" w:customStyle="1" w:styleId="a9">
    <w:name w:val="四级条标题"/>
    <w:basedOn w:val="a8"/>
    <w:next w:val="affb"/>
    <w:qFormat/>
    <w:rsid w:val="00DA43D6"/>
    <w:pPr>
      <w:numPr>
        <w:ilvl w:val="4"/>
      </w:numPr>
      <w:outlineLvl w:val="5"/>
    </w:pPr>
  </w:style>
  <w:style w:type="paragraph" w:customStyle="1" w:styleId="aa">
    <w:name w:val="五级条标题"/>
    <w:basedOn w:val="a9"/>
    <w:next w:val="affb"/>
    <w:rsid w:val="00DA43D6"/>
    <w:pPr>
      <w:numPr>
        <w:ilvl w:val="5"/>
      </w:numPr>
      <w:outlineLvl w:val="6"/>
    </w:pPr>
  </w:style>
  <w:style w:type="paragraph" w:customStyle="1" w:styleId="afff9">
    <w:name w:val="注："/>
    <w:next w:val="affb"/>
    <w:rsid w:val="00DA43D6"/>
    <w:pPr>
      <w:widowControl w:val="0"/>
      <w:autoSpaceDE w:val="0"/>
      <w:autoSpaceDN w:val="0"/>
      <w:ind w:left="726" w:hanging="363"/>
      <w:jc w:val="both"/>
    </w:pPr>
    <w:rPr>
      <w:rFonts w:ascii="宋体"/>
      <w:sz w:val="18"/>
      <w:szCs w:val="18"/>
    </w:rPr>
  </w:style>
  <w:style w:type="paragraph" w:customStyle="1" w:styleId="afffa">
    <w:name w:val="注×："/>
    <w:qFormat/>
    <w:rsid w:val="00DA43D6"/>
    <w:pPr>
      <w:widowControl w:val="0"/>
      <w:autoSpaceDE w:val="0"/>
      <w:autoSpaceDN w:val="0"/>
      <w:ind w:left="811" w:hanging="448"/>
      <w:jc w:val="both"/>
    </w:pPr>
    <w:rPr>
      <w:rFonts w:ascii="宋体"/>
      <w:sz w:val="18"/>
      <w:szCs w:val="18"/>
    </w:rPr>
  </w:style>
  <w:style w:type="paragraph" w:customStyle="1" w:styleId="af3">
    <w:name w:val="字母编号列项（一级）"/>
    <w:rsid w:val="00DA43D6"/>
    <w:pPr>
      <w:numPr>
        <w:numId w:val="4"/>
      </w:numPr>
      <w:jc w:val="both"/>
    </w:pPr>
    <w:rPr>
      <w:rFonts w:ascii="宋体"/>
      <w:sz w:val="21"/>
    </w:rPr>
  </w:style>
  <w:style w:type="paragraph" w:customStyle="1" w:styleId="af">
    <w:name w:val="列项◆（三级）"/>
    <w:basedOn w:val="aff"/>
    <w:rsid w:val="00DA43D6"/>
    <w:pPr>
      <w:numPr>
        <w:ilvl w:val="2"/>
        <w:numId w:val="3"/>
      </w:numPr>
    </w:pPr>
    <w:rPr>
      <w:rFonts w:ascii="宋体"/>
      <w:szCs w:val="21"/>
    </w:rPr>
  </w:style>
  <w:style w:type="paragraph" w:customStyle="1" w:styleId="af5">
    <w:name w:val="编号列项（三级）"/>
    <w:rsid w:val="00DA43D6"/>
    <w:pPr>
      <w:numPr>
        <w:ilvl w:val="2"/>
        <w:numId w:val="4"/>
      </w:numPr>
    </w:pPr>
    <w:rPr>
      <w:rFonts w:ascii="宋体"/>
      <w:sz w:val="21"/>
    </w:rPr>
  </w:style>
  <w:style w:type="paragraph" w:customStyle="1" w:styleId="afffb">
    <w:name w:val="示例×："/>
    <w:basedOn w:val="a5"/>
    <w:qFormat/>
    <w:rsid w:val="00DA43D6"/>
    <w:pPr>
      <w:numPr>
        <w:numId w:val="0"/>
      </w:numPr>
      <w:spacing w:beforeLines="0" w:afterLines="0"/>
      <w:ind w:firstLine="363"/>
      <w:outlineLvl w:val="9"/>
    </w:pPr>
    <w:rPr>
      <w:rFonts w:ascii="宋体" w:eastAsia="宋体"/>
      <w:sz w:val="18"/>
      <w:szCs w:val="18"/>
    </w:rPr>
  </w:style>
  <w:style w:type="paragraph" w:customStyle="1" w:styleId="afffc">
    <w:name w:val="二级无"/>
    <w:basedOn w:val="a7"/>
    <w:rsid w:val="00DA43D6"/>
    <w:pPr>
      <w:spacing w:beforeLines="0" w:afterLines="0"/>
    </w:pPr>
    <w:rPr>
      <w:rFonts w:ascii="宋体" w:eastAsia="宋体"/>
    </w:rPr>
  </w:style>
  <w:style w:type="paragraph" w:customStyle="1" w:styleId="afffd">
    <w:name w:val="注：（正文）"/>
    <w:basedOn w:val="afff9"/>
    <w:next w:val="affb"/>
    <w:rsid w:val="00DA43D6"/>
  </w:style>
  <w:style w:type="paragraph" w:customStyle="1" w:styleId="a4">
    <w:name w:val="注×：（正文）"/>
    <w:rsid w:val="00DA43D6"/>
    <w:pPr>
      <w:numPr>
        <w:numId w:val="5"/>
      </w:numPr>
      <w:jc w:val="both"/>
    </w:pPr>
    <w:rPr>
      <w:rFonts w:ascii="宋体"/>
      <w:sz w:val="18"/>
      <w:szCs w:val="18"/>
    </w:rPr>
  </w:style>
  <w:style w:type="paragraph" w:customStyle="1" w:styleId="afffe">
    <w:name w:val="标准标志"/>
    <w:next w:val="aff"/>
    <w:rsid w:val="00DA43D6"/>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
    <w:name w:val="标准称谓"/>
    <w:next w:val="aff"/>
    <w:qFormat/>
    <w:rsid w:val="00DA43D6"/>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0">
    <w:name w:val="标准书脚_偶数页"/>
    <w:qFormat/>
    <w:rsid w:val="00DA43D6"/>
    <w:pPr>
      <w:spacing w:before="120"/>
      <w:ind w:left="221"/>
    </w:pPr>
    <w:rPr>
      <w:rFonts w:ascii="宋体"/>
      <w:sz w:val="18"/>
      <w:szCs w:val="18"/>
    </w:rPr>
  </w:style>
  <w:style w:type="paragraph" w:customStyle="1" w:styleId="affff1">
    <w:name w:val="标准书眉_偶数页"/>
    <w:basedOn w:val="afff5"/>
    <w:next w:val="aff"/>
    <w:qFormat/>
    <w:rsid w:val="00DA43D6"/>
    <w:pPr>
      <w:jc w:val="left"/>
    </w:pPr>
  </w:style>
  <w:style w:type="paragraph" w:customStyle="1" w:styleId="affff2">
    <w:name w:val="标准书眉一"/>
    <w:rsid w:val="00DA43D6"/>
    <w:pPr>
      <w:jc w:val="both"/>
    </w:pPr>
  </w:style>
  <w:style w:type="paragraph" w:customStyle="1" w:styleId="affff3">
    <w:name w:val="参考文献"/>
    <w:basedOn w:val="aff"/>
    <w:next w:val="affb"/>
    <w:qFormat/>
    <w:rsid w:val="00DA43D6"/>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4">
    <w:name w:val="参考文献、索引标题"/>
    <w:basedOn w:val="aff"/>
    <w:next w:val="affb"/>
    <w:rsid w:val="00DA43D6"/>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5">
    <w:name w:val="发布"/>
    <w:basedOn w:val="aff0"/>
    <w:qFormat/>
    <w:rsid w:val="00DA43D6"/>
    <w:rPr>
      <w:rFonts w:ascii="黑体" w:eastAsia="黑体"/>
      <w:spacing w:val="85"/>
      <w:w w:val="100"/>
      <w:position w:val="3"/>
      <w:sz w:val="28"/>
      <w:szCs w:val="28"/>
    </w:rPr>
  </w:style>
  <w:style w:type="paragraph" w:customStyle="1" w:styleId="affff6">
    <w:name w:val="发布部门"/>
    <w:next w:val="affb"/>
    <w:qFormat/>
    <w:rsid w:val="00DA43D6"/>
    <w:pPr>
      <w:framePr w:w="7938" w:h="1134" w:hRule="exact" w:hSpace="125" w:vSpace="181" w:wrap="around" w:vAnchor="page" w:hAnchor="page" w:x="2150" w:y="14630" w:anchorLock="1"/>
      <w:jc w:val="center"/>
    </w:pPr>
    <w:rPr>
      <w:rFonts w:ascii="宋体"/>
      <w:b/>
      <w:spacing w:val="20"/>
      <w:w w:val="135"/>
      <w:sz w:val="28"/>
    </w:rPr>
  </w:style>
  <w:style w:type="paragraph" w:customStyle="1" w:styleId="affff7">
    <w:name w:val="发布日期"/>
    <w:qFormat/>
    <w:rsid w:val="00DA43D6"/>
    <w:pPr>
      <w:framePr w:w="3997" w:h="471" w:hRule="exact" w:vSpace="181" w:wrap="around" w:hAnchor="page" w:x="7089" w:y="14097" w:anchorLock="1"/>
    </w:pPr>
    <w:rPr>
      <w:rFonts w:eastAsia="黑体"/>
      <w:sz w:val="28"/>
    </w:rPr>
  </w:style>
  <w:style w:type="paragraph" w:customStyle="1" w:styleId="affff8">
    <w:name w:val="封面标准代替信息"/>
    <w:qFormat/>
    <w:rsid w:val="00DA43D6"/>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rsid w:val="00DA43D6"/>
    <w:pPr>
      <w:widowControl w:val="0"/>
      <w:kinsoku w:val="0"/>
      <w:overflowPunct w:val="0"/>
      <w:autoSpaceDE w:val="0"/>
      <w:autoSpaceDN w:val="0"/>
      <w:spacing w:before="308"/>
      <w:jc w:val="right"/>
      <w:textAlignment w:val="center"/>
    </w:pPr>
    <w:rPr>
      <w:sz w:val="28"/>
    </w:rPr>
  </w:style>
  <w:style w:type="paragraph" w:customStyle="1" w:styleId="affff9">
    <w:name w:val="封面标准名称"/>
    <w:qFormat/>
    <w:rsid w:val="00DA43D6"/>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a">
    <w:name w:val="封面标准英文名称"/>
    <w:basedOn w:val="affff9"/>
    <w:rsid w:val="00DA43D6"/>
    <w:pPr>
      <w:framePr w:wrap="around"/>
      <w:spacing w:before="370" w:line="400" w:lineRule="exact"/>
    </w:pPr>
    <w:rPr>
      <w:rFonts w:ascii="Times New Roman"/>
      <w:sz w:val="28"/>
      <w:szCs w:val="28"/>
    </w:rPr>
  </w:style>
  <w:style w:type="paragraph" w:customStyle="1" w:styleId="affffb">
    <w:name w:val="封面一致性程度标识"/>
    <w:basedOn w:val="affffa"/>
    <w:rsid w:val="00DA43D6"/>
    <w:pPr>
      <w:framePr w:wrap="around"/>
      <w:spacing w:before="440"/>
    </w:pPr>
    <w:rPr>
      <w:rFonts w:ascii="宋体" w:eastAsia="宋体"/>
    </w:rPr>
  </w:style>
  <w:style w:type="paragraph" w:customStyle="1" w:styleId="affffc">
    <w:name w:val="封面标准文稿类别"/>
    <w:basedOn w:val="affffb"/>
    <w:qFormat/>
    <w:rsid w:val="00DA43D6"/>
    <w:pPr>
      <w:framePr w:wrap="around"/>
      <w:spacing w:after="160" w:line="240" w:lineRule="auto"/>
    </w:pPr>
    <w:rPr>
      <w:sz w:val="24"/>
    </w:rPr>
  </w:style>
  <w:style w:type="paragraph" w:customStyle="1" w:styleId="affffd">
    <w:name w:val="封面标准文稿编辑信息"/>
    <w:basedOn w:val="affffc"/>
    <w:qFormat/>
    <w:rsid w:val="00DA43D6"/>
    <w:pPr>
      <w:framePr w:wrap="around"/>
      <w:spacing w:before="180" w:line="180" w:lineRule="exact"/>
    </w:pPr>
    <w:rPr>
      <w:sz w:val="21"/>
    </w:rPr>
  </w:style>
  <w:style w:type="paragraph" w:customStyle="1" w:styleId="affffe">
    <w:name w:val="封面正文"/>
    <w:rsid w:val="00DA43D6"/>
    <w:pPr>
      <w:jc w:val="both"/>
    </w:pPr>
  </w:style>
  <w:style w:type="paragraph" w:customStyle="1" w:styleId="af6">
    <w:name w:val="附录标识"/>
    <w:basedOn w:val="aff"/>
    <w:next w:val="affb"/>
    <w:qFormat/>
    <w:rsid w:val="00DA43D6"/>
    <w:pPr>
      <w:keepNext/>
      <w:widowControl/>
      <w:numPr>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
    <w:name w:val="附录标题"/>
    <w:basedOn w:val="affb"/>
    <w:next w:val="affb"/>
    <w:qFormat/>
    <w:rsid w:val="00DA43D6"/>
    <w:pPr>
      <w:ind w:firstLineChars="0" w:firstLine="0"/>
      <w:jc w:val="center"/>
    </w:pPr>
    <w:rPr>
      <w:rFonts w:ascii="黑体" w:eastAsia="黑体"/>
    </w:rPr>
  </w:style>
  <w:style w:type="paragraph" w:customStyle="1" w:styleId="af1">
    <w:name w:val="附录表标号"/>
    <w:basedOn w:val="aff"/>
    <w:next w:val="affb"/>
    <w:qFormat/>
    <w:rsid w:val="00DA43D6"/>
    <w:pPr>
      <w:numPr>
        <w:numId w:val="7"/>
      </w:numPr>
      <w:tabs>
        <w:tab w:val="clear" w:pos="0"/>
      </w:tabs>
      <w:spacing w:line="14" w:lineRule="exact"/>
      <w:ind w:left="811" w:hanging="448"/>
      <w:jc w:val="center"/>
      <w:outlineLvl w:val="0"/>
    </w:pPr>
    <w:rPr>
      <w:color w:val="FFFFFF"/>
    </w:rPr>
  </w:style>
  <w:style w:type="paragraph" w:customStyle="1" w:styleId="af2">
    <w:name w:val="附录表标题"/>
    <w:basedOn w:val="aff"/>
    <w:next w:val="affb"/>
    <w:qFormat/>
    <w:rsid w:val="00DA43D6"/>
    <w:pPr>
      <w:numPr>
        <w:ilvl w:val="1"/>
        <w:numId w:val="7"/>
      </w:numPr>
      <w:tabs>
        <w:tab w:val="left" w:pos="180"/>
      </w:tabs>
      <w:spacing w:beforeLines="50" w:afterLines="50"/>
      <w:ind w:left="0" w:firstLine="0"/>
      <w:jc w:val="center"/>
    </w:pPr>
    <w:rPr>
      <w:rFonts w:ascii="黑体" w:eastAsia="黑体"/>
      <w:szCs w:val="21"/>
    </w:rPr>
  </w:style>
  <w:style w:type="paragraph" w:customStyle="1" w:styleId="af9">
    <w:name w:val="附录二级条标题"/>
    <w:basedOn w:val="aff"/>
    <w:next w:val="affb"/>
    <w:rsid w:val="00DA43D6"/>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0">
    <w:name w:val="附录二级无"/>
    <w:basedOn w:val="af9"/>
    <w:qFormat/>
    <w:rsid w:val="00DA43D6"/>
    <w:pPr>
      <w:tabs>
        <w:tab w:val="clear" w:pos="360"/>
      </w:tabs>
      <w:spacing w:beforeLines="0" w:afterLines="0"/>
    </w:pPr>
    <w:rPr>
      <w:rFonts w:ascii="宋体" w:eastAsia="宋体"/>
      <w:szCs w:val="21"/>
    </w:rPr>
  </w:style>
  <w:style w:type="paragraph" w:customStyle="1" w:styleId="afffff1">
    <w:name w:val="附录公式"/>
    <w:basedOn w:val="affb"/>
    <w:next w:val="affb"/>
    <w:link w:val="Char3"/>
    <w:qFormat/>
    <w:rsid w:val="00DA43D6"/>
  </w:style>
  <w:style w:type="character" w:customStyle="1" w:styleId="Char3">
    <w:name w:val="附录公式 Char"/>
    <w:basedOn w:val="Char1"/>
    <w:link w:val="afffff1"/>
    <w:qFormat/>
    <w:rsid w:val="00DA43D6"/>
    <w:rPr>
      <w:rFonts w:ascii="宋体"/>
      <w:sz w:val="21"/>
      <w:lang w:val="en-US" w:eastAsia="zh-CN" w:bidi="ar-SA"/>
    </w:rPr>
  </w:style>
  <w:style w:type="paragraph" w:customStyle="1" w:styleId="afffff2">
    <w:name w:val="附录公式编号制表符"/>
    <w:basedOn w:val="aff"/>
    <w:next w:val="affb"/>
    <w:qFormat/>
    <w:rsid w:val="00DA43D6"/>
    <w:pPr>
      <w:widowControl/>
      <w:tabs>
        <w:tab w:val="center" w:pos="4201"/>
        <w:tab w:val="right" w:leader="dot" w:pos="9298"/>
      </w:tabs>
      <w:autoSpaceDE w:val="0"/>
      <w:autoSpaceDN w:val="0"/>
    </w:pPr>
    <w:rPr>
      <w:rFonts w:ascii="宋体"/>
      <w:kern w:val="0"/>
      <w:szCs w:val="20"/>
    </w:rPr>
  </w:style>
  <w:style w:type="paragraph" w:customStyle="1" w:styleId="afa">
    <w:name w:val="附录三级条标题"/>
    <w:basedOn w:val="af9"/>
    <w:next w:val="affb"/>
    <w:rsid w:val="00DA43D6"/>
    <w:pPr>
      <w:numPr>
        <w:ilvl w:val="4"/>
      </w:numPr>
      <w:outlineLvl w:val="4"/>
    </w:pPr>
  </w:style>
  <w:style w:type="paragraph" w:customStyle="1" w:styleId="afffff3">
    <w:name w:val="附录三级无"/>
    <w:basedOn w:val="afa"/>
    <w:rsid w:val="00DA43D6"/>
    <w:pPr>
      <w:tabs>
        <w:tab w:val="clear" w:pos="360"/>
      </w:tabs>
      <w:spacing w:beforeLines="0" w:afterLines="0"/>
    </w:pPr>
    <w:rPr>
      <w:rFonts w:ascii="宋体" w:eastAsia="宋体"/>
      <w:szCs w:val="21"/>
    </w:rPr>
  </w:style>
  <w:style w:type="paragraph" w:customStyle="1" w:styleId="afe">
    <w:name w:val="附录数字编号列项（二级）"/>
    <w:qFormat/>
    <w:rsid w:val="00DA43D6"/>
    <w:pPr>
      <w:numPr>
        <w:ilvl w:val="1"/>
        <w:numId w:val="8"/>
      </w:numPr>
    </w:pPr>
    <w:rPr>
      <w:rFonts w:ascii="宋体"/>
      <w:sz w:val="21"/>
    </w:rPr>
  </w:style>
  <w:style w:type="paragraph" w:customStyle="1" w:styleId="afb">
    <w:name w:val="附录四级条标题"/>
    <w:basedOn w:val="afa"/>
    <w:next w:val="affb"/>
    <w:rsid w:val="00DA43D6"/>
    <w:pPr>
      <w:numPr>
        <w:ilvl w:val="5"/>
      </w:numPr>
      <w:outlineLvl w:val="5"/>
    </w:pPr>
  </w:style>
  <w:style w:type="paragraph" w:customStyle="1" w:styleId="afffff4">
    <w:name w:val="附录四级无"/>
    <w:basedOn w:val="afb"/>
    <w:rsid w:val="00DA43D6"/>
    <w:pPr>
      <w:tabs>
        <w:tab w:val="clear" w:pos="360"/>
      </w:tabs>
      <w:spacing w:beforeLines="0" w:afterLines="0"/>
    </w:pPr>
    <w:rPr>
      <w:rFonts w:ascii="宋体" w:eastAsia="宋体"/>
      <w:szCs w:val="21"/>
    </w:rPr>
  </w:style>
  <w:style w:type="paragraph" w:customStyle="1" w:styleId="ab">
    <w:name w:val="附录图标号"/>
    <w:basedOn w:val="aff"/>
    <w:rsid w:val="00DA43D6"/>
    <w:pPr>
      <w:keepNext/>
      <w:pageBreakBefore/>
      <w:widowControl/>
      <w:numPr>
        <w:numId w:val="9"/>
      </w:numPr>
      <w:spacing w:line="14" w:lineRule="exact"/>
      <w:ind w:left="0" w:firstLine="363"/>
      <w:jc w:val="center"/>
      <w:outlineLvl w:val="0"/>
    </w:pPr>
    <w:rPr>
      <w:color w:val="FFFFFF"/>
    </w:rPr>
  </w:style>
  <w:style w:type="paragraph" w:customStyle="1" w:styleId="ac">
    <w:name w:val="附录图标题"/>
    <w:basedOn w:val="aff"/>
    <w:next w:val="affb"/>
    <w:rsid w:val="00DA43D6"/>
    <w:pPr>
      <w:numPr>
        <w:ilvl w:val="1"/>
        <w:numId w:val="9"/>
      </w:numPr>
      <w:tabs>
        <w:tab w:val="left" w:pos="363"/>
      </w:tabs>
      <w:spacing w:beforeLines="50" w:afterLines="50"/>
      <w:ind w:left="0" w:firstLine="0"/>
      <w:jc w:val="center"/>
    </w:pPr>
    <w:rPr>
      <w:rFonts w:ascii="黑体" w:eastAsia="黑体"/>
      <w:szCs w:val="21"/>
    </w:rPr>
  </w:style>
  <w:style w:type="paragraph" w:customStyle="1" w:styleId="afc">
    <w:name w:val="附录五级条标题"/>
    <w:basedOn w:val="afb"/>
    <w:next w:val="affb"/>
    <w:rsid w:val="00DA43D6"/>
    <w:pPr>
      <w:numPr>
        <w:ilvl w:val="6"/>
      </w:numPr>
      <w:outlineLvl w:val="6"/>
    </w:pPr>
  </w:style>
  <w:style w:type="paragraph" w:customStyle="1" w:styleId="afffff5">
    <w:name w:val="附录五级无"/>
    <w:basedOn w:val="afc"/>
    <w:rsid w:val="00DA43D6"/>
    <w:pPr>
      <w:tabs>
        <w:tab w:val="clear" w:pos="360"/>
      </w:tabs>
      <w:spacing w:beforeLines="0" w:afterLines="0"/>
    </w:pPr>
    <w:rPr>
      <w:rFonts w:ascii="宋体" w:eastAsia="宋体"/>
      <w:szCs w:val="21"/>
    </w:rPr>
  </w:style>
  <w:style w:type="paragraph" w:customStyle="1" w:styleId="af7">
    <w:name w:val="附录章标题"/>
    <w:next w:val="affb"/>
    <w:rsid w:val="00DA43D6"/>
    <w:pPr>
      <w:numPr>
        <w:ilvl w:val="1"/>
        <w:numId w:val="6"/>
      </w:numPr>
      <w:tabs>
        <w:tab w:val="left" w:pos="360"/>
      </w:tabs>
      <w:wordWrap w:val="0"/>
      <w:overflowPunct w:val="0"/>
      <w:autoSpaceDE w:val="0"/>
      <w:spacing w:beforeLines="100" w:afterLines="100"/>
      <w:ind w:left="0"/>
      <w:jc w:val="both"/>
      <w:textAlignment w:val="baseline"/>
      <w:outlineLvl w:val="1"/>
    </w:pPr>
    <w:rPr>
      <w:rFonts w:ascii="黑体" w:eastAsia="黑体"/>
      <w:kern w:val="21"/>
      <w:sz w:val="21"/>
    </w:rPr>
  </w:style>
  <w:style w:type="paragraph" w:customStyle="1" w:styleId="af8">
    <w:name w:val="附录一级条标题"/>
    <w:basedOn w:val="af7"/>
    <w:next w:val="affb"/>
    <w:rsid w:val="00DA43D6"/>
    <w:pPr>
      <w:numPr>
        <w:ilvl w:val="2"/>
      </w:numPr>
      <w:autoSpaceDN w:val="0"/>
      <w:spacing w:beforeLines="50" w:afterLines="50"/>
      <w:outlineLvl w:val="2"/>
    </w:pPr>
  </w:style>
  <w:style w:type="paragraph" w:customStyle="1" w:styleId="afffff6">
    <w:name w:val="附录一级无"/>
    <w:basedOn w:val="af8"/>
    <w:rsid w:val="00DA43D6"/>
    <w:pPr>
      <w:tabs>
        <w:tab w:val="clear" w:pos="360"/>
      </w:tabs>
      <w:spacing w:beforeLines="0" w:afterLines="0"/>
    </w:pPr>
    <w:rPr>
      <w:rFonts w:ascii="宋体" w:eastAsia="宋体"/>
      <w:szCs w:val="21"/>
    </w:rPr>
  </w:style>
  <w:style w:type="paragraph" w:customStyle="1" w:styleId="afd">
    <w:name w:val="附录字母编号列项（一级）"/>
    <w:qFormat/>
    <w:rsid w:val="00DA43D6"/>
    <w:pPr>
      <w:numPr>
        <w:numId w:val="8"/>
      </w:numPr>
    </w:pPr>
    <w:rPr>
      <w:rFonts w:ascii="宋体"/>
      <w:sz w:val="21"/>
    </w:rPr>
  </w:style>
  <w:style w:type="paragraph" w:customStyle="1" w:styleId="afffff7">
    <w:name w:val="列项说明"/>
    <w:basedOn w:val="aff"/>
    <w:rsid w:val="00DA43D6"/>
    <w:pPr>
      <w:adjustRightInd w:val="0"/>
      <w:spacing w:line="320" w:lineRule="exact"/>
      <w:ind w:leftChars="200" w:left="400" w:hangingChars="200" w:hanging="200"/>
      <w:jc w:val="left"/>
      <w:textAlignment w:val="baseline"/>
    </w:pPr>
    <w:rPr>
      <w:rFonts w:ascii="宋体"/>
      <w:kern w:val="0"/>
      <w:szCs w:val="20"/>
    </w:rPr>
  </w:style>
  <w:style w:type="paragraph" w:customStyle="1" w:styleId="afffff8">
    <w:name w:val="列项说明数字编号"/>
    <w:qFormat/>
    <w:rsid w:val="00DA43D6"/>
    <w:pPr>
      <w:ind w:leftChars="400" w:left="600" w:hangingChars="200" w:hanging="200"/>
    </w:pPr>
    <w:rPr>
      <w:rFonts w:ascii="宋体"/>
      <w:sz w:val="21"/>
    </w:rPr>
  </w:style>
  <w:style w:type="paragraph" w:customStyle="1" w:styleId="afffff9">
    <w:name w:val="目次、索引正文"/>
    <w:rsid w:val="00DA43D6"/>
    <w:pPr>
      <w:spacing w:line="320" w:lineRule="exact"/>
      <w:jc w:val="both"/>
    </w:pPr>
    <w:rPr>
      <w:rFonts w:ascii="宋体"/>
      <w:sz w:val="21"/>
    </w:rPr>
  </w:style>
  <w:style w:type="paragraph" w:customStyle="1" w:styleId="afffffa">
    <w:name w:val="其他标准标志"/>
    <w:basedOn w:val="afffe"/>
    <w:rsid w:val="00DA43D6"/>
    <w:pPr>
      <w:framePr w:w="6101" w:wrap="around" w:vAnchor="page" w:hAnchor="page" w:x="4673" w:y="942"/>
    </w:pPr>
    <w:rPr>
      <w:w w:val="130"/>
    </w:rPr>
  </w:style>
  <w:style w:type="paragraph" w:customStyle="1" w:styleId="afffffb">
    <w:name w:val="其他标准称谓"/>
    <w:next w:val="aff"/>
    <w:rsid w:val="00DA43D6"/>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其他发布部门"/>
    <w:basedOn w:val="affff6"/>
    <w:rsid w:val="00DA43D6"/>
    <w:pPr>
      <w:framePr w:wrap="around" w:y="15310"/>
      <w:spacing w:line="0" w:lineRule="atLeast"/>
    </w:pPr>
    <w:rPr>
      <w:rFonts w:ascii="黑体" w:eastAsia="黑体"/>
      <w:b w:val="0"/>
    </w:rPr>
  </w:style>
  <w:style w:type="paragraph" w:customStyle="1" w:styleId="afffffd">
    <w:name w:val="前言、引言标题"/>
    <w:next w:val="affb"/>
    <w:rsid w:val="00DA43D6"/>
    <w:pPr>
      <w:keepNext/>
      <w:pageBreakBefore/>
      <w:shd w:val="clear" w:color="FFFFFF" w:fill="FFFFFF"/>
      <w:spacing w:before="640" w:after="560"/>
      <w:jc w:val="center"/>
      <w:outlineLvl w:val="0"/>
    </w:pPr>
    <w:rPr>
      <w:rFonts w:ascii="黑体" w:eastAsia="黑体"/>
      <w:sz w:val="32"/>
    </w:rPr>
  </w:style>
  <w:style w:type="paragraph" w:customStyle="1" w:styleId="afffffe">
    <w:name w:val="三级无"/>
    <w:basedOn w:val="a8"/>
    <w:rsid w:val="00DA43D6"/>
    <w:pPr>
      <w:spacing w:beforeLines="0" w:afterLines="0"/>
    </w:pPr>
    <w:rPr>
      <w:rFonts w:ascii="宋体" w:eastAsia="宋体"/>
    </w:rPr>
  </w:style>
  <w:style w:type="paragraph" w:customStyle="1" w:styleId="affffff">
    <w:name w:val="实施日期"/>
    <w:basedOn w:val="affff7"/>
    <w:rsid w:val="00DA43D6"/>
    <w:pPr>
      <w:framePr w:wrap="around" w:vAnchor="page" w:hAnchor="text"/>
      <w:jc w:val="right"/>
    </w:pPr>
  </w:style>
  <w:style w:type="paragraph" w:customStyle="1" w:styleId="affffff0">
    <w:name w:val="示例后文字"/>
    <w:basedOn w:val="affb"/>
    <w:next w:val="affb"/>
    <w:qFormat/>
    <w:rsid w:val="00DA43D6"/>
    <w:pPr>
      <w:ind w:firstLine="360"/>
    </w:pPr>
    <w:rPr>
      <w:sz w:val="18"/>
    </w:rPr>
  </w:style>
  <w:style w:type="paragraph" w:customStyle="1" w:styleId="affffff1">
    <w:name w:val="首示例"/>
    <w:next w:val="affb"/>
    <w:link w:val="Char4"/>
    <w:qFormat/>
    <w:rsid w:val="00DA43D6"/>
    <w:pPr>
      <w:tabs>
        <w:tab w:val="left" w:pos="360"/>
      </w:tabs>
    </w:pPr>
    <w:rPr>
      <w:rFonts w:ascii="宋体" w:hAnsi="宋体"/>
      <w:kern w:val="2"/>
      <w:sz w:val="18"/>
      <w:szCs w:val="18"/>
    </w:rPr>
  </w:style>
  <w:style w:type="character" w:customStyle="1" w:styleId="Char4">
    <w:name w:val="首示例 Char"/>
    <w:basedOn w:val="aff0"/>
    <w:link w:val="affffff1"/>
    <w:rsid w:val="00DA43D6"/>
    <w:rPr>
      <w:rFonts w:ascii="宋体" w:hAnsi="宋体"/>
      <w:kern w:val="2"/>
      <w:sz w:val="18"/>
      <w:szCs w:val="18"/>
      <w:lang w:val="en-US" w:eastAsia="zh-CN" w:bidi="ar-SA"/>
    </w:rPr>
  </w:style>
  <w:style w:type="paragraph" w:customStyle="1" w:styleId="affffff2">
    <w:name w:val="四级无"/>
    <w:basedOn w:val="a9"/>
    <w:rsid w:val="00DA43D6"/>
    <w:pPr>
      <w:spacing w:beforeLines="0" w:afterLines="0"/>
    </w:pPr>
    <w:rPr>
      <w:rFonts w:ascii="宋体" w:eastAsia="宋体"/>
    </w:rPr>
  </w:style>
  <w:style w:type="paragraph" w:customStyle="1" w:styleId="affffff3">
    <w:name w:val="条文脚注"/>
    <w:basedOn w:val="af0"/>
    <w:rsid w:val="00DA43D6"/>
    <w:pPr>
      <w:numPr>
        <w:numId w:val="0"/>
      </w:numPr>
      <w:jc w:val="both"/>
    </w:pPr>
  </w:style>
  <w:style w:type="paragraph" w:customStyle="1" w:styleId="affffff4">
    <w:name w:val="图标脚注说明"/>
    <w:basedOn w:val="affb"/>
    <w:rsid w:val="00DA43D6"/>
    <w:pPr>
      <w:ind w:left="840" w:firstLineChars="0" w:hanging="420"/>
    </w:pPr>
    <w:rPr>
      <w:sz w:val="18"/>
      <w:szCs w:val="18"/>
    </w:rPr>
  </w:style>
  <w:style w:type="paragraph" w:customStyle="1" w:styleId="affffff5">
    <w:name w:val="图表脚注说明"/>
    <w:basedOn w:val="aff"/>
    <w:rsid w:val="00DA43D6"/>
    <w:pPr>
      <w:ind w:left="544" w:hanging="181"/>
    </w:pPr>
    <w:rPr>
      <w:rFonts w:ascii="宋体"/>
      <w:sz w:val="18"/>
      <w:szCs w:val="18"/>
    </w:rPr>
  </w:style>
  <w:style w:type="paragraph" w:customStyle="1" w:styleId="affffff6">
    <w:name w:val="图的脚注"/>
    <w:next w:val="affb"/>
    <w:qFormat/>
    <w:rsid w:val="00DA43D6"/>
    <w:pPr>
      <w:widowControl w:val="0"/>
      <w:ind w:leftChars="200" w:left="840" w:hangingChars="200" w:hanging="420"/>
      <w:jc w:val="both"/>
    </w:pPr>
    <w:rPr>
      <w:rFonts w:ascii="宋体"/>
      <w:sz w:val="18"/>
    </w:rPr>
  </w:style>
  <w:style w:type="paragraph" w:customStyle="1" w:styleId="affffff7">
    <w:name w:val="文献分类号"/>
    <w:rsid w:val="00DA43D6"/>
    <w:pPr>
      <w:framePr w:hSpace="180" w:vSpace="180" w:wrap="around" w:hAnchor="margin" w:y="1" w:anchorLock="1"/>
      <w:widowControl w:val="0"/>
      <w:textAlignment w:val="center"/>
    </w:pPr>
    <w:rPr>
      <w:rFonts w:ascii="黑体" w:eastAsia="黑体"/>
      <w:sz w:val="21"/>
      <w:szCs w:val="21"/>
    </w:rPr>
  </w:style>
  <w:style w:type="paragraph" w:customStyle="1" w:styleId="affffff8">
    <w:name w:val="五级无"/>
    <w:basedOn w:val="aa"/>
    <w:rsid w:val="00DA43D6"/>
    <w:pPr>
      <w:spacing w:beforeLines="0" w:afterLines="0"/>
    </w:pPr>
    <w:rPr>
      <w:rFonts w:ascii="宋体" w:eastAsia="宋体"/>
    </w:rPr>
  </w:style>
  <w:style w:type="paragraph" w:customStyle="1" w:styleId="affffff9">
    <w:name w:val="一级无"/>
    <w:basedOn w:val="a6"/>
    <w:rsid w:val="00DA43D6"/>
    <w:pPr>
      <w:spacing w:beforeLines="0" w:afterLines="0"/>
    </w:pPr>
    <w:rPr>
      <w:rFonts w:ascii="宋体" w:eastAsia="宋体"/>
    </w:rPr>
  </w:style>
  <w:style w:type="paragraph" w:customStyle="1" w:styleId="affffffa">
    <w:name w:val="正文表标题"/>
    <w:next w:val="affb"/>
    <w:rsid w:val="00DA43D6"/>
    <w:pPr>
      <w:tabs>
        <w:tab w:val="left" w:pos="360"/>
      </w:tabs>
      <w:spacing w:beforeLines="50" w:afterLines="50"/>
      <w:jc w:val="center"/>
    </w:pPr>
    <w:rPr>
      <w:rFonts w:ascii="黑体" w:eastAsia="黑体"/>
      <w:sz w:val="21"/>
    </w:rPr>
  </w:style>
  <w:style w:type="paragraph" w:customStyle="1" w:styleId="affffffb">
    <w:name w:val="正文公式编号制表符"/>
    <w:basedOn w:val="affb"/>
    <w:next w:val="affb"/>
    <w:qFormat/>
    <w:rsid w:val="00DA43D6"/>
    <w:pPr>
      <w:ind w:firstLineChars="0" w:firstLine="0"/>
    </w:pPr>
  </w:style>
  <w:style w:type="paragraph" w:customStyle="1" w:styleId="affffffc">
    <w:name w:val="正文图标题"/>
    <w:next w:val="affb"/>
    <w:rsid w:val="00DA43D6"/>
    <w:pPr>
      <w:tabs>
        <w:tab w:val="left" w:pos="360"/>
      </w:tabs>
      <w:spacing w:beforeLines="50" w:afterLines="50"/>
      <w:jc w:val="center"/>
    </w:pPr>
    <w:rPr>
      <w:rFonts w:ascii="黑体" w:eastAsia="黑体"/>
      <w:sz w:val="21"/>
    </w:rPr>
  </w:style>
  <w:style w:type="paragraph" w:customStyle="1" w:styleId="affffffd">
    <w:name w:val="终结线"/>
    <w:basedOn w:val="aff"/>
    <w:rsid w:val="00DA43D6"/>
    <w:pPr>
      <w:framePr w:hSpace="181" w:vSpace="181" w:wrap="around" w:vAnchor="text" w:hAnchor="margin" w:xAlign="center" w:y="285"/>
    </w:pPr>
  </w:style>
  <w:style w:type="paragraph" w:customStyle="1" w:styleId="affffffe">
    <w:name w:val="其他发布日期"/>
    <w:basedOn w:val="affff7"/>
    <w:rsid w:val="00DA43D6"/>
    <w:pPr>
      <w:framePr w:wrap="around" w:vAnchor="page" w:hAnchor="text" w:x="1419"/>
    </w:pPr>
  </w:style>
  <w:style w:type="paragraph" w:customStyle="1" w:styleId="afffffff">
    <w:name w:val="其他实施日期"/>
    <w:basedOn w:val="affffff"/>
    <w:rsid w:val="00DA43D6"/>
    <w:pPr>
      <w:framePr w:wrap="around"/>
    </w:pPr>
  </w:style>
  <w:style w:type="paragraph" w:customStyle="1" w:styleId="22">
    <w:name w:val="封面标准名称2"/>
    <w:basedOn w:val="affff9"/>
    <w:rsid w:val="00DA43D6"/>
    <w:pPr>
      <w:framePr w:wrap="around" w:y="4469"/>
      <w:spacing w:beforeLines="630"/>
    </w:pPr>
  </w:style>
  <w:style w:type="paragraph" w:customStyle="1" w:styleId="23">
    <w:name w:val="封面标准英文名称2"/>
    <w:basedOn w:val="affffa"/>
    <w:rsid w:val="00DA43D6"/>
    <w:pPr>
      <w:framePr w:wrap="around" w:y="4469"/>
    </w:pPr>
  </w:style>
  <w:style w:type="paragraph" w:customStyle="1" w:styleId="24">
    <w:name w:val="封面一致性程度标识2"/>
    <w:basedOn w:val="affffb"/>
    <w:rsid w:val="00DA43D6"/>
    <w:pPr>
      <w:framePr w:wrap="around" w:y="4469"/>
    </w:pPr>
  </w:style>
  <w:style w:type="paragraph" w:customStyle="1" w:styleId="25">
    <w:name w:val="封面标准文稿类别2"/>
    <w:basedOn w:val="affffc"/>
    <w:rsid w:val="00DA43D6"/>
    <w:pPr>
      <w:framePr w:wrap="around" w:y="4469"/>
    </w:pPr>
  </w:style>
  <w:style w:type="paragraph" w:customStyle="1" w:styleId="26">
    <w:name w:val="封面标准文稿编辑信息2"/>
    <w:basedOn w:val="affffd"/>
    <w:rsid w:val="00DA43D6"/>
    <w:pPr>
      <w:framePr w:wrap="around" w:y="4469"/>
    </w:pPr>
  </w:style>
  <w:style w:type="paragraph" w:customStyle="1" w:styleId="a0">
    <w:name w:val="二级无标题条"/>
    <w:basedOn w:val="aff"/>
    <w:rsid w:val="00DA43D6"/>
    <w:pPr>
      <w:numPr>
        <w:ilvl w:val="3"/>
        <w:numId w:val="10"/>
      </w:numPr>
    </w:pPr>
  </w:style>
  <w:style w:type="paragraph" w:customStyle="1" w:styleId="a1">
    <w:name w:val="三级无标题条"/>
    <w:basedOn w:val="aff"/>
    <w:rsid w:val="00DA43D6"/>
    <w:pPr>
      <w:numPr>
        <w:ilvl w:val="4"/>
        <w:numId w:val="10"/>
      </w:numPr>
    </w:pPr>
  </w:style>
  <w:style w:type="paragraph" w:customStyle="1" w:styleId="a2">
    <w:name w:val="四级无标题条"/>
    <w:basedOn w:val="aff"/>
    <w:rsid w:val="00DA43D6"/>
    <w:pPr>
      <w:numPr>
        <w:ilvl w:val="5"/>
        <w:numId w:val="10"/>
      </w:numPr>
    </w:pPr>
  </w:style>
  <w:style w:type="paragraph" w:customStyle="1" w:styleId="a3">
    <w:name w:val="五级无标题条"/>
    <w:basedOn w:val="aff"/>
    <w:rsid w:val="00DA43D6"/>
    <w:pPr>
      <w:numPr>
        <w:ilvl w:val="6"/>
        <w:numId w:val="10"/>
      </w:numPr>
    </w:pPr>
  </w:style>
  <w:style w:type="paragraph" w:customStyle="1" w:styleId="a">
    <w:name w:val="一级无标题条"/>
    <w:basedOn w:val="aff"/>
    <w:rsid w:val="00DA43D6"/>
    <w:pPr>
      <w:numPr>
        <w:ilvl w:val="2"/>
        <w:numId w:val="10"/>
      </w:numPr>
    </w:pPr>
  </w:style>
  <w:style w:type="paragraph" w:styleId="afffffff0">
    <w:name w:val="List Paragraph"/>
    <w:basedOn w:val="aff"/>
    <w:uiPriority w:val="34"/>
    <w:qFormat/>
    <w:rsid w:val="00DA43D6"/>
    <w:pPr>
      <w:ind w:firstLineChars="200" w:firstLine="420"/>
    </w:pPr>
  </w:style>
  <w:style w:type="character" w:customStyle="1" w:styleId="Char0">
    <w:name w:val="批注框文本 Char"/>
    <w:basedOn w:val="aff0"/>
    <w:link w:val="aff7"/>
    <w:rsid w:val="00DA43D6"/>
    <w:rPr>
      <w:kern w:val="2"/>
      <w:sz w:val="18"/>
      <w:szCs w:val="18"/>
    </w:rPr>
  </w:style>
  <w:style w:type="character" w:customStyle="1" w:styleId="fontstyle01">
    <w:name w:val="fontstyle01"/>
    <w:basedOn w:val="aff0"/>
    <w:rsid w:val="00DA43D6"/>
    <w:rPr>
      <w:color w:val="000000"/>
      <w:sz w:val="22"/>
      <w:szCs w:val="22"/>
    </w:rPr>
  </w:style>
  <w:style w:type="character" w:customStyle="1" w:styleId="1Char">
    <w:name w:val="标题 1 Char"/>
    <w:basedOn w:val="aff0"/>
    <w:link w:val="1"/>
    <w:uiPriority w:val="9"/>
    <w:rsid w:val="00DA43D6"/>
    <w:rPr>
      <w:rFonts w:ascii="宋体" w:hAnsi="宋体" w:cs="宋体"/>
      <w:b/>
      <w:bCs/>
      <w:kern w:val="36"/>
      <w:sz w:val="48"/>
      <w:szCs w:val="48"/>
    </w:rPr>
  </w:style>
  <w:style w:type="character" w:styleId="afffffff1">
    <w:name w:val="Placeholder Text"/>
    <w:basedOn w:val="aff0"/>
    <w:uiPriority w:val="99"/>
    <w:semiHidden/>
    <w:rsid w:val="00DA43D6"/>
    <w:rPr>
      <w:color w:val="808080"/>
    </w:rPr>
  </w:style>
  <w:style w:type="character" w:customStyle="1" w:styleId="Char">
    <w:name w:val="批注文字 Char"/>
    <w:basedOn w:val="aff0"/>
    <w:link w:val="aff5"/>
    <w:rsid w:val="00DA43D6"/>
    <w:rPr>
      <w:kern w:val="2"/>
      <w:sz w:val="21"/>
      <w:szCs w:val="24"/>
    </w:rPr>
  </w:style>
  <w:style w:type="character" w:customStyle="1" w:styleId="Char2">
    <w:name w:val="批注主题 Char"/>
    <w:basedOn w:val="Char"/>
    <w:link w:val="affc"/>
    <w:rsid w:val="00DA43D6"/>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
    <w:name w:val="Normal"/>
    <w:qFormat/>
    <w:pPr>
      <w:widowControl w:val="0"/>
      <w:jc w:val="both"/>
    </w:pPr>
  </w:style>
  <w:style w:type="character" w:default="1" w:styleId="aff0">
    <w:name w:val="Default Paragraph Font"/>
    <w:uiPriority w:val="1"/>
    <w:semiHidden/>
    <w:unhideWhenUsed/>
  </w:style>
  <w:style w:type="table" w:default="1" w:styleId="aff1">
    <w:name w:val="Normal Table"/>
    <w:uiPriority w:val="99"/>
    <w:semiHidden/>
    <w:unhideWhenUsed/>
    <w:tblPr>
      <w:tblInd w:w="0" w:type="dxa"/>
      <w:tblCellMar>
        <w:top w:w="0" w:type="dxa"/>
        <w:left w:w="108" w:type="dxa"/>
        <w:bottom w:w="0" w:type="dxa"/>
        <w:right w:w="108" w:type="dxa"/>
      </w:tblCellMar>
    </w:tblPr>
  </w:style>
  <w:style w:type="numbering" w:default="1" w:styleId="aff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6" Type="http://schemas.microsoft.com/office/2007/relationships/stylesWithEffects" Target="stylesWithEffect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CCP&#38450;&#33104;&#34432;&#20445;&#25252;&#31435;&#39033;\&#20013;&#22269;&#33104;&#34432;&#19982;&#38450;&#25252;&#23398;&#20250;&#31295;\&#19978;&#25253;&#31295;2015-12-30\FB%20PCCP&#38450;&#33104;&#28034;&#26009;&#21644;&#28034;&#35013;2016-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2"/>
    <customShpInfo spid="_x0000_s1045"/>
    <customShpInfo spid="_x0000_s104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013D9-59C3-4EF1-AB84-821266EC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 PCCP防腐涂料和涂装2016-1.dot</Template>
  <TotalTime>1</TotalTime>
  <Pages>14</Pages>
  <Words>1838</Words>
  <Characters>10478</Characters>
  <Application>Microsoft Office Word</Application>
  <DocSecurity>0</DocSecurity>
  <Lines>87</Lines>
  <Paragraphs>24</Paragraphs>
  <ScaleCrop>false</ScaleCrop>
  <LinksUpToDate>false</LinksUpToDate>
  <CharactersWithSpaces>12292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dcterms:created xsi:type="dcterms:W3CDTF">2020-01-19T07:16:00Z</dcterms:created>
  <dcterms:modified xsi:type="dcterms:W3CDTF">2020-09-14T01:20:00Z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