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06" w:rsidRDefault="00CF0B06" w:rsidP="00CF0B06">
      <w:pPr>
        <w:outlineLvl w:val="0"/>
        <w:rPr>
          <w:rFonts w:eastAsia="方正黑体简体"/>
          <w:szCs w:val="32"/>
        </w:rPr>
      </w:pPr>
    </w:p>
    <w:p w:rsidR="00656944" w:rsidRDefault="00656944" w:rsidP="00CF0B06">
      <w:pPr>
        <w:outlineLvl w:val="0"/>
        <w:rPr>
          <w:rFonts w:eastAsia="方正黑体简体"/>
          <w:szCs w:val="32"/>
        </w:rPr>
      </w:pPr>
    </w:p>
    <w:p w:rsidR="006266EE" w:rsidRDefault="006266EE" w:rsidP="00CF0B06">
      <w:pPr>
        <w:outlineLvl w:val="0"/>
        <w:rPr>
          <w:rFonts w:eastAsia="方正黑体简体"/>
          <w:szCs w:val="32"/>
        </w:rPr>
      </w:pPr>
    </w:p>
    <w:p w:rsidR="006266EE" w:rsidRPr="00CC4568" w:rsidRDefault="006266EE" w:rsidP="00CF0B06">
      <w:pPr>
        <w:outlineLvl w:val="0"/>
        <w:rPr>
          <w:rFonts w:eastAsia="方正黑体简体"/>
          <w:szCs w:val="32"/>
        </w:rPr>
      </w:pPr>
    </w:p>
    <w:p w:rsidR="00CF0B06" w:rsidRPr="00CC4568" w:rsidRDefault="00CF0B06" w:rsidP="00CF0B06">
      <w:pPr>
        <w:outlineLvl w:val="0"/>
        <w:rPr>
          <w:noProof/>
        </w:rPr>
      </w:pPr>
      <w:r w:rsidRPr="00CC4568">
        <w:rPr>
          <w:noProof/>
        </w:rPr>
        <w:t>ICS</w:t>
      </w:r>
      <w:r w:rsidR="00191EC4" w:rsidRPr="00CC4568">
        <w:rPr>
          <w:noProof/>
        </w:rPr>
        <w:t xml:space="preserve"> 87.060</w:t>
      </w:r>
    </w:p>
    <w:p w:rsidR="00CF0B06" w:rsidRPr="00CC4568" w:rsidRDefault="00CF0B06" w:rsidP="00CF0B06">
      <w:pPr>
        <w:rPr>
          <w:noProof/>
        </w:rPr>
      </w:pPr>
      <w:r w:rsidRPr="00CC4568">
        <w:rPr>
          <w:noProof/>
        </w:rPr>
        <w:t>CCS</w:t>
      </w:r>
      <w:r w:rsidR="00191EC4" w:rsidRPr="00CC4568">
        <w:rPr>
          <w:noProof/>
        </w:rPr>
        <w:t xml:space="preserve"> G52</w:t>
      </w:r>
    </w:p>
    <w:p w:rsidR="00CF0B06" w:rsidRPr="00CC4568" w:rsidRDefault="00CF0B06" w:rsidP="00CF0B06">
      <w:pPr>
        <w:rPr>
          <w:noProof/>
          <w:szCs w:val="22"/>
        </w:rPr>
      </w:pPr>
    </w:p>
    <w:p w:rsidR="00CF0B06" w:rsidRPr="00280FC9" w:rsidRDefault="00CA6099" w:rsidP="00CF0B06">
      <w:pPr>
        <w:jc w:val="center"/>
        <w:rPr>
          <w:rFonts w:eastAsia="黑体"/>
          <w:sz w:val="84"/>
          <w:szCs w:val="84"/>
        </w:rPr>
      </w:pPr>
      <w:r w:rsidRPr="00280FC9">
        <w:rPr>
          <w:rFonts w:eastAsia="黑体"/>
          <w:sz w:val="84"/>
          <w:szCs w:val="84"/>
        </w:rPr>
        <w:t>团</w:t>
      </w:r>
      <w:r w:rsidRPr="00280FC9">
        <w:rPr>
          <w:rFonts w:eastAsia="黑体"/>
          <w:sz w:val="84"/>
          <w:szCs w:val="84"/>
        </w:rPr>
        <w:t xml:space="preserve">   </w:t>
      </w:r>
      <w:r w:rsidRPr="00280FC9">
        <w:rPr>
          <w:rFonts w:eastAsia="黑体"/>
          <w:sz w:val="84"/>
          <w:szCs w:val="84"/>
        </w:rPr>
        <w:t>体</w:t>
      </w:r>
      <w:r w:rsidRPr="00280FC9">
        <w:rPr>
          <w:rFonts w:eastAsia="黑体"/>
          <w:sz w:val="84"/>
          <w:szCs w:val="84"/>
        </w:rPr>
        <w:t xml:space="preserve">   </w:t>
      </w:r>
      <w:r w:rsidRPr="00280FC9">
        <w:rPr>
          <w:rFonts w:eastAsia="黑体"/>
          <w:sz w:val="84"/>
          <w:szCs w:val="84"/>
        </w:rPr>
        <w:t>标</w:t>
      </w:r>
      <w:r w:rsidRPr="00280FC9">
        <w:rPr>
          <w:rFonts w:eastAsia="黑体"/>
          <w:sz w:val="84"/>
          <w:szCs w:val="84"/>
        </w:rPr>
        <w:t xml:space="preserve">   </w:t>
      </w:r>
      <w:r w:rsidRPr="00280FC9">
        <w:rPr>
          <w:rFonts w:eastAsia="黑体"/>
          <w:sz w:val="84"/>
          <w:szCs w:val="84"/>
        </w:rPr>
        <w:t>准</w:t>
      </w:r>
    </w:p>
    <w:p w:rsidR="00CF0B06" w:rsidRPr="00CC4568" w:rsidRDefault="00CF0B06" w:rsidP="00CF0B06">
      <w:pPr>
        <w:jc w:val="right"/>
        <w:rPr>
          <w:noProof/>
          <w:szCs w:val="21"/>
        </w:rPr>
      </w:pPr>
    </w:p>
    <w:p w:rsidR="00CF0B06" w:rsidRPr="00CC4568" w:rsidRDefault="00CF0B06" w:rsidP="00CF0B06">
      <w:pPr>
        <w:jc w:val="right"/>
        <w:rPr>
          <w:rFonts w:eastAsia="SimHei"/>
          <w:noProof/>
          <w:sz w:val="24"/>
        </w:rPr>
      </w:pPr>
      <w:r w:rsidRPr="00CC4568">
        <w:rPr>
          <w:noProof/>
          <w:szCs w:val="21"/>
        </w:rPr>
        <w:t>T/CNCIA</w:t>
      </w:r>
      <w:r w:rsidR="00772E68" w:rsidRPr="00CC4568">
        <w:rPr>
          <w:noProof/>
          <w:szCs w:val="21"/>
        </w:rPr>
        <w:t xml:space="preserve"> </w:t>
      </w:r>
      <w:r w:rsidRPr="00CC4568">
        <w:rPr>
          <w:noProof/>
          <w:szCs w:val="21"/>
        </w:rPr>
        <w:t>0</w:t>
      </w:r>
      <w:r w:rsidR="00B434B9" w:rsidRPr="00CC4568">
        <w:rPr>
          <w:noProof/>
          <w:szCs w:val="21"/>
        </w:rPr>
        <w:t>10</w:t>
      </w:r>
      <w:r w:rsidR="003209A5" w:rsidRPr="00CC4568">
        <w:rPr>
          <w:noProof/>
          <w:szCs w:val="21"/>
        </w:rPr>
        <w:t>XX</w:t>
      </w:r>
      <w:r w:rsidRPr="00CC4568">
        <w:rPr>
          <w:noProof/>
          <w:szCs w:val="21"/>
        </w:rPr>
        <w:t>-20</w:t>
      </w:r>
      <w:r w:rsidR="003209A5" w:rsidRPr="00CC4568">
        <w:rPr>
          <w:noProof/>
          <w:szCs w:val="21"/>
        </w:rPr>
        <w:t>2X</w:t>
      </w:r>
    </w:p>
    <w:p w:rsidR="00CF0B06" w:rsidRPr="00CC4568" w:rsidRDefault="005E2098" w:rsidP="00CF0B06">
      <w:pPr>
        <w:rPr>
          <w:b/>
          <w:noProof/>
          <w:sz w:val="48"/>
          <w:szCs w:val="48"/>
        </w:rPr>
      </w:pPr>
      <w:r w:rsidRPr="005E2098">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2.35pt;margin-top:5.6pt;width:466.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" strokeweight="1.5pt"/>
        </w:pict>
      </w:r>
    </w:p>
    <w:p w:rsidR="00CF0B06" w:rsidRPr="00CC4568" w:rsidRDefault="00CF0B06" w:rsidP="00CF0B06">
      <w:pPr>
        <w:rPr>
          <w:b/>
          <w:noProof/>
          <w:sz w:val="48"/>
          <w:szCs w:val="48"/>
        </w:rPr>
      </w:pPr>
    </w:p>
    <w:p w:rsidR="00CF0B06" w:rsidRPr="00CC4568" w:rsidRDefault="00CF0B06" w:rsidP="00CF0B06">
      <w:pPr>
        <w:rPr>
          <w:b/>
          <w:noProof/>
          <w:sz w:val="48"/>
          <w:szCs w:val="48"/>
        </w:rPr>
      </w:pPr>
    </w:p>
    <w:p w:rsidR="00483392" w:rsidRPr="00AB158D" w:rsidRDefault="00C55CA7" w:rsidP="00AB158D">
      <w:pPr>
        <w:spacing w:line="600" w:lineRule="auto"/>
        <w:jc w:val="center"/>
        <w:rPr>
          <w:rFonts w:eastAsia="黑体"/>
          <w:noProof/>
          <w:sz w:val="48"/>
          <w:szCs w:val="48"/>
        </w:rPr>
      </w:pPr>
      <w:r w:rsidRPr="00AB158D">
        <w:rPr>
          <w:rFonts w:eastAsia="黑体"/>
          <w:noProof/>
          <w:sz w:val="48"/>
          <w:szCs w:val="48"/>
        </w:rPr>
        <w:t>十六碳双酯</w:t>
      </w:r>
    </w:p>
    <w:p w:rsidR="00AB158D" w:rsidRPr="00E73B11" w:rsidRDefault="00AB158D" w:rsidP="00CA6099">
      <w:pPr>
        <w:spacing w:line="480" w:lineRule="auto"/>
        <w:jc w:val="center"/>
        <w:rPr>
          <w:sz w:val="32"/>
          <w:szCs w:val="32"/>
        </w:rPr>
      </w:pPr>
      <w:r w:rsidRPr="00E73B11">
        <w:rPr>
          <w:rFonts w:hint="eastAsia"/>
          <w:sz w:val="32"/>
          <w:szCs w:val="32"/>
        </w:rPr>
        <w:t>C</w:t>
      </w:r>
      <w:r w:rsidRPr="00E73B11">
        <w:rPr>
          <w:sz w:val="32"/>
          <w:szCs w:val="32"/>
        </w:rPr>
        <w:t xml:space="preserve">16 </w:t>
      </w:r>
      <w:proofErr w:type="spellStart"/>
      <w:r w:rsidRPr="00E73B11">
        <w:rPr>
          <w:sz w:val="32"/>
          <w:szCs w:val="32"/>
        </w:rPr>
        <w:t>Diisobutyrate</w:t>
      </w:r>
      <w:proofErr w:type="spellEnd"/>
    </w:p>
    <w:p w:rsidR="00CF0B06" w:rsidRPr="00CC4568" w:rsidRDefault="00CA6099" w:rsidP="00CA6099">
      <w:pPr>
        <w:spacing w:line="480" w:lineRule="auto"/>
        <w:jc w:val="center"/>
        <w:rPr>
          <w:noProof/>
          <w:sz w:val="28"/>
          <w:szCs w:val="30"/>
        </w:rPr>
      </w:pPr>
      <w:r w:rsidRPr="00CC4568">
        <w:rPr>
          <w:noProof/>
          <w:sz w:val="28"/>
          <w:szCs w:val="30"/>
        </w:rPr>
        <w:t>（</w:t>
      </w:r>
      <w:r w:rsidR="00AB158D">
        <w:rPr>
          <w:rFonts w:hint="eastAsia"/>
          <w:noProof/>
          <w:sz w:val="28"/>
          <w:szCs w:val="30"/>
        </w:rPr>
        <w:t>征求意见稿</w:t>
      </w:r>
      <w:r w:rsidRPr="00CC4568">
        <w:rPr>
          <w:noProof/>
          <w:sz w:val="28"/>
          <w:szCs w:val="30"/>
        </w:rPr>
        <w:t>）</w:t>
      </w:r>
    </w:p>
    <w:p w:rsidR="00CF0B06" w:rsidRPr="00E73B11" w:rsidRDefault="00CF0B06" w:rsidP="00CF0B06">
      <w:pPr>
        <w:spacing w:line="480" w:lineRule="auto"/>
        <w:rPr>
          <w:noProof/>
          <w:sz w:val="28"/>
          <w:szCs w:val="30"/>
        </w:rPr>
      </w:pPr>
    </w:p>
    <w:p w:rsidR="009C322E" w:rsidRPr="009C322E" w:rsidRDefault="009C322E" w:rsidP="00CF0B06">
      <w:pPr>
        <w:spacing w:line="480" w:lineRule="auto"/>
        <w:rPr>
          <w:noProof/>
          <w:sz w:val="30"/>
          <w:szCs w:val="30"/>
        </w:rPr>
      </w:pPr>
    </w:p>
    <w:p w:rsidR="00CF0B06" w:rsidRPr="00CC4568" w:rsidRDefault="00CF0B06" w:rsidP="00CF0B06">
      <w:pPr>
        <w:spacing w:line="480" w:lineRule="auto"/>
        <w:rPr>
          <w:noProof/>
          <w:sz w:val="30"/>
          <w:szCs w:val="30"/>
        </w:rPr>
      </w:pPr>
    </w:p>
    <w:p w:rsidR="00CF0B06" w:rsidRPr="00CC4568" w:rsidRDefault="00CF0B06" w:rsidP="00CF0B06">
      <w:pPr>
        <w:spacing w:line="480" w:lineRule="auto"/>
        <w:rPr>
          <w:noProof/>
          <w:sz w:val="30"/>
          <w:szCs w:val="30"/>
        </w:rPr>
      </w:pPr>
    </w:p>
    <w:p w:rsidR="00CF0B06" w:rsidRPr="00CC4568" w:rsidRDefault="00CF0B06" w:rsidP="00CF0B06">
      <w:pPr>
        <w:spacing w:line="480" w:lineRule="auto"/>
        <w:rPr>
          <w:noProof/>
          <w:sz w:val="30"/>
          <w:szCs w:val="30"/>
        </w:rPr>
      </w:pPr>
    </w:p>
    <w:p w:rsidR="00CF0B06" w:rsidRPr="00CC4568" w:rsidRDefault="00CF0B06" w:rsidP="00CF0B06">
      <w:pPr>
        <w:spacing w:line="480" w:lineRule="auto"/>
        <w:rPr>
          <w:noProof/>
          <w:sz w:val="30"/>
          <w:szCs w:val="30"/>
        </w:rPr>
      </w:pPr>
    </w:p>
    <w:p w:rsidR="00CF0B06" w:rsidRPr="00CC4568" w:rsidRDefault="00CF0B06" w:rsidP="00CF0B06">
      <w:pPr>
        <w:spacing w:line="480" w:lineRule="auto"/>
        <w:rPr>
          <w:noProof/>
          <w:sz w:val="30"/>
          <w:szCs w:val="30"/>
        </w:rPr>
      </w:pPr>
    </w:p>
    <w:p w:rsidR="00CF0B06" w:rsidRPr="00CC4568" w:rsidRDefault="00CF0B06" w:rsidP="00CF0B06">
      <w:pPr>
        <w:spacing w:line="480" w:lineRule="auto"/>
        <w:rPr>
          <w:noProof/>
          <w:sz w:val="30"/>
          <w:szCs w:val="30"/>
        </w:rPr>
      </w:pPr>
    </w:p>
    <w:p w:rsidR="00CF0B06" w:rsidRPr="00CC4568" w:rsidRDefault="00CF0B06" w:rsidP="00CF0B06">
      <w:pPr>
        <w:spacing w:line="600" w:lineRule="auto"/>
        <w:rPr>
          <w:noProof/>
          <w:sz w:val="30"/>
          <w:szCs w:val="30"/>
        </w:rPr>
      </w:pPr>
    </w:p>
    <w:p w:rsidR="00CF0B06" w:rsidRPr="00CC4568" w:rsidRDefault="00C378C1" w:rsidP="00CF0B06">
      <w:pPr>
        <w:spacing w:line="600" w:lineRule="auto"/>
        <w:rPr>
          <w:rFonts w:eastAsia="方正粗圆简体"/>
          <w:sz w:val="30"/>
          <w:szCs w:val="30"/>
          <w:u w:val="single"/>
        </w:rPr>
      </w:pPr>
      <w:r w:rsidRPr="00CC4568">
        <w:rPr>
          <w:noProof/>
          <w:sz w:val="30"/>
          <w:szCs w:val="30"/>
          <w:u w:val="single"/>
        </w:rPr>
        <w:t>20</w:t>
      </w:r>
      <w:r w:rsidR="003209A5" w:rsidRPr="00CC4568">
        <w:rPr>
          <w:noProof/>
          <w:sz w:val="30"/>
          <w:szCs w:val="30"/>
          <w:u w:val="single"/>
        </w:rPr>
        <w:t>2X</w:t>
      </w:r>
      <w:r w:rsidR="00CF0B06" w:rsidRPr="00CC4568">
        <w:rPr>
          <w:noProof/>
          <w:sz w:val="30"/>
          <w:szCs w:val="30"/>
          <w:u w:val="single"/>
        </w:rPr>
        <w:t>-</w:t>
      </w:r>
      <w:r w:rsidR="003209A5" w:rsidRPr="00CC4568">
        <w:rPr>
          <w:noProof/>
          <w:sz w:val="30"/>
          <w:szCs w:val="30"/>
          <w:u w:val="single"/>
        </w:rPr>
        <w:t>XX</w:t>
      </w:r>
      <w:r w:rsidR="00CF0B06" w:rsidRPr="00CC4568">
        <w:rPr>
          <w:noProof/>
          <w:sz w:val="30"/>
          <w:szCs w:val="30"/>
          <w:u w:val="single"/>
        </w:rPr>
        <w:t>-</w:t>
      </w:r>
      <w:r w:rsidR="003209A5" w:rsidRPr="00CC4568">
        <w:rPr>
          <w:noProof/>
          <w:sz w:val="30"/>
          <w:szCs w:val="30"/>
          <w:u w:val="single"/>
        </w:rPr>
        <w:t>XX</w:t>
      </w:r>
      <w:r w:rsidR="00CF0B06" w:rsidRPr="00CC4568">
        <w:rPr>
          <w:rFonts w:eastAsia="SimHei"/>
          <w:noProof/>
          <w:sz w:val="30"/>
          <w:szCs w:val="30"/>
          <w:u w:val="single"/>
        </w:rPr>
        <w:t>发布</w:t>
      </w:r>
      <w:r w:rsidR="00CF0B06" w:rsidRPr="00CC4568">
        <w:rPr>
          <w:noProof/>
          <w:sz w:val="30"/>
          <w:szCs w:val="30"/>
          <w:u w:val="single"/>
        </w:rPr>
        <w:t xml:space="preserve">                              </w:t>
      </w:r>
      <w:r w:rsidRPr="00CC4568">
        <w:rPr>
          <w:noProof/>
          <w:sz w:val="30"/>
          <w:szCs w:val="30"/>
          <w:u w:val="single"/>
        </w:rPr>
        <w:t>20</w:t>
      </w:r>
      <w:r w:rsidR="003209A5" w:rsidRPr="00CC4568">
        <w:rPr>
          <w:noProof/>
          <w:sz w:val="30"/>
          <w:szCs w:val="30"/>
          <w:u w:val="single"/>
        </w:rPr>
        <w:t>2X</w:t>
      </w:r>
      <w:r w:rsidR="00CF0B06" w:rsidRPr="00CC4568">
        <w:rPr>
          <w:noProof/>
          <w:sz w:val="30"/>
          <w:szCs w:val="30"/>
          <w:u w:val="single"/>
        </w:rPr>
        <w:t>-</w:t>
      </w:r>
      <w:r w:rsidR="003209A5" w:rsidRPr="00CC4568">
        <w:rPr>
          <w:noProof/>
          <w:sz w:val="30"/>
          <w:szCs w:val="30"/>
          <w:u w:val="single"/>
        </w:rPr>
        <w:t>XX</w:t>
      </w:r>
      <w:r w:rsidR="00CF0B06" w:rsidRPr="00CC4568">
        <w:rPr>
          <w:noProof/>
          <w:sz w:val="30"/>
          <w:szCs w:val="30"/>
          <w:u w:val="single"/>
        </w:rPr>
        <w:t>-</w:t>
      </w:r>
      <w:r w:rsidR="003209A5" w:rsidRPr="00CC4568">
        <w:rPr>
          <w:noProof/>
          <w:sz w:val="30"/>
          <w:szCs w:val="30"/>
          <w:u w:val="single"/>
        </w:rPr>
        <w:t>XX</w:t>
      </w:r>
      <w:r w:rsidR="00CF0B06" w:rsidRPr="00CC4568">
        <w:rPr>
          <w:rFonts w:eastAsia="SimHei"/>
          <w:noProof/>
          <w:sz w:val="30"/>
          <w:szCs w:val="30"/>
          <w:u w:val="single"/>
        </w:rPr>
        <w:t>实施</w:t>
      </w:r>
    </w:p>
    <w:p w:rsidR="00CF0B06" w:rsidRPr="00CC4568" w:rsidRDefault="00CF0B06" w:rsidP="00CF0B06">
      <w:pPr>
        <w:jc w:val="center"/>
        <w:rPr>
          <w:rFonts w:eastAsia="SimHei"/>
          <w:sz w:val="30"/>
          <w:szCs w:val="30"/>
        </w:rPr>
      </w:pPr>
      <w:r w:rsidRPr="00CC4568">
        <w:rPr>
          <w:sz w:val="30"/>
          <w:szCs w:val="30"/>
        </w:rPr>
        <w:t>中国涂料工业协会</w:t>
      </w:r>
      <w:r w:rsidR="00CA6099" w:rsidRPr="00CC4568">
        <w:rPr>
          <w:sz w:val="30"/>
          <w:szCs w:val="30"/>
        </w:rPr>
        <w:t xml:space="preserve"> </w:t>
      </w:r>
      <w:r w:rsidRPr="00AB158D">
        <w:rPr>
          <w:rFonts w:eastAsia="黑体"/>
          <w:sz w:val="30"/>
          <w:szCs w:val="30"/>
        </w:rPr>
        <w:t>发布</w:t>
      </w:r>
    </w:p>
    <w:p w:rsidR="00D60B77" w:rsidRPr="00CC4568" w:rsidRDefault="00D60B77" w:rsidP="006540A6">
      <w:pPr>
        <w:pStyle w:val="aff2"/>
        <w:ind w:firstLineChars="0" w:firstLine="0"/>
        <w:rPr>
          <w:rFonts w:ascii="Times New Roman"/>
        </w:rPr>
        <w:sectPr w:rsidR="00D60B77" w:rsidRPr="00CC4568" w:rsidSect="00D60B77">
          <w:pgSz w:w="11906" w:h="16838" w:code="9"/>
          <w:pgMar w:top="567" w:right="850" w:bottom="1134" w:left="1418" w:header="0" w:footer="0" w:gutter="0"/>
          <w:pgNumType w:start="1"/>
          <w:cols w:space="425"/>
          <w:docGrid w:type="lines" w:linePitch="312"/>
        </w:sectPr>
      </w:pPr>
    </w:p>
    <w:p w:rsidR="00D60B77" w:rsidRPr="00AB158D" w:rsidRDefault="00D60B77" w:rsidP="00D60B77">
      <w:pPr>
        <w:pStyle w:val="afffff1"/>
        <w:rPr>
          <w:rFonts w:ascii="Times New Roman" w:eastAsia="黑体"/>
        </w:rPr>
      </w:pPr>
      <w:bookmarkStart w:id="0" w:name="_Toc444196435"/>
      <w:bookmarkStart w:id="1" w:name="_Toc444248328"/>
      <w:bookmarkStart w:id="2" w:name="_Toc444248387"/>
      <w:bookmarkStart w:id="3" w:name="_Toc444355593"/>
      <w:bookmarkStart w:id="4" w:name="_Toc444355655"/>
      <w:bookmarkStart w:id="5" w:name="_Toc444439613"/>
      <w:bookmarkStart w:id="6" w:name="_Toc482817781"/>
      <w:bookmarkStart w:id="7" w:name="_Toc483061043"/>
      <w:bookmarkStart w:id="8" w:name="_Toc483061639"/>
      <w:bookmarkStart w:id="9" w:name="_Toc483316416"/>
      <w:bookmarkStart w:id="10" w:name="_Toc485564202"/>
      <w:bookmarkStart w:id="11" w:name="_Toc485971137"/>
      <w:bookmarkStart w:id="12" w:name="_Toc492043340"/>
      <w:bookmarkStart w:id="13" w:name="_Toc498782094"/>
      <w:bookmarkStart w:id="14" w:name="_Toc498889280"/>
      <w:bookmarkStart w:id="15" w:name="_Toc502221997"/>
      <w:r w:rsidRPr="00AB158D">
        <w:rPr>
          <w:rFonts w:ascii="Times New Roman" w:eastAsia="黑体"/>
        </w:rPr>
        <w:lastRenderedPageBreak/>
        <w:t>前</w:t>
      </w:r>
      <w:bookmarkStart w:id="16" w:name="BKQY"/>
      <w:r w:rsidRPr="00AB158D">
        <w:rPr>
          <w:rFonts w:ascii="Times New Roman" w:eastAsia="黑体"/>
        </w:rPr>
        <w:t> </w:t>
      </w:r>
      <w:r w:rsidRPr="00AB158D">
        <w:rPr>
          <w:rFonts w:ascii="Times New Roman" w:eastAsia="黑体"/>
        </w:rPr>
        <w:t> </w:t>
      </w:r>
      <w:r w:rsidRPr="00AB158D">
        <w:rPr>
          <w:rFonts w:ascii="Times New Roman" w:eastAsia="黑体"/>
        </w:rPr>
        <w:t>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F77F6" w:rsidRDefault="00CA4B19" w:rsidP="009B033A">
      <w:pPr>
        <w:pStyle w:val="aff2"/>
        <w:adjustRightInd w:val="0"/>
        <w:snapToGrid w:val="0"/>
        <w:spacing w:line="360" w:lineRule="auto"/>
        <w:rPr>
          <w:rFonts w:ascii="Times New Roman" w:hint="eastAsia"/>
          <w:noProof w:val="0"/>
        </w:rPr>
      </w:pPr>
      <w:r w:rsidRPr="00CC4568">
        <w:rPr>
          <w:rFonts w:ascii="Times New Roman"/>
          <w:noProof w:val="0"/>
        </w:rPr>
        <w:t>本</w:t>
      </w:r>
      <w:r w:rsidR="00AB158D">
        <w:rPr>
          <w:rFonts w:ascii="Times New Roman" w:hint="eastAsia"/>
          <w:noProof w:val="0"/>
        </w:rPr>
        <w:t>文件</w:t>
      </w:r>
      <w:r w:rsidRPr="00CC4568">
        <w:rPr>
          <w:rFonts w:ascii="Times New Roman"/>
          <w:noProof w:val="0"/>
        </w:rPr>
        <w:t>依据</w:t>
      </w:r>
      <w:r w:rsidR="00E73B11" w:rsidRPr="002E6C3A">
        <w:rPr>
          <w:rFonts w:ascii="Times New Roman"/>
        </w:rPr>
        <w:t>GB/T 1.1—2020</w:t>
      </w:r>
      <w:r w:rsidR="00E73B11" w:rsidRPr="002E6C3A">
        <w:rPr>
          <w:rFonts w:ascii="Times New Roman"/>
        </w:rPr>
        <w:t>《标准化工作导则</w:t>
      </w:r>
      <w:r w:rsidR="00E73B11" w:rsidRPr="002E6C3A">
        <w:rPr>
          <w:rFonts w:ascii="Times New Roman"/>
        </w:rPr>
        <w:t xml:space="preserve">  </w:t>
      </w:r>
      <w:r w:rsidR="00E73B11" w:rsidRPr="002E6C3A">
        <w:rPr>
          <w:rFonts w:ascii="Times New Roman"/>
        </w:rPr>
        <w:t>第</w:t>
      </w:r>
      <w:r w:rsidR="00E73B11" w:rsidRPr="002E6C3A">
        <w:rPr>
          <w:rFonts w:ascii="Times New Roman"/>
        </w:rPr>
        <w:t>1</w:t>
      </w:r>
      <w:r w:rsidR="00E73B11" w:rsidRPr="002E6C3A">
        <w:rPr>
          <w:rFonts w:ascii="Times New Roman"/>
        </w:rPr>
        <w:t>部分：标准化文件的结构和起草规则》</w:t>
      </w:r>
      <w:r w:rsidR="008F77F6" w:rsidRPr="00CC4568">
        <w:rPr>
          <w:rFonts w:ascii="Times New Roman"/>
          <w:noProof w:val="0"/>
        </w:rPr>
        <w:t>给出的规则起草。</w:t>
      </w:r>
    </w:p>
    <w:p w:rsidR="00E73B11" w:rsidRPr="00CC4568" w:rsidRDefault="00E73B11" w:rsidP="009B033A">
      <w:pPr>
        <w:pStyle w:val="aff2"/>
        <w:adjustRightInd w:val="0"/>
        <w:snapToGrid w:val="0"/>
        <w:spacing w:line="360" w:lineRule="auto"/>
        <w:rPr>
          <w:rFonts w:ascii="Times New Roman"/>
          <w:noProof w:val="0"/>
        </w:rPr>
      </w:pPr>
      <w:r w:rsidRPr="002E6C3A">
        <w:rPr>
          <w:rFonts w:ascii="Times New Roman"/>
        </w:rPr>
        <w:t>请注意本文件的某些内容可能涉及专利。本文件的发布机构不承担识别专利的责任。</w:t>
      </w:r>
    </w:p>
    <w:p w:rsidR="008F77F6" w:rsidRPr="00CC4568" w:rsidRDefault="009300B2" w:rsidP="009B033A">
      <w:pPr>
        <w:pStyle w:val="aff2"/>
        <w:adjustRightInd w:val="0"/>
        <w:snapToGrid w:val="0"/>
        <w:spacing w:line="360" w:lineRule="auto"/>
        <w:rPr>
          <w:rFonts w:ascii="Times New Roman"/>
          <w:noProof w:val="0"/>
        </w:rPr>
      </w:pPr>
      <w:r w:rsidRPr="00CC4568">
        <w:rPr>
          <w:rFonts w:ascii="Times New Roman"/>
          <w:noProof w:val="0"/>
        </w:rPr>
        <w:t>本</w:t>
      </w:r>
      <w:r w:rsidR="00AB158D">
        <w:rPr>
          <w:rFonts w:ascii="Times New Roman" w:hint="eastAsia"/>
          <w:noProof w:val="0"/>
        </w:rPr>
        <w:t>文件</w:t>
      </w:r>
      <w:r w:rsidRPr="00CC4568">
        <w:rPr>
          <w:rFonts w:ascii="Times New Roman"/>
          <w:noProof w:val="0"/>
        </w:rPr>
        <w:t>由中国涂料工业协会提出</w:t>
      </w:r>
      <w:r w:rsidR="003209A5" w:rsidRPr="00CC4568">
        <w:rPr>
          <w:rFonts w:ascii="Times New Roman"/>
          <w:noProof w:val="0"/>
        </w:rPr>
        <w:t>并归口</w:t>
      </w:r>
      <w:r w:rsidR="008F77F6" w:rsidRPr="00CC4568">
        <w:rPr>
          <w:rFonts w:ascii="Times New Roman"/>
          <w:noProof w:val="0"/>
        </w:rPr>
        <w:t>。</w:t>
      </w:r>
    </w:p>
    <w:p w:rsidR="003209A5" w:rsidRPr="00CC4568" w:rsidRDefault="00A94EC8" w:rsidP="009B033A">
      <w:pPr>
        <w:pStyle w:val="aff2"/>
        <w:adjustRightInd w:val="0"/>
        <w:snapToGrid w:val="0"/>
        <w:spacing w:line="360" w:lineRule="auto"/>
        <w:rPr>
          <w:rFonts w:ascii="Times New Roman"/>
          <w:noProof w:val="0"/>
        </w:rPr>
      </w:pPr>
      <w:r w:rsidRPr="00CC4568">
        <w:rPr>
          <w:rFonts w:ascii="Times New Roman"/>
          <w:noProof w:val="0"/>
        </w:rPr>
        <w:t>本</w:t>
      </w:r>
      <w:r w:rsidR="00AB158D">
        <w:rPr>
          <w:rFonts w:ascii="Times New Roman" w:hint="eastAsia"/>
          <w:noProof w:val="0"/>
        </w:rPr>
        <w:t>文件</w:t>
      </w:r>
      <w:r w:rsidR="003209A5" w:rsidRPr="00CC4568">
        <w:rPr>
          <w:rFonts w:ascii="Times New Roman"/>
          <w:noProof w:val="0"/>
        </w:rPr>
        <w:t>主要</w:t>
      </w:r>
      <w:r w:rsidRPr="00CC4568">
        <w:rPr>
          <w:rFonts w:ascii="Times New Roman"/>
          <w:noProof w:val="0"/>
        </w:rPr>
        <w:t>起草单位：</w:t>
      </w:r>
      <w:r w:rsidR="00117BF1" w:rsidRPr="00CC4568">
        <w:rPr>
          <w:rFonts w:ascii="Times New Roman"/>
          <w:noProof w:val="0"/>
        </w:rPr>
        <w:t xml:space="preserve"> </w:t>
      </w:r>
    </w:p>
    <w:p w:rsidR="00C2674C" w:rsidRPr="00CC4568" w:rsidRDefault="00C2674C" w:rsidP="009874F5">
      <w:pPr>
        <w:pStyle w:val="aff2"/>
        <w:adjustRightInd w:val="0"/>
        <w:snapToGrid w:val="0"/>
        <w:spacing w:line="288" w:lineRule="auto"/>
        <w:rPr>
          <w:rFonts w:ascii="Times New Roman"/>
          <w:noProof w:val="0"/>
        </w:rPr>
      </w:pPr>
    </w:p>
    <w:p w:rsidR="003C7B2F" w:rsidRDefault="003C7B2F" w:rsidP="009874F5">
      <w:pPr>
        <w:pStyle w:val="aff2"/>
        <w:adjustRightInd w:val="0"/>
        <w:snapToGrid w:val="0"/>
        <w:spacing w:line="288" w:lineRule="auto"/>
        <w:rPr>
          <w:rFonts w:ascii="Times New Roman"/>
          <w:noProof w:val="0"/>
        </w:rPr>
      </w:pPr>
      <w:r w:rsidRPr="00CC4568">
        <w:rPr>
          <w:rFonts w:ascii="Times New Roman"/>
          <w:noProof w:val="0"/>
        </w:rPr>
        <w:t>本</w:t>
      </w:r>
      <w:r w:rsidR="00AB158D">
        <w:rPr>
          <w:rFonts w:ascii="Times New Roman" w:hint="eastAsia"/>
          <w:noProof w:val="0"/>
        </w:rPr>
        <w:t>文件</w:t>
      </w:r>
      <w:r w:rsidRPr="00CC4568">
        <w:rPr>
          <w:rFonts w:ascii="Times New Roman"/>
          <w:noProof w:val="0"/>
        </w:rPr>
        <w:t>起草人：</w:t>
      </w:r>
      <w:r w:rsidR="003209A5" w:rsidRPr="00CC4568">
        <w:rPr>
          <w:rFonts w:ascii="Times New Roman"/>
          <w:noProof w:val="0"/>
        </w:rPr>
        <w:t xml:space="preserve"> </w:t>
      </w:r>
    </w:p>
    <w:p w:rsidR="00C2674C" w:rsidRPr="00CC4568" w:rsidRDefault="00AB158D" w:rsidP="00AB158D">
      <w:pPr>
        <w:pStyle w:val="aff2"/>
        <w:adjustRightInd w:val="0"/>
        <w:snapToGrid w:val="0"/>
        <w:spacing w:line="288" w:lineRule="auto"/>
        <w:rPr>
          <w:rFonts w:ascii="Times New Roman"/>
          <w:noProof w:val="0"/>
        </w:rPr>
        <w:sectPr w:rsidR="00C2674C" w:rsidRPr="00CC4568" w:rsidSect="00D60B77">
          <w:headerReference w:type="default" r:id="rId9"/>
          <w:footerReference w:type="default" r:id="rId10"/>
          <w:pgSz w:w="11906" w:h="16838" w:code="9"/>
          <w:pgMar w:top="567" w:right="1134" w:bottom="1134" w:left="1418" w:header="1418" w:footer="1134" w:gutter="0"/>
          <w:pgNumType w:fmt="upperRoman" w:start="1"/>
          <w:cols w:space="425"/>
          <w:formProt w:val="0"/>
          <w:docGrid w:type="lines" w:linePitch="312"/>
        </w:sectPr>
      </w:pPr>
      <w:r>
        <w:rPr>
          <w:rFonts w:ascii="Times New Roman" w:hint="eastAsia"/>
          <w:noProof w:val="0"/>
        </w:rPr>
        <w:t>本文件为首次发布。</w:t>
      </w:r>
    </w:p>
    <w:p w:rsidR="00F34B99" w:rsidRPr="00AB158D" w:rsidRDefault="00E34DD9" w:rsidP="00D60B77">
      <w:pPr>
        <w:pStyle w:val="aff6"/>
        <w:rPr>
          <w:rFonts w:ascii="Times New Roman" w:eastAsia="黑体"/>
        </w:rPr>
      </w:pPr>
      <w:proofErr w:type="gramStart"/>
      <w:r w:rsidRPr="00AB158D">
        <w:rPr>
          <w:rFonts w:ascii="Times New Roman" w:eastAsia="黑体"/>
        </w:rPr>
        <w:lastRenderedPageBreak/>
        <w:t>十六碳双酯</w:t>
      </w:r>
      <w:proofErr w:type="gramEnd"/>
    </w:p>
    <w:p w:rsidR="00F34B99" w:rsidRPr="00AB158D" w:rsidRDefault="00F34B99" w:rsidP="00AB158D">
      <w:pPr>
        <w:pStyle w:val="a5"/>
        <w:spacing w:before="312" w:after="312" w:line="360" w:lineRule="auto"/>
        <w:ind w:left="0"/>
        <w:rPr>
          <w:rFonts w:ascii="黑体" w:eastAsia="黑体" w:hAnsi="黑体"/>
        </w:rPr>
      </w:pPr>
      <w:bookmarkStart w:id="17" w:name="_Toc444196437"/>
      <w:bookmarkStart w:id="18" w:name="_Toc444248330"/>
      <w:bookmarkStart w:id="19" w:name="_Toc444248389"/>
      <w:bookmarkStart w:id="20" w:name="_Toc444355595"/>
      <w:bookmarkStart w:id="21" w:name="_Toc444355657"/>
      <w:bookmarkStart w:id="22" w:name="_Toc444439615"/>
      <w:bookmarkStart w:id="23" w:name="_Toc482817782"/>
      <w:bookmarkStart w:id="24" w:name="_Toc483061044"/>
      <w:bookmarkStart w:id="25" w:name="_Toc483061640"/>
      <w:bookmarkStart w:id="26" w:name="_Toc483316417"/>
      <w:bookmarkStart w:id="27" w:name="_Toc485564203"/>
      <w:bookmarkStart w:id="28" w:name="_Toc485971138"/>
      <w:bookmarkStart w:id="29" w:name="_Toc492043341"/>
      <w:bookmarkStart w:id="30" w:name="_Toc498782095"/>
      <w:bookmarkStart w:id="31" w:name="_Toc498889281"/>
      <w:bookmarkStart w:id="32" w:name="_Toc502221998"/>
      <w:r w:rsidRPr="00AB158D">
        <w:rPr>
          <w:rFonts w:ascii="黑体" w:eastAsia="黑体" w:hAnsi="黑体"/>
        </w:rPr>
        <w:t>范围</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300B2" w:rsidRPr="00AC53FD" w:rsidRDefault="009300B2" w:rsidP="00AC53FD">
      <w:pPr>
        <w:pStyle w:val="aff2"/>
        <w:rPr>
          <w:rFonts w:ascii="Times New Roman"/>
          <w:noProof w:val="0"/>
        </w:rPr>
      </w:pPr>
      <w:r w:rsidRPr="00AC53FD">
        <w:rPr>
          <w:rFonts w:ascii="Times New Roman"/>
          <w:noProof w:val="0"/>
        </w:rPr>
        <w:t>本</w:t>
      </w:r>
      <w:r w:rsidR="00AB158D">
        <w:rPr>
          <w:rFonts w:ascii="Times New Roman" w:hint="eastAsia"/>
          <w:noProof w:val="0"/>
        </w:rPr>
        <w:t>文件</w:t>
      </w:r>
      <w:r w:rsidRPr="00AC53FD">
        <w:rPr>
          <w:rFonts w:ascii="Times New Roman"/>
          <w:noProof w:val="0"/>
        </w:rPr>
        <w:t>规定了</w:t>
      </w:r>
      <w:proofErr w:type="gramStart"/>
      <w:r w:rsidR="003809BA" w:rsidRPr="00AC53FD">
        <w:rPr>
          <w:rFonts w:ascii="Times New Roman"/>
          <w:noProof w:val="0"/>
        </w:rPr>
        <w:t>十六碳双酯</w:t>
      </w:r>
      <w:proofErr w:type="gramEnd"/>
      <w:r w:rsidR="003809BA" w:rsidRPr="00AC53FD">
        <w:rPr>
          <w:rFonts w:ascii="Times New Roman"/>
          <w:noProof w:val="0"/>
        </w:rPr>
        <w:t>的要求、试验方法、检验规则</w:t>
      </w:r>
      <w:r w:rsidR="00117BF1" w:rsidRPr="00AC53FD">
        <w:rPr>
          <w:rFonts w:ascii="Times New Roman"/>
          <w:noProof w:val="0"/>
        </w:rPr>
        <w:t>及</w:t>
      </w:r>
      <w:r w:rsidR="003809BA" w:rsidRPr="00AC53FD">
        <w:rPr>
          <w:rFonts w:ascii="Times New Roman"/>
          <w:noProof w:val="0"/>
        </w:rPr>
        <w:t>标志、</w:t>
      </w:r>
      <w:r w:rsidR="00137704" w:rsidRPr="00AC53FD">
        <w:rPr>
          <w:rFonts w:ascii="Times New Roman"/>
          <w:noProof w:val="0"/>
        </w:rPr>
        <w:t>检验报告、</w:t>
      </w:r>
      <w:r w:rsidR="003809BA" w:rsidRPr="00AC53FD">
        <w:rPr>
          <w:rFonts w:ascii="Times New Roman"/>
          <w:noProof w:val="0"/>
        </w:rPr>
        <w:t>运输</w:t>
      </w:r>
      <w:r w:rsidR="00137704" w:rsidRPr="00AC53FD">
        <w:rPr>
          <w:rFonts w:ascii="Times New Roman"/>
          <w:noProof w:val="0"/>
        </w:rPr>
        <w:t>与</w:t>
      </w:r>
      <w:r w:rsidR="003809BA" w:rsidRPr="00AC53FD">
        <w:rPr>
          <w:rFonts w:ascii="Times New Roman"/>
          <w:noProof w:val="0"/>
        </w:rPr>
        <w:t>贮存。</w:t>
      </w:r>
    </w:p>
    <w:p w:rsidR="009E17D7" w:rsidRPr="00AC53FD" w:rsidRDefault="003D68C7" w:rsidP="00AC53FD">
      <w:pPr>
        <w:pStyle w:val="aff2"/>
        <w:rPr>
          <w:rFonts w:ascii="Times New Roman"/>
          <w:noProof w:val="0"/>
        </w:rPr>
      </w:pPr>
      <w:r w:rsidRPr="00AC53FD">
        <w:rPr>
          <w:rFonts w:ascii="Times New Roman"/>
          <w:noProof w:val="0"/>
        </w:rPr>
        <w:t>本</w:t>
      </w:r>
      <w:r w:rsidR="00AB158D">
        <w:rPr>
          <w:rFonts w:ascii="Times New Roman" w:hint="eastAsia"/>
          <w:noProof w:val="0"/>
        </w:rPr>
        <w:t>文件</w:t>
      </w:r>
      <w:r w:rsidRPr="00AC53FD">
        <w:rPr>
          <w:rFonts w:ascii="Times New Roman"/>
          <w:noProof w:val="0"/>
        </w:rPr>
        <w:t>适用于</w:t>
      </w:r>
      <w:proofErr w:type="gramStart"/>
      <w:r w:rsidR="002A6AF7" w:rsidRPr="00AC53FD">
        <w:rPr>
          <w:rFonts w:ascii="Times New Roman"/>
          <w:noProof w:val="0"/>
        </w:rPr>
        <w:t>十六碳双酯</w:t>
      </w:r>
      <w:proofErr w:type="gramEnd"/>
      <w:r w:rsidR="002A6AF7" w:rsidRPr="00AC53FD">
        <w:rPr>
          <w:rFonts w:ascii="Times New Roman"/>
          <w:noProof w:val="0"/>
        </w:rPr>
        <w:t>的产品质量检验。该产品主要用于水性涂料中降低成膜物质</w:t>
      </w:r>
      <w:r w:rsidR="00117BF1" w:rsidRPr="00AC53FD">
        <w:rPr>
          <w:rFonts w:ascii="Times New Roman"/>
          <w:noProof w:val="0"/>
        </w:rPr>
        <w:t>的</w:t>
      </w:r>
      <w:r w:rsidR="002A6AF7" w:rsidRPr="00AC53FD">
        <w:rPr>
          <w:rFonts w:ascii="Times New Roman"/>
          <w:noProof w:val="0"/>
        </w:rPr>
        <w:t>最低成膜温度</w:t>
      </w:r>
      <w:r w:rsidR="009300B2" w:rsidRPr="00AB158D">
        <w:rPr>
          <w:rFonts w:ascii="Times New Roman"/>
          <w:noProof w:val="0"/>
        </w:rPr>
        <w:t>。</w:t>
      </w:r>
    </w:p>
    <w:p w:rsidR="00F34B99" w:rsidRPr="00AB158D" w:rsidRDefault="00F34B99" w:rsidP="00570283">
      <w:pPr>
        <w:pStyle w:val="a5"/>
        <w:spacing w:before="312" w:after="312" w:line="360" w:lineRule="auto"/>
        <w:ind w:left="0"/>
        <w:rPr>
          <w:rFonts w:ascii="黑体" w:eastAsia="黑体" w:hAnsi="黑体"/>
        </w:rPr>
      </w:pPr>
      <w:bookmarkStart w:id="33" w:name="_Toc444196438"/>
      <w:bookmarkStart w:id="34" w:name="_Toc444248331"/>
      <w:bookmarkStart w:id="35" w:name="_Toc444248390"/>
      <w:bookmarkStart w:id="36" w:name="_Toc444355596"/>
      <w:bookmarkStart w:id="37" w:name="_Toc444355658"/>
      <w:bookmarkStart w:id="38" w:name="_Toc444439616"/>
      <w:bookmarkStart w:id="39" w:name="_Toc482817783"/>
      <w:bookmarkStart w:id="40" w:name="_Toc483061045"/>
      <w:bookmarkStart w:id="41" w:name="_Toc483061641"/>
      <w:bookmarkStart w:id="42" w:name="_Toc483316418"/>
      <w:bookmarkStart w:id="43" w:name="_Toc485564204"/>
      <w:bookmarkStart w:id="44" w:name="_Toc485971139"/>
      <w:bookmarkStart w:id="45" w:name="_Toc492043342"/>
      <w:bookmarkStart w:id="46" w:name="_Toc498782096"/>
      <w:bookmarkStart w:id="47" w:name="_Toc498889282"/>
      <w:bookmarkStart w:id="48" w:name="_Toc502221999"/>
      <w:r w:rsidRPr="00AB158D">
        <w:rPr>
          <w:rFonts w:ascii="黑体" w:eastAsia="黑体" w:hAnsi="黑体"/>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3630E" w:rsidRDefault="00280FC9" w:rsidP="002A6585">
      <w:pPr>
        <w:pStyle w:val="aff2"/>
        <w:rPr>
          <w:rFonts w:ascii="Times New Roman"/>
        </w:rPr>
      </w:pPr>
      <w:r w:rsidRPr="006C1BCD">
        <w:rPr>
          <w:rFonts w:ascii="Times New Roman" w:eastAsia="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9C322E" w:rsidRDefault="009C322E" w:rsidP="009C322E">
      <w:pPr>
        <w:pStyle w:val="aff2"/>
        <w:tabs>
          <w:tab w:val="clear" w:pos="4201"/>
          <w:tab w:val="clear" w:pos="9298"/>
          <w:tab w:val="left" w:pos="2100"/>
        </w:tabs>
      </w:pPr>
      <w:r>
        <w:rPr>
          <w:rFonts w:hint="eastAsia"/>
        </w:rPr>
        <w:t>GB/T 601</w:t>
      </w:r>
      <w:r w:rsidR="00BB5C32">
        <w:rPr>
          <w:rFonts w:hint="eastAsia"/>
        </w:rPr>
        <w:t xml:space="preserve">  </w:t>
      </w:r>
      <w:r w:rsidR="00BB5C32" w:rsidRPr="00BB5C32">
        <w:rPr>
          <w:rFonts w:ascii="Times New Roman" w:hint="eastAsia"/>
        </w:rPr>
        <w:t>化学试剂</w:t>
      </w:r>
      <w:r w:rsidR="00BB5C32" w:rsidRPr="00BB5C32">
        <w:rPr>
          <w:rFonts w:ascii="Times New Roman" w:hint="eastAsia"/>
        </w:rPr>
        <w:t xml:space="preserve"> </w:t>
      </w:r>
      <w:r w:rsidR="00BB5C32" w:rsidRPr="00BB5C32">
        <w:rPr>
          <w:rFonts w:ascii="Times New Roman" w:hint="eastAsia"/>
        </w:rPr>
        <w:t>标准滴定溶液的制备</w:t>
      </w:r>
    </w:p>
    <w:p w:rsidR="009C322E" w:rsidRDefault="009C322E" w:rsidP="0093630E">
      <w:pPr>
        <w:pStyle w:val="aff2"/>
        <w:rPr>
          <w:rFonts w:ascii="Times New Roman"/>
        </w:rPr>
      </w:pPr>
      <w:r>
        <w:rPr>
          <w:rFonts w:hint="eastAsia"/>
        </w:rPr>
        <w:t>GB/T 6</w:t>
      </w:r>
      <w:r w:rsidRPr="00BB5C32">
        <w:rPr>
          <w:rFonts w:ascii="Times New Roman" w:hint="eastAsia"/>
        </w:rPr>
        <w:t>03</w:t>
      </w:r>
      <w:r w:rsidR="00BB5C32" w:rsidRPr="00BB5C32">
        <w:rPr>
          <w:rFonts w:ascii="Times New Roman" w:hint="eastAsia"/>
        </w:rPr>
        <w:t xml:space="preserve">  </w:t>
      </w:r>
      <w:r w:rsidR="00BB5C32" w:rsidRPr="00BB5C32">
        <w:rPr>
          <w:rFonts w:ascii="Times New Roman" w:hint="eastAsia"/>
        </w:rPr>
        <w:t>化学试剂</w:t>
      </w:r>
      <w:r w:rsidR="00BB5C32" w:rsidRPr="00BB5C32">
        <w:rPr>
          <w:rFonts w:ascii="Times New Roman" w:hint="eastAsia"/>
        </w:rPr>
        <w:t xml:space="preserve"> </w:t>
      </w:r>
      <w:r w:rsidR="00BB5C32" w:rsidRPr="00BB5C32">
        <w:rPr>
          <w:rFonts w:ascii="Times New Roman" w:hint="eastAsia"/>
        </w:rPr>
        <w:t>试验方法中所用制剂及制品的制备</w:t>
      </w:r>
    </w:p>
    <w:p w:rsidR="0093630E" w:rsidRDefault="0093630E" w:rsidP="0093630E">
      <w:pPr>
        <w:pStyle w:val="aff2"/>
        <w:rPr>
          <w:rFonts w:ascii="Times New Roman"/>
        </w:rPr>
      </w:pPr>
      <w:r>
        <w:rPr>
          <w:rFonts w:ascii="Times New Roman"/>
        </w:rPr>
        <w:t>GB/T 614</w:t>
      </w:r>
      <w:r w:rsidR="001E045D">
        <w:rPr>
          <w:rFonts w:ascii="Times New Roman" w:hint="eastAsia"/>
        </w:rPr>
        <w:t xml:space="preserve">  </w:t>
      </w:r>
      <w:r w:rsidR="001E045D" w:rsidRPr="001E045D">
        <w:rPr>
          <w:rFonts w:ascii="Times New Roman" w:hint="eastAsia"/>
        </w:rPr>
        <w:t>化学试剂</w:t>
      </w:r>
      <w:r w:rsidR="001E045D" w:rsidRPr="001E045D">
        <w:rPr>
          <w:rFonts w:ascii="Times New Roman" w:hint="eastAsia"/>
        </w:rPr>
        <w:t xml:space="preserve"> </w:t>
      </w:r>
      <w:r w:rsidR="001E045D" w:rsidRPr="001E045D">
        <w:rPr>
          <w:rFonts w:ascii="Times New Roman" w:hint="eastAsia"/>
        </w:rPr>
        <w:t>折光率测定通用方法</w:t>
      </w:r>
    </w:p>
    <w:p w:rsidR="0093630E" w:rsidRDefault="0093630E" w:rsidP="002A6585">
      <w:pPr>
        <w:pStyle w:val="aff2"/>
        <w:rPr>
          <w:rFonts w:ascii="Times New Roman"/>
        </w:rPr>
      </w:pPr>
      <w:r>
        <w:rPr>
          <w:rFonts w:ascii="Times New Roman"/>
        </w:rPr>
        <w:t>GB/T 3143</w:t>
      </w:r>
      <w:r>
        <w:rPr>
          <w:rFonts w:ascii="Times New Roman" w:hint="eastAsia"/>
        </w:rPr>
        <w:t xml:space="preserve">   </w:t>
      </w:r>
      <w:r w:rsidR="001E045D" w:rsidRPr="001E045D">
        <w:rPr>
          <w:rFonts w:ascii="Times New Roman" w:hint="eastAsia"/>
        </w:rPr>
        <w:t>液体化学产品颜色测定法</w:t>
      </w:r>
      <w:r w:rsidR="001E045D">
        <w:rPr>
          <w:rFonts w:ascii="Times New Roman" w:hint="eastAsia"/>
        </w:rPr>
        <w:t>（</w:t>
      </w:r>
      <w:r w:rsidR="001E045D" w:rsidRPr="001E045D">
        <w:rPr>
          <w:rFonts w:ascii="Times New Roman" w:hint="eastAsia"/>
        </w:rPr>
        <w:t>Hazen</w:t>
      </w:r>
      <w:r w:rsidR="001E045D" w:rsidRPr="001E045D">
        <w:rPr>
          <w:rFonts w:ascii="Times New Roman" w:hint="eastAsia"/>
        </w:rPr>
        <w:t>单位</w:t>
      </w:r>
      <w:r w:rsidR="001E045D" w:rsidRPr="001E045D">
        <w:rPr>
          <w:rFonts w:ascii="Times New Roman" w:hint="eastAsia"/>
        </w:rPr>
        <w:t>-</w:t>
      </w:r>
      <w:r w:rsidR="001E045D" w:rsidRPr="001E045D">
        <w:rPr>
          <w:rFonts w:ascii="Times New Roman" w:hint="eastAsia"/>
        </w:rPr>
        <w:t>铂</w:t>
      </w:r>
      <w:r w:rsidR="001E045D" w:rsidRPr="001E045D">
        <w:rPr>
          <w:rFonts w:ascii="Times New Roman" w:hint="eastAsia"/>
        </w:rPr>
        <w:t>-</w:t>
      </w:r>
      <w:r w:rsidR="001E045D" w:rsidRPr="001E045D">
        <w:rPr>
          <w:rFonts w:ascii="Times New Roman" w:hint="eastAsia"/>
        </w:rPr>
        <w:t>钴色号</w:t>
      </w:r>
      <w:r w:rsidR="001E045D">
        <w:rPr>
          <w:rFonts w:ascii="Times New Roman" w:hint="eastAsia"/>
        </w:rPr>
        <w:t>）</w:t>
      </w:r>
    </w:p>
    <w:p w:rsidR="0093630E" w:rsidRDefault="0093630E" w:rsidP="0093630E">
      <w:pPr>
        <w:pStyle w:val="aff2"/>
        <w:rPr>
          <w:rFonts w:ascii="Times New Roman"/>
        </w:rPr>
      </w:pPr>
      <w:r>
        <w:rPr>
          <w:rFonts w:ascii="Times New Roman"/>
        </w:rPr>
        <w:t>GB/T 4472</w:t>
      </w:r>
      <w:r w:rsidR="00A93EB4">
        <w:rPr>
          <w:rFonts w:ascii="Times New Roman" w:hint="eastAsia"/>
        </w:rPr>
        <w:t>—</w:t>
      </w:r>
      <w:r w:rsidR="00A93EB4">
        <w:rPr>
          <w:rFonts w:ascii="Times New Roman" w:hint="eastAsia"/>
        </w:rPr>
        <w:t>2011</w:t>
      </w:r>
      <w:r>
        <w:rPr>
          <w:rFonts w:ascii="Times New Roman"/>
        </w:rPr>
        <w:t xml:space="preserve"> </w:t>
      </w:r>
      <w:r>
        <w:rPr>
          <w:rFonts w:ascii="Times New Roman" w:hint="eastAsia"/>
        </w:rPr>
        <w:t xml:space="preserve">  </w:t>
      </w:r>
      <w:r>
        <w:rPr>
          <w:rFonts w:ascii="Times New Roman"/>
        </w:rPr>
        <w:t>化工产品密度、相对密度的测定</w:t>
      </w:r>
    </w:p>
    <w:p w:rsidR="0093630E" w:rsidRDefault="0093630E" w:rsidP="0093630E">
      <w:pPr>
        <w:pStyle w:val="aff2"/>
        <w:rPr>
          <w:rFonts w:ascii="Times New Roman"/>
        </w:rPr>
      </w:pPr>
      <w:r>
        <w:rPr>
          <w:rFonts w:ascii="Times New Roman"/>
        </w:rPr>
        <w:t>GB/T 6283</w:t>
      </w:r>
      <w:r w:rsidR="002A6585">
        <w:rPr>
          <w:rFonts w:ascii="Times New Roman" w:hint="eastAsia"/>
        </w:rPr>
        <w:t xml:space="preserve">  </w:t>
      </w:r>
      <w:r w:rsidR="002A6585" w:rsidRPr="002A6585">
        <w:rPr>
          <w:rFonts w:ascii="Times New Roman" w:hint="eastAsia"/>
        </w:rPr>
        <w:t>化工产品中水分含量的测定</w:t>
      </w:r>
      <w:r w:rsidR="002A6585" w:rsidRPr="002A6585">
        <w:rPr>
          <w:rFonts w:ascii="Times New Roman" w:hint="eastAsia"/>
        </w:rPr>
        <w:t xml:space="preserve"> </w:t>
      </w:r>
      <w:r w:rsidR="002A6585" w:rsidRPr="002A6585">
        <w:rPr>
          <w:rFonts w:ascii="Times New Roman" w:hint="eastAsia"/>
        </w:rPr>
        <w:t>卡尔·费休法</w:t>
      </w:r>
      <w:r w:rsidR="002A6585">
        <w:rPr>
          <w:rFonts w:ascii="Times New Roman" w:hint="eastAsia"/>
        </w:rPr>
        <w:t>（</w:t>
      </w:r>
      <w:r w:rsidR="002A6585" w:rsidRPr="002A6585">
        <w:rPr>
          <w:rFonts w:ascii="Times New Roman" w:hint="eastAsia"/>
        </w:rPr>
        <w:t>通用方法</w:t>
      </w:r>
      <w:r w:rsidR="002A6585">
        <w:rPr>
          <w:rFonts w:ascii="Times New Roman" w:hint="eastAsia"/>
        </w:rPr>
        <w:t>）</w:t>
      </w:r>
    </w:p>
    <w:p w:rsidR="002A6585" w:rsidRPr="002A6585" w:rsidRDefault="002A6585" w:rsidP="002A6585">
      <w:pPr>
        <w:pStyle w:val="aff2"/>
        <w:rPr>
          <w:rFonts w:ascii="Times New Roman"/>
        </w:rPr>
      </w:pPr>
      <w:r>
        <w:rPr>
          <w:rFonts w:ascii="Times New Roman" w:hint="eastAsia"/>
        </w:rPr>
        <w:t xml:space="preserve">GB/T 6324.6   </w:t>
      </w:r>
      <w:r w:rsidRPr="001E045D">
        <w:rPr>
          <w:rFonts w:hint="eastAsia"/>
          <w:color w:val="000000"/>
          <w:szCs w:val="21"/>
        </w:rPr>
        <w:t>有机化工产品试验方法</w:t>
      </w:r>
      <w:r w:rsidRPr="001E045D">
        <w:rPr>
          <w:rFonts w:hint="eastAsia"/>
          <w:color w:val="000000"/>
          <w:szCs w:val="21"/>
        </w:rPr>
        <w:t xml:space="preserve"> </w:t>
      </w:r>
      <w:r w:rsidRPr="001E045D">
        <w:rPr>
          <w:rFonts w:hint="eastAsia"/>
          <w:color w:val="000000"/>
          <w:szCs w:val="21"/>
        </w:rPr>
        <w:t>第</w:t>
      </w:r>
      <w:r w:rsidRPr="001E045D">
        <w:rPr>
          <w:rFonts w:hint="eastAsia"/>
          <w:color w:val="000000"/>
          <w:szCs w:val="21"/>
        </w:rPr>
        <w:t>6</w:t>
      </w:r>
      <w:r w:rsidRPr="001E045D">
        <w:rPr>
          <w:rFonts w:hint="eastAsia"/>
          <w:color w:val="000000"/>
          <w:szCs w:val="21"/>
        </w:rPr>
        <w:t>部分：液体色度的测定</w:t>
      </w:r>
      <w:r w:rsidRPr="001E045D">
        <w:rPr>
          <w:rFonts w:hint="eastAsia"/>
          <w:color w:val="000000"/>
          <w:szCs w:val="21"/>
        </w:rPr>
        <w:t xml:space="preserve"> </w:t>
      </w:r>
      <w:r w:rsidRPr="001E045D">
        <w:rPr>
          <w:rFonts w:hint="eastAsia"/>
          <w:color w:val="000000"/>
          <w:szCs w:val="21"/>
        </w:rPr>
        <w:t>三刺激值比色法</w:t>
      </w:r>
    </w:p>
    <w:p w:rsidR="0093630E" w:rsidRDefault="0093630E" w:rsidP="0093630E">
      <w:pPr>
        <w:pStyle w:val="aff2"/>
        <w:rPr>
          <w:rFonts w:ascii="Times New Roman"/>
        </w:rPr>
      </w:pPr>
      <w:r>
        <w:rPr>
          <w:rFonts w:ascii="Times New Roman"/>
        </w:rPr>
        <w:t>GB/T 6680</w:t>
      </w:r>
      <w:r w:rsidR="002A6585">
        <w:rPr>
          <w:rFonts w:ascii="Times New Roman" w:hint="eastAsia"/>
        </w:rPr>
        <w:t xml:space="preserve">  </w:t>
      </w:r>
      <w:r>
        <w:rPr>
          <w:rFonts w:ascii="Times New Roman"/>
        </w:rPr>
        <w:t>液体化工产品采样通则</w:t>
      </w:r>
    </w:p>
    <w:p w:rsidR="009C322E" w:rsidRDefault="009C322E" w:rsidP="0093630E">
      <w:pPr>
        <w:pStyle w:val="aff2"/>
        <w:rPr>
          <w:rFonts w:ascii="Times New Roman"/>
        </w:rPr>
      </w:pPr>
      <w:r>
        <w:rPr>
          <w:rFonts w:hint="eastAsia"/>
        </w:rPr>
        <w:t>GB/T 6682</w:t>
      </w:r>
      <w:r w:rsidR="00BB5C32">
        <w:rPr>
          <w:rFonts w:hint="eastAsia"/>
        </w:rPr>
        <w:t xml:space="preserve"> </w:t>
      </w:r>
      <w:r w:rsidR="00BB5C32" w:rsidRPr="00BB5C32">
        <w:rPr>
          <w:rFonts w:ascii="Times New Roman" w:hint="eastAsia"/>
        </w:rPr>
        <w:t xml:space="preserve"> </w:t>
      </w:r>
      <w:r w:rsidR="00BB5C32" w:rsidRPr="00BB5C32">
        <w:rPr>
          <w:rFonts w:ascii="Times New Roman" w:hint="eastAsia"/>
        </w:rPr>
        <w:t>分析实验室用水规格和试验方法</w:t>
      </w:r>
    </w:p>
    <w:p w:rsidR="0093630E" w:rsidRDefault="0093630E" w:rsidP="0093630E">
      <w:pPr>
        <w:pStyle w:val="aff2"/>
      </w:pPr>
      <w:r>
        <w:rPr>
          <w:rFonts w:ascii="Times New Roman"/>
        </w:rPr>
        <w:t>GB/T 8170</w:t>
      </w:r>
      <w:r w:rsidR="002A6585">
        <w:rPr>
          <w:rFonts w:ascii="Times New Roman" w:hint="eastAsia"/>
        </w:rPr>
        <w:t xml:space="preserve">  </w:t>
      </w:r>
      <w:hyperlink r:id="rId11" w:history="1">
        <w:r>
          <w:rPr>
            <w:rFonts w:ascii="Times New Roman"/>
          </w:rPr>
          <w:t>数值修约规则与极限数值的表示和判定</w:t>
        </w:r>
      </w:hyperlink>
    </w:p>
    <w:p w:rsidR="0093630E" w:rsidRDefault="0093630E" w:rsidP="0093630E">
      <w:pPr>
        <w:pStyle w:val="aff2"/>
        <w:rPr>
          <w:rFonts w:ascii="Times New Roman"/>
        </w:rPr>
      </w:pPr>
      <w:r>
        <w:rPr>
          <w:rFonts w:ascii="Times New Roman"/>
        </w:rPr>
        <w:t xml:space="preserve">GB/T </w:t>
      </w:r>
      <w:r>
        <w:rPr>
          <w:rFonts w:ascii="Times New Roman" w:hint="eastAsia"/>
        </w:rPr>
        <w:t>9722</w:t>
      </w:r>
      <w:r w:rsidR="002A6585">
        <w:rPr>
          <w:rFonts w:ascii="Times New Roman" w:hint="eastAsia"/>
        </w:rPr>
        <w:t xml:space="preserve">  </w:t>
      </w:r>
      <w:r>
        <w:rPr>
          <w:rFonts w:ascii="Times New Roman" w:hint="eastAsia"/>
        </w:rPr>
        <w:t>化学试剂</w:t>
      </w:r>
      <w:r w:rsidR="002A6585">
        <w:rPr>
          <w:rFonts w:ascii="Times New Roman" w:hint="eastAsia"/>
        </w:rPr>
        <w:t xml:space="preserve"> </w:t>
      </w:r>
      <w:r>
        <w:rPr>
          <w:rFonts w:ascii="Times New Roman" w:hint="eastAsia"/>
        </w:rPr>
        <w:t>气相色谱法通则</w:t>
      </w:r>
    </w:p>
    <w:p w:rsidR="00991CE3" w:rsidRDefault="00991CE3" w:rsidP="0093630E">
      <w:pPr>
        <w:pStyle w:val="aff2"/>
        <w:rPr>
          <w:rFonts w:ascii="Times New Roman"/>
        </w:rPr>
      </w:pPr>
      <w:r w:rsidRPr="00AB158D">
        <w:rPr>
          <w:rFonts w:ascii="Times New Roman" w:hint="eastAsia"/>
        </w:rPr>
        <w:t>GB/T 29617</w:t>
      </w:r>
      <w:r w:rsidR="002A6585">
        <w:rPr>
          <w:rFonts w:ascii="Times New Roman" w:hint="eastAsia"/>
        </w:rPr>
        <w:t xml:space="preserve">  </w:t>
      </w:r>
      <w:r w:rsidR="002A6585" w:rsidRPr="002A6585">
        <w:rPr>
          <w:rFonts w:ascii="Times New Roman" w:hint="eastAsia"/>
        </w:rPr>
        <w:t>数字密度计测定液体密度、相对密度和</w:t>
      </w:r>
      <w:r w:rsidR="002A6585" w:rsidRPr="002A6585">
        <w:rPr>
          <w:rFonts w:ascii="Times New Roman" w:hint="eastAsia"/>
        </w:rPr>
        <w:t>API</w:t>
      </w:r>
      <w:r w:rsidR="002A6585" w:rsidRPr="002A6585">
        <w:rPr>
          <w:rFonts w:ascii="Times New Roman" w:hint="eastAsia"/>
        </w:rPr>
        <w:t>比重的试验方法</w:t>
      </w:r>
    </w:p>
    <w:p w:rsidR="0093630E" w:rsidRPr="0093630E" w:rsidRDefault="00991CE3" w:rsidP="00AC53FD">
      <w:pPr>
        <w:pStyle w:val="aff2"/>
        <w:rPr>
          <w:rFonts w:ascii="Times New Roman"/>
          <w:noProof w:val="0"/>
        </w:rPr>
      </w:pPr>
      <w:r w:rsidRPr="00AB158D">
        <w:rPr>
          <w:rFonts w:ascii="Times New Roman" w:hint="eastAsia"/>
          <w:noProof w:val="0"/>
        </w:rPr>
        <w:t xml:space="preserve">ASTM D 1613 </w:t>
      </w:r>
      <w:r w:rsidR="002A6585">
        <w:rPr>
          <w:rFonts w:ascii="Times New Roman" w:hint="eastAsia"/>
          <w:noProof w:val="0"/>
        </w:rPr>
        <w:t xml:space="preserve"> </w:t>
      </w:r>
      <w:r w:rsidRPr="00AB158D">
        <w:rPr>
          <w:rFonts w:ascii="Times New Roman" w:hint="eastAsia"/>
          <w:noProof w:val="0"/>
        </w:rPr>
        <w:t>用于涂料、清漆、喷漆及相关产品的挥发性溶剂及化学中间体酸度的标准测试方法</w:t>
      </w:r>
    </w:p>
    <w:p w:rsidR="00AB158D" w:rsidRDefault="00AB158D" w:rsidP="00117BF1">
      <w:pPr>
        <w:pStyle w:val="a5"/>
        <w:spacing w:before="312" w:after="312" w:line="360" w:lineRule="auto"/>
        <w:ind w:left="0"/>
        <w:rPr>
          <w:rFonts w:ascii="黑体" w:eastAsia="黑体" w:hAnsi="黑体"/>
        </w:rPr>
      </w:pPr>
      <w:bookmarkStart w:id="49" w:name="_Toc482817785"/>
      <w:bookmarkStart w:id="50" w:name="_Toc483061047"/>
      <w:bookmarkStart w:id="51" w:name="_Toc483061643"/>
      <w:bookmarkStart w:id="52" w:name="_Toc483316420"/>
      <w:bookmarkStart w:id="53" w:name="_Toc485564206"/>
      <w:bookmarkStart w:id="54" w:name="_Toc485971141"/>
      <w:bookmarkStart w:id="55" w:name="_Toc492043345"/>
      <w:bookmarkStart w:id="56" w:name="_Toc498782099"/>
      <w:bookmarkStart w:id="57" w:name="_Toc498889285"/>
      <w:bookmarkStart w:id="58" w:name="_Toc502222002"/>
      <w:r>
        <w:rPr>
          <w:rFonts w:ascii="黑体" w:eastAsia="黑体" w:hAnsi="黑体" w:hint="eastAsia"/>
        </w:rPr>
        <w:t>术语和定义</w:t>
      </w:r>
    </w:p>
    <w:p w:rsidR="00AB158D" w:rsidRPr="00AB158D" w:rsidRDefault="00AB158D" w:rsidP="00AB158D">
      <w:pPr>
        <w:pStyle w:val="aff2"/>
      </w:pPr>
      <w:r>
        <w:rPr>
          <w:rFonts w:hint="eastAsia"/>
        </w:rPr>
        <w:t>本文件没有需要界定的术语和定义。</w:t>
      </w:r>
    </w:p>
    <w:p w:rsidR="00A22E23" w:rsidRPr="00AB158D" w:rsidRDefault="009300B2" w:rsidP="00117BF1">
      <w:pPr>
        <w:pStyle w:val="a5"/>
        <w:spacing w:before="312" w:after="312" w:line="360" w:lineRule="auto"/>
        <w:ind w:left="0"/>
        <w:rPr>
          <w:rFonts w:ascii="黑体" w:eastAsia="黑体" w:hAnsi="黑体"/>
        </w:rPr>
      </w:pPr>
      <w:r w:rsidRPr="00AB158D">
        <w:rPr>
          <w:rFonts w:ascii="黑体" w:eastAsia="黑体" w:hAnsi="黑体"/>
        </w:rPr>
        <w:t>要求</w:t>
      </w:r>
      <w:bookmarkEnd w:id="49"/>
      <w:bookmarkEnd w:id="50"/>
      <w:bookmarkEnd w:id="51"/>
      <w:bookmarkEnd w:id="52"/>
      <w:bookmarkEnd w:id="53"/>
      <w:bookmarkEnd w:id="54"/>
      <w:bookmarkEnd w:id="55"/>
      <w:bookmarkEnd w:id="56"/>
      <w:bookmarkEnd w:id="57"/>
      <w:bookmarkEnd w:id="58"/>
    </w:p>
    <w:p w:rsidR="009E6AAE" w:rsidRDefault="00F63A21" w:rsidP="00F63A21">
      <w:pPr>
        <w:spacing w:line="400" w:lineRule="exact"/>
        <w:ind w:firstLineChars="200" w:firstLine="420"/>
        <w:jc w:val="left"/>
        <w:rPr>
          <w:szCs w:val="21"/>
        </w:rPr>
      </w:pPr>
      <w:r w:rsidRPr="00CC4568">
        <w:rPr>
          <w:szCs w:val="21"/>
        </w:rPr>
        <w:t>产品</w:t>
      </w:r>
      <w:r w:rsidR="00117BF1" w:rsidRPr="00CC4568">
        <w:rPr>
          <w:szCs w:val="21"/>
        </w:rPr>
        <w:t>性能</w:t>
      </w:r>
      <w:r w:rsidRPr="00CC4568">
        <w:rPr>
          <w:szCs w:val="21"/>
        </w:rPr>
        <w:t>应符合表</w:t>
      </w:r>
      <w:r w:rsidRPr="00CC4568">
        <w:rPr>
          <w:szCs w:val="21"/>
        </w:rPr>
        <w:t>1</w:t>
      </w:r>
      <w:r w:rsidRPr="00CC4568">
        <w:rPr>
          <w:szCs w:val="21"/>
        </w:rPr>
        <w:t>的要求。</w:t>
      </w:r>
    </w:p>
    <w:p w:rsidR="00117BF1" w:rsidRPr="00AB158D" w:rsidRDefault="00117BF1" w:rsidP="00117BF1">
      <w:pPr>
        <w:pStyle w:val="affffff6"/>
        <w:spacing w:before="156" w:after="156"/>
        <w:rPr>
          <w:rFonts w:ascii="Times New Roman" w:eastAsia="黑体"/>
        </w:rPr>
      </w:pPr>
      <w:r w:rsidRPr="00AB158D">
        <w:rPr>
          <w:rFonts w:ascii="Times New Roman" w:eastAsia="黑体"/>
        </w:rPr>
        <w:t>表</w:t>
      </w:r>
      <w:r w:rsidRPr="00AB158D">
        <w:rPr>
          <w:rFonts w:ascii="Times New Roman" w:eastAsia="黑体"/>
        </w:rPr>
        <w:t xml:space="preserve">1 </w:t>
      </w:r>
      <w:r w:rsidRPr="00AB158D">
        <w:rPr>
          <w:rFonts w:ascii="Times New Roman" w:eastAsia="黑体"/>
        </w:rPr>
        <w:t>性能要求</w:t>
      </w:r>
    </w:p>
    <w:tbl>
      <w:tblPr>
        <w:tblW w:w="9498" w:type="dxa"/>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4536"/>
        <w:gridCol w:w="4962"/>
      </w:tblGrid>
      <w:tr w:rsidR="00DE498B" w:rsidRPr="00CC4568" w:rsidTr="00DE498B">
        <w:tc>
          <w:tcPr>
            <w:tcW w:w="4536" w:type="dxa"/>
            <w:tcBorders>
              <w:bottom w:val="single" w:sz="12" w:space="0" w:color="auto"/>
              <w:right w:val="single" w:sz="4" w:space="0" w:color="auto"/>
            </w:tcBorders>
          </w:tcPr>
          <w:p w:rsidR="00DE498B" w:rsidRPr="00CC4568" w:rsidRDefault="00DE498B" w:rsidP="00E258E8">
            <w:pPr>
              <w:jc w:val="center"/>
              <w:rPr>
                <w:kern w:val="0"/>
                <w:sz w:val="18"/>
                <w:szCs w:val="18"/>
              </w:rPr>
            </w:pPr>
            <w:r w:rsidRPr="00CC4568">
              <w:rPr>
                <w:kern w:val="0"/>
                <w:sz w:val="18"/>
                <w:szCs w:val="18"/>
              </w:rPr>
              <w:t>项目</w:t>
            </w:r>
          </w:p>
        </w:tc>
        <w:tc>
          <w:tcPr>
            <w:tcW w:w="4962" w:type="dxa"/>
            <w:tcBorders>
              <w:bottom w:val="single" w:sz="12" w:space="0" w:color="auto"/>
            </w:tcBorders>
          </w:tcPr>
          <w:p w:rsidR="00DE498B" w:rsidRPr="00DE498B" w:rsidRDefault="00DE498B" w:rsidP="00DE498B">
            <w:pPr>
              <w:jc w:val="center"/>
              <w:rPr>
                <w:kern w:val="0"/>
                <w:sz w:val="18"/>
                <w:szCs w:val="18"/>
              </w:rPr>
            </w:pPr>
            <w:r>
              <w:rPr>
                <w:rFonts w:hint="eastAsia"/>
                <w:kern w:val="0"/>
                <w:sz w:val="18"/>
                <w:szCs w:val="18"/>
              </w:rPr>
              <w:t>指标</w:t>
            </w:r>
          </w:p>
        </w:tc>
      </w:tr>
      <w:tr w:rsidR="00117BF1" w:rsidRPr="00CC4568" w:rsidTr="00DE498B">
        <w:tc>
          <w:tcPr>
            <w:tcW w:w="4536" w:type="dxa"/>
            <w:tcBorders>
              <w:top w:val="single" w:sz="12" w:space="0" w:color="auto"/>
              <w:bottom w:val="single" w:sz="4" w:space="0" w:color="auto"/>
              <w:right w:val="single" w:sz="4" w:space="0" w:color="auto"/>
            </w:tcBorders>
          </w:tcPr>
          <w:p w:rsidR="00117BF1" w:rsidRPr="00CC4568" w:rsidRDefault="00117BF1" w:rsidP="00E258E8">
            <w:pPr>
              <w:jc w:val="center"/>
              <w:rPr>
                <w:kern w:val="0"/>
                <w:sz w:val="18"/>
                <w:szCs w:val="18"/>
              </w:rPr>
            </w:pPr>
            <w:r w:rsidRPr="00CC4568">
              <w:rPr>
                <w:kern w:val="0"/>
                <w:sz w:val="18"/>
                <w:szCs w:val="18"/>
              </w:rPr>
              <w:t>外观</w:t>
            </w:r>
          </w:p>
        </w:tc>
        <w:tc>
          <w:tcPr>
            <w:tcW w:w="4962" w:type="dxa"/>
            <w:tcBorders>
              <w:top w:val="single" w:sz="12" w:space="0" w:color="auto"/>
              <w:bottom w:val="single" w:sz="4" w:space="0" w:color="auto"/>
            </w:tcBorders>
          </w:tcPr>
          <w:p w:rsidR="00117BF1" w:rsidRPr="00CC4568" w:rsidRDefault="00117BF1" w:rsidP="00E258E8">
            <w:pPr>
              <w:jc w:val="center"/>
              <w:rPr>
                <w:kern w:val="0"/>
                <w:sz w:val="18"/>
                <w:szCs w:val="18"/>
              </w:rPr>
            </w:pPr>
            <w:r w:rsidRPr="00CC4568">
              <w:rPr>
                <w:kern w:val="0"/>
                <w:sz w:val="18"/>
                <w:szCs w:val="18"/>
              </w:rPr>
              <w:t>无色透明液体，</w:t>
            </w:r>
            <w:r w:rsidRPr="00AB158D">
              <w:rPr>
                <w:kern w:val="0"/>
                <w:sz w:val="18"/>
                <w:szCs w:val="18"/>
              </w:rPr>
              <w:t>无</w:t>
            </w:r>
            <w:r w:rsidR="00AB158D" w:rsidRPr="00AB158D">
              <w:rPr>
                <w:rFonts w:hint="eastAsia"/>
                <w:kern w:val="0"/>
                <w:sz w:val="18"/>
                <w:szCs w:val="18"/>
              </w:rPr>
              <w:t>可见</w:t>
            </w:r>
            <w:r w:rsidRPr="00AB158D">
              <w:rPr>
                <w:kern w:val="0"/>
                <w:sz w:val="18"/>
                <w:szCs w:val="18"/>
              </w:rPr>
              <w:t>机械杂质</w:t>
            </w:r>
          </w:p>
        </w:tc>
      </w:tr>
      <w:tr w:rsidR="009C322E" w:rsidRPr="00CC4568" w:rsidTr="006E4CF8">
        <w:trPr>
          <w:trHeight w:val="76"/>
        </w:trPr>
        <w:tc>
          <w:tcPr>
            <w:tcW w:w="4536" w:type="dxa"/>
            <w:tcBorders>
              <w:top w:val="single" w:sz="4" w:space="0" w:color="auto"/>
              <w:bottom w:val="single" w:sz="4" w:space="0" w:color="auto"/>
              <w:right w:val="single" w:sz="4" w:space="0" w:color="auto"/>
            </w:tcBorders>
          </w:tcPr>
          <w:p w:rsidR="009C322E" w:rsidRPr="00CC4568" w:rsidRDefault="009C322E" w:rsidP="009C322E">
            <w:pPr>
              <w:jc w:val="center"/>
              <w:rPr>
                <w:kern w:val="0"/>
                <w:sz w:val="18"/>
                <w:szCs w:val="18"/>
              </w:rPr>
            </w:pPr>
            <w:r w:rsidRPr="00CC4568">
              <w:rPr>
                <w:kern w:val="0"/>
                <w:sz w:val="18"/>
                <w:szCs w:val="18"/>
              </w:rPr>
              <w:t>色度</w:t>
            </w:r>
            <w:r>
              <w:rPr>
                <w:rFonts w:hint="eastAsia"/>
                <w:kern w:val="0"/>
                <w:sz w:val="18"/>
                <w:szCs w:val="18"/>
              </w:rPr>
              <w:t>/Hazen</w:t>
            </w:r>
            <w:r>
              <w:rPr>
                <w:rFonts w:hint="eastAsia"/>
                <w:kern w:val="0"/>
                <w:sz w:val="18"/>
                <w:szCs w:val="18"/>
              </w:rPr>
              <w:t>单位</w:t>
            </w:r>
            <w:r w:rsidRPr="00CC4568">
              <w:rPr>
                <w:kern w:val="0"/>
                <w:sz w:val="18"/>
                <w:szCs w:val="18"/>
              </w:rPr>
              <w:t>（铂</w:t>
            </w:r>
            <w:r w:rsidRPr="00CC4568">
              <w:rPr>
                <w:kern w:val="0"/>
                <w:sz w:val="18"/>
                <w:szCs w:val="18"/>
              </w:rPr>
              <w:t>-</w:t>
            </w:r>
            <w:proofErr w:type="gramStart"/>
            <w:r w:rsidRPr="00CC4568">
              <w:rPr>
                <w:kern w:val="0"/>
                <w:sz w:val="18"/>
                <w:szCs w:val="18"/>
              </w:rPr>
              <w:t>钴</w:t>
            </w:r>
            <w:r>
              <w:rPr>
                <w:rFonts w:hint="eastAsia"/>
                <w:kern w:val="0"/>
                <w:sz w:val="18"/>
                <w:szCs w:val="18"/>
              </w:rPr>
              <w:t>色</w:t>
            </w:r>
            <w:r w:rsidRPr="00CC4568">
              <w:rPr>
                <w:kern w:val="0"/>
                <w:sz w:val="18"/>
                <w:szCs w:val="18"/>
              </w:rPr>
              <w:t>号</w:t>
            </w:r>
            <w:proofErr w:type="gramEnd"/>
            <w:r w:rsidRPr="00CC4568">
              <w:rPr>
                <w:kern w:val="0"/>
                <w:sz w:val="18"/>
                <w:szCs w:val="18"/>
              </w:rPr>
              <w:t>）</w:t>
            </w:r>
          </w:p>
        </w:tc>
        <w:tc>
          <w:tcPr>
            <w:tcW w:w="4962" w:type="dxa"/>
            <w:tcBorders>
              <w:top w:val="single" w:sz="4" w:space="0" w:color="auto"/>
              <w:bottom w:val="single" w:sz="4" w:space="0" w:color="auto"/>
            </w:tcBorders>
          </w:tcPr>
          <w:p w:rsidR="009C322E" w:rsidRPr="00DE498B" w:rsidRDefault="009C322E" w:rsidP="00DE498B">
            <w:pPr>
              <w:jc w:val="center"/>
              <w:rPr>
                <w:kern w:val="0"/>
                <w:sz w:val="18"/>
                <w:szCs w:val="18"/>
              </w:rPr>
            </w:pPr>
            <w:r w:rsidRPr="00CC4568">
              <w:rPr>
                <w:kern w:val="0"/>
                <w:sz w:val="18"/>
                <w:szCs w:val="18"/>
              </w:rPr>
              <w:t>≤ 10</w:t>
            </w:r>
          </w:p>
        </w:tc>
      </w:tr>
      <w:tr w:rsidR="009C322E" w:rsidRPr="00CC4568" w:rsidTr="00846A7E">
        <w:trPr>
          <w:trHeight w:val="225"/>
        </w:trPr>
        <w:tc>
          <w:tcPr>
            <w:tcW w:w="4536" w:type="dxa"/>
            <w:tcBorders>
              <w:bottom w:val="single" w:sz="12" w:space="0" w:color="auto"/>
              <w:right w:val="single" w:sz="4" w:space="0" w:color="auto"/>
            </w:tcBorders>
          </w:tcPr>
          <w:p w:rsidR="009C322E" w:rsidRPr="00CC4568" w:rsidRDefault="009C322E" w:rsidP="00DE498B">
            <w:pPr>
              <w:jc w:val="center"/>
              <w:rPr>
                <w:kern w:val="0"/>
                <w:sz w:val="18"/>
                <w:szCs w:val="18"/>
              </w:rPr>
            </w:pPr>
            <w:r w:rsidRPr="00CC4568">
              <w:rPr>
                <w:kern w:val="0"/>
                <w:sz w:val="18"/>
                <w:szCs w:val="18"/>
              </w:rPr>
              <w:t>含量</w:t>
            </w:r>
            <w:r>
              <w:rPr>
                <w:rFonts w:hint="eastAsia"/>
                <w:kern w:val="0"/>
                <w:sz w:val="18"/>
                <w:szCs w:val="18"/>
              </w:rPr>
              <w:t>，</w:t>
            </w:r>
            <w:r>
              <w:rPr>
                <w:rFonts w:hint="eastAsia"/>
                <w:kern w:val="0"/>
                <w:sz w:val="18"/>
                <w:szCs w:val="18"/>
              </w:rPr>
              <w:t>wt/</w:t>
            </w:r>
            <w:r w:rsidRPr="00CC4568">
              <w:rPr>
                <w:kern w:val="0"/>
                <w:sz w:val="18"/>
                <w:szCs w:val="18"/>
              </w:rPr>
              <w:t>%</w:t>
            </w:r>
          </w:p>
        </w:tc>
        <w:tc>
          <w:tcPr>
            <w:tcW w:w="4962" w:type="dxa"/>
            <w:tcBorders>
              <w:top w:val="single" w:sz="4" w:space="0" w:color="auto"/>
              <w:bottom w:val="single" w:sz="12" w:space="0" w:color="auto"/>
            </w:tcBorders>
          </w:tcPr>
          <w:p w:rsidR="009C322E" w:rsidRPr="00CC4568" w:rsidRDefault="009C322E" w:rsidP="00DE498B">
            <w:pPr>
              <w:jc w:val="center"/>
              <w:rPr>
                <w:sz w:val="18"/>
                <w:szCs w:val="18"/>
              </w:rPr>
            </w:pPr>
            <w:r w:rsidRPr="00CC4568">
              <w:rPr>
                <w:kern w:val="0"/>
                <w:sz w:val="18"/>
                <w:szCs w:val="18"/>
              </w:rPr>
              <w:t>≥</w:t>
            </w:r>
            <w:r w:rsidRPr="00CC4568">
              <w:rPr>
                <w:sz w:val="18"/>
                <w:szCs w:val="18"/>
              </w:rPr>
              <w:t>98.50</w:t>
            </w:r>
          </w:p>
        </w:tc>
      </w:tr>
    </w:tbl>
    <w:p w:rsidR="002A6585" w:rsidRPr="002A6585" w:rsidRDefault="002A6585" w:rsidP="002A6585">
      <w:pPr>
        <w:pStyle w:val="affffff6"/>
        <w:spacing w:before="156" w:after="156"/>
        <w:rPr>
          <w:rFonts w:ascii="Times New Roman" w:eastAsia="黑体"/>
        </w:rPr>
      </w:pPr>
      <w:bookmarkStart w:id="59" w:name="_Toc482817786"/>
      <w:bookmarkStart w:id="60" w:name="_Toc483061048"/>
      <w:bookmarkStart w:id="61" w:name="_Toc483061644"/>
      <w:bookmarkStart w:id="62" w:name="_Toc483316421"/>
      <w:bookmarkStart w:id="63" w:name="_Toc485564207"/>
      <w:bookmarkStart w:id="64" w:name="_Toc485971142"/>
      <w:bookmarkStart w:id="65" w:name="_Toc492043346"/>
      <w:bookmarkStart w:id="66" w:name="_Toc498782100"/>
      <w:bookmarkStart w:id="67" w:name="_Toc498889286"/>
      <w:bookmarkStart w:id="68" w:name="_Toc502222003"/>
      <w:r w:rsidRPr="002A6585">
        <w:rPr>
          <w:rFonts w:ascii="Times New Roman" w:eastAsia="黑体" w:hint="eastAsia"/>
        </w:rPr>
        <w:lastRenderedPageBreak/>
        <w:t>表</w:t>
      </w:r>
      <w:r w:rsidRPr="002A6585">
        <w:rPr>
          <w:rFonts w:ascii="Times New Roman" w:eastAsia="黑体" w:hint="eastAsia"/>
        </w:rPr>
        <w:t>1</w:t>
      </w:r>
      <w:r w:rsidRPr="002A6585">
        <w:rPr>
          <w:rFonts w:ascii="Times New Roman" w:eastAsia="黑体" w:hint="eastAsia"/>
        </w:rPr>
        <w:t>（续）</w:t>
      </w:r>
    </w:p>
    <w:tbl>
      <w:tblPr>
        <w:tblW w:w="9498" w:type="dxa"/>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4536"/>
        <w:gridCol w:w="4962"/>
      </w:tblGrid>
      <w:tr w:rsidR="002A6585" w:rsidRPr="00CC4568" w:rsidTr="005A0328">
        <w:tc>
          <w:tcPr>
            <w:tcW w:w="4536" w:type="dxa"/>
            <w:tcBorders>
              <w:bottom w:val="single" w:sz="12" w:space="0" w:color="auto"/>
              <w:right w:val="single" w:sz="4" w:space="0" w:color="auto"/>
            </w:tcBorders>
          </w:tcPr>
          <w:p w:rsidR="002A6585" w:rsidRPr="00CC4568" w:rsidRDefault="002A6585" w:rsidP="005A0328">
            <w:pPr>
              <w:jc w:val="center"/>
              <w:rPr>
                <w:kern w:val="0"/>
                <w:sz w:val="18"/>
                <w:szCs w:val="18"/>
              </w:rPr>
            </w:pPr>
            <w:r w:rsidRPr="00CC4568">
              <w:rPr>
                <w:kern w:val="0"/>
                <w:sz w:val="18"/>
                <w:szCs w:val="18"/>
              </w:rPr>
              <w:t>项目</w:t>
            </w:r>
          </w:p>
        </w:tc>
        <w:tc>
          <w:tcPr>
            <w:tcW w:w="4962" w:type="dxa"/>
            <w:tcBorders>
              <w:bottom w:val="single" w:sz="12" w:space="0" w:color="auto"/>
            </w:tcBorders>
          </w:tcPr>
          <w:p w:rsidR="002A6585" w:rsidRPr="00DE498B" w:rsidRDefault="002A6585" w:rsidP="005A0328">
            <w:pPr>
              <w:jc w:val="center"/>
              <w:rPr>
                <w:kern w:val="0"/>
                <w:sz w:val="18"/>
                <w:szCs w:val="18"/>
              </w:rPr>
            </w:pPr>
            <w:r>
              <w:rPr>
                <w:rFonts w:hint="eastAsia"/>
                <w:kern w:val="0"/>
                <w:sz w:val="18"/>
                <w:szCs w:val="18"/>
              </w:rPr>
              <w:t>指标</w:t>
            </w:r>
          </w:p>
        </w:tc>
      </w:tr>
      <w:tr w:rsidR="009C322E" w:rsidRPr="00CC4568" w:rsidTr="005A0328">
        <w:tc>
          <w:tcPr>
            <w:tcW w:w="4536" w:type="dxa"/>
            <w:tcBorders>
              <w:top w:val="single" w:sz="4" w:space="0" w:color="auto"/>
              <w:bottom w:val="single" w:sz="4" w:space="0" w:color="auto"/>
              <w:right w:val="single" w:sz="4" w:space="0" w:color="auto"/>
            </w:tcBorders>
          </w:tcPr>
          <w:p w:rsidR="009C322E" w:rsidRPr="00CC4568" w:rsidRDefault="009C322E" w:rsidP="001A0550">
            <w:pPr>
              <w:jc w:val="center"/>
              <w:rPr>
                <w:kern w:val="0"/>
                <w:sz w:val="18"/>
                <w:szCs w:val="18"/>
              </w:rPr>
            </w:pPr>
            <w:r>
              <w:rPr>
                <w:rFonts w:hint="eastAsia"/>
                <w:kern w:val="0"/>
                <w:sz w:val="18"/>
                <w:szCs w:val="18"/>
              </w:rPr>
              <w:t>酸度（以乙酸计），</w:t>
            </w:r>
            <w:r>
              <w:rPr>
                <w:rFonts w:hint="eastAsia"/>
                <w:kern w:val="0"/>
                <w:sz w:val="18"/>
                <w:szCs w:val="18"/>
              </w:rPr>
              <w:t>wt/</w:t>
            </w:r>
            <w:r w:rsidRPr="00CC4568">
              <w:rPr>
                <w:kern w:val="0"/>
                <w:sz w:val="18"/>
                <w:szCs w:val="18"/>
              </w:rPr>
              <w:t>%</w:t>
            </w:r>
          </w:p>
        </w:tc>
        <w:tc>
          <w:tcPr>
            <w:tcW w:w="4962" w:type="dxa"/>
            <w:tcBorders>
              <w:top w:val="single" w:sz="4" w:space="0" w:color="auto"/>
              <w:bottom w:val="single" w:sz="4" w:space="0" w:color="auto"/>
            </w:tcBorders>
          </w:tcPr>
          <w:p w:rsidR="009C322E" w:rsidRPr="00CC4568" w:rsidRDefault="009C322E" w:rsidP="001A0550">
            <w:pPr>
              <w:jc w:val="center"/>
              <w:rPr>
                <w:sz w:val="18"/>
                <w:szCs w:val="18"/>
              </w:rPr>
            </w:pPr>
            <w:r w:rsidRPr="00CC4568">
              <w:rPr>
                <w:kern w:val="0"/>
                <w:sz w:val="18"/>
                <w:szCs w:val="18"/>
              </w:rPr>
              <w:t>≤0.</w:t>
            </w:r>
            <w:r>
              <w:rPr>
                <w:rFonts w:hint="eastAsia"/>
                <w:kern w:val="0"/>
                <w:sz w:val="18"/>
                <w:szCs w:val="18"/>
              </w:rPr>
              <w:t>0</w:t>
            </w:r>
            <w:r w:rsidRPr="00CC4568">
              <w:rPr>
                <w:kern w:val="0"/>
                <w:sz w:val="18"/>
                <w:szCs w:val="18"/>
              </w:rPr>
              <w:t>50</w:t>
            </w:r>
          </w:p>
        </w:tc>
      </w:tr>
      <w:tr w:rsidR="009C322E" w:rsidRPr="00CC4568" w:rsidTr="005A0328">
        <w:tc>
          <w:tcPr>
            <w:tcW w:w="4536" w:type="dxa"/>
            <w:tcBorders>
              <w:top w:val="single" w:sz="4" w:space="0" w:color="auto"/>
              <w:bottom w:val="single" w:sz="4" w:space="0" w:color="auto"/>
              <w:right w:val="single" w:sz="4" w:space="0" w:color="auto"/>
            </w:tcBorders>
          </w:tcPr>
          <w:p w:rsidR="009C322E" w:rsidRPr="00CC4568" w:rsidRDefault="009C322E" w:rsidP="001A0550">
            <w:pPr>
              <w:jc w:val="center"/>
              <w:rPr>
                <w:kern w:val="0"/>
                <w:sz w:val="18"/>
                <w:szCs w:val="18"/>
              </w:rPr>
            </w:pPr>
            <w:r w:rsidRPr="00CC4568">
              <w:rPr>
                <w:kern w:val="0"/>
                <w:sz w:val="18"/>
                <w:szCs w:val="18"/>
              </w:rPr>
              <w:t>水分</w:t>
            </w:r>
            <w:r>
              <w:rPr>
                <w:rFonts w:hint="eastAsia"/>
                <w:kern w:val="0"/>
                <w:sz w:val="18"/>
                <w:szCs w:val="18"/>
              </w:rPr>
              <w:t>，</w:t>
            </w:r>
            <w:r>
              <w:rPr>
                <w:rFonts w:hint="eastAsia"/>
                <w:kern w:val="0"/>
                <w:sz w:val="18"/>
                <w:szCs w:val="18"/>
              </w:rPr>
              <w:t>wt/</w:t>
            </w:r>
            <w:r w:rsidRPr="00CC4568">
              <w:rPr>
                <w:kern w:val="0"/>
                <w:sz w:val="18"/>
                <w:szCs w:val="18"/>
              </w:rPr>
              <w:t>%</w:t>
            </w:r>
          </w:p>
        </w:tc>
        <w:tc>
          <w:tcPr>
            <w:tcW w:w="4962" w:type="dxa"/>
            <w:tcBorders>
              <w:top w:val="single" w:sz="4" w:space="0" w:color="auto"/>
              <w:bottom w:val="single" w:sz="4" w:space="0" w:color="auto"/>
            </w:tcBorders>
          </w:tcPr>
          <w:p w:rsidR="009C322E" w:rsidRPr="00CC4568" w:rsidRDefault="009C322E" w:rsidP="001A0550">
            <w:pPr>
              <w:jc w:val="center"/>
              <w:rPr>
                <w:sz w:val="18"/>
                <w:szCs w:val="18"/>
              </w:rPr>
            </w:pPr>
            <w:r w:rsidRPr="00CC4568">
              <w:rPr>
                <w:kern w:val="0"/>
                <w:sz w:val="18"/>
                <w:szCs w:val="18"/>
              </w:rPr>
              <w:t>≤0.10</w:t>
            </w:r>
          </w:p>
        </w:tc>
      </w:tr>
      <w:tr w:rsidR="002A6585" w:rsidRPr="00CC4568" w:rsidTr="005A0328">
        <w:tc>
          <w:tcPr>
            <w:tcW w:w="4536" w:type="dxa"/>
            <w:tcBorders>
              <w:top w:val="single" w:sz="4" w:space="0" w:color="auto"/>
              <w:bottom w:val="single" w:sz="4" w:space="0" w:color="auto"/>
              <w:right w:val="single" w:sz="4" w:space="0" w:color="auto"/>
            </w:tcBorders>
          </w:tcPr>
          <w:p w:rsidR="002A6585" w:rsidRPr="00CC4568" w:rsidRDefault="002A6585" w:rsidP="005A0328">
            <w:pPr>
              <w:ind w:firstLineChars="150" w:firstLine="270"/>
              <w:jc w:val="center"/>
              <w:rPr>
                <w:kern w:val="0"/>
                <w:sz w:val="18"/>
                <w:szCs w:val="18"/>
              </w:rPr>
            </w:pPr>
            <w:r w:rsidRPr="00CC4568">
              <w:rPr>
                <w:kern w:val="0"/>
                <w:sz w:val="18"/>
                <w:szCs w:val="18"/>
              </w:rPr>
              <w:t>密度</w:t>
            </w:r>
            <w:r w:rsidRPr="00CC4568">
              <w:rPr>
                <w:kern w:val="0"/>
                <w:sz w:val="18"/>
                <w:szCs w:val="18"/>
              </w:rPr>
              <w:t>(</w:t>
            </w:r>
            <w:smartTag w:uri="urn:schemas-microsoft-com:office:smarttags" w:element="chmetcnv">
              <w:smartTagPr>
                <w:attr w:name="UnitName" w:val="℃"/>
                <w:attr w:name="SourceValue" w:val="20"/>
                <w:attr w:name="HasSpace" w:val="False"/>
                <w:attr w:name="Negative" w:val="False"/>
                <w:attr w:name="NumberType" w:val="1"/>
                <w:attr w:name="TCSC" w:val="0"/>
              </w:smartTagPr>
              <w:r w:rsidRPr="00CC4568">
                <w:rPr>
                  <w:kern w:val="0"/>
                  <w:sz w:val="18"/>
                  <w:szCs w:val="18"/>
                </w:rPr>
                <w:t>20</w:t>
              </w:r>
              <w:r w:rsidRPr="00CC4568">
                <w:rPr>
                  <w:rFonts w:ascii="宋体" w:eastAsia="宋体" w:hAnsi="宋体" w:cs="宋体" w:hint="eastAsia"/>
                  <w:kern w:val="0"/>
                  <w:sz w:val="18"/>
                  <w:szCs w:val="18"/>
                </w:rPr>
                <w:t>℃</w:t>
              </w:r>
            </w:smartTag>
            <w:r w:rsidRPr="00CC4568">
              <w:rPr>
                <w:kern w:val="0"/>
                <w:sz w:val="18"/>
                <w:szCs w:val="18"/>
              </w:rPr>
              <w:t>)/</w:t>
            </w:r>
            <w:r w:rsidRPr="00CC4568">
              <w:rPr>
                <w:kern w:val="0"/>
                <w:sz w:val="18"/>
                <w:szCs w:val="18"/>
              </w:rPr>
              <w:t>（</w:t>
            </w:r>
            <w:r w:rsidRPr="00CC4568">
              <w:rPr>
                <w:kern w:val="0"/>
                <w:sz w:val="18"/>
                <w:szCs w:val="18"/>
              </w:rPr>
              <w:t>g/cm</w:t>
            </w:r>
            <w:r w:rsidRPr="00CC4568">
              <w:rPr>
                <w:kern w:val="0"/>
                <w:sz w:val="18"/>
                <w:szCs w:val="18"/>
                <w:vertAlign w:val="superscript"/>
              </w:rPr>
              <w:t>3</w:t>
            </w:r>
            <w:r w:rsidRPr="00CC4568">
              <w:rPr>
                <w:kern w:val="0"/>
                <w:sz w:val="18"/>
                <w:szCs w:val="18"/>
              </w:rPr>
              <w:t>）</w:t>
            </w:r>
          </w:p>
        </w:tc>
        <w:tc>
          <w:tcPr>
            <w:tcW w:w="4962" w:type="dxa"/>
            <w:tcBorders>
              <w:top w:val="single" w:sz="4" w:space="0" w:color="auto"/>
              <w:bottom w:val="single" w:sz="4" w:space="0" w:color="auto"/>
            </w:tcBorders>
          </w:tcPr>
          <w:p w:rsidR="002A6585" w:rsidRPr="00CC4568" w:rsidRDefault="002A6585" w:rsidP="005A0328">
            <w:pPr>
              <w:jc w:val="center"/>
              <w:rPr>
                <w:kern w:val="0"/>
                <w:sz w:val="18"/>
                <w:szCs w:val="18"/>
              </w:rPr>
            </w:pPr>
            <w:r w:rsidRPr="00CC4568">
              <w:rPr>
                <w:kern w:val="0"/>
                <w:sz w:val="18"/>
                <w:szCs w:val="18"/>
              </w:rPr>
              <w:t>0.9</w:t>
            </w:r>
            <w:r>
              <w:rPr>
                <w:kern w:val="0"/>
                <w:sz w:val="18"/>
                <w:szCs w:val="18"/>
              </w:rPr>
              <w:t>380</w:t>
            </w:r>
            <w:r w:rsidRPr="00CC4568">
              <w:rPr>
                <w:kern w:val="0"/>
                <w:sz w:val="18"/>
                <w:szCs w:val="18"/>
              </w:rPr>
              <w:t>~0.9</w:t>
            </w:r>
            <w:r>
              <w:rPr>
                <w:kern w:val="0"/>
                <w:sz w:val="18"/>
                <w:szCs w:val="18"/>
              </w:rPr>
              <w:t>480</w:t>
            </w:r>
          </w:p>
        </w:tc>
      </w:tr>
      <w:tr w:rsidR="002A6585" w:rsidRPr="00CC4568" w:rsidTr="005A0328">
        <w:tc>
          <w:tcPr>
            <w:tcW w:w="4536" w:type="dxa"/>
            <w:tcBorders>
              <w:top w:val="single" w:sz="4" w:space="0" w:color="auto"/>
              <w:bottom w:val="single" w:sz="12" w:space="0" w:color="auto"/>
              <w:right w:val="single" w:sz="4" w:space="0" w:color="auto"/>
            </w:tcBorders>
          </w:tcPr>
          <w:p w:rsidR="002A6585" w:rsidRPr="00CC4568" w:rsidRDefault="002A6585" w:rsidP="009C322E">
            <w:pPr>
              <w:ind w:firstLineChars="150" w:firstLine="270"/>
              <w:jc w:val="center"/>
              <w:rPr>
                <w:kern w:val="0"/>
                <w:sz w:val="18"/>
                <w:szCs w:val="18"/>
              </w:rPr>
            </w:pPr>
            <w:r w:rsidRPr="00CC4568">
              <w:rPr>
                <w:kern w:val="0"/>
                <w:sz w:val="18"/>
                <w:szCs w:val="18"/>
              </w:rPr>
              <w:t>折光率</w:t>
            </w:r>
            <w:r w:rsidR="009C322E">
              <w:rPr>
                <w:rFonts w:hint="eastAsia"/>
                <w:kern w:val="0"/>
                <w:sz w:val="18"/>
                <w:szCs w:val="18"/>
              </w:rPr>
              <w:t>（</w:t>
            </w:r>
            <m:oMath>
              <m:sSubSup>
                <m:sSubSupPr>
                  <m:ctrlPr>
                    <w:rPr>
                      <w:rFonts w:ascii="Cambria Math" w:hAnsi="Cambria Math"/>
                      <w:kern w:val="0"/>
                      <w:sz w:val="18"/>
                      <w:szCs w:val="18"/>
                    </w:rPr>
                  </m:ctrlPr>
                </m:sSubSupPr>
                <m:e>
                  <m:r>
                    <m:rPr>
                      <m:sty m:val="p"/>
                    </m:rPr>
                    <w:rPr>
                      <w:rFonts w:ascii="Cambria Math" w:hAnsi="Cambria Math"/>
                      <w:kern w:val="0"/>
                      <w:sz w:val="18"/>
                      <w:szCs w:val="18"/>
                    </w:rPr>
                    <m:t>n</m:t>
                  </m:r>
                </m:e>
                <m:sub>
                  <m:r>
                    <m:rPr>
                      <m:sty m:val="p"/>
                    </m:rPr>
                    <w:rPr>
                      <w:rFonts w:ascii="Cambria Math" w:hAnsi="Cambria Math"/>
                      <w:kern w:val="0"/>
                      <w:sz w:val="18"/>
                      <w:szCs w:val="18"/>
                    </w:rPr>
                    <m:t>D</m:t>
                  </m:r>
                </m:sub>
                <m:sup>
                  <m:r>
                    <m:rPr>
                      <m:sty m:val="p"/>
                    </m:rPr>
                    <w:rPr>
                      <w:rFonts w:ascii="Cambria Math" w:hAnsi="Cambria Math"/>
                      <w:kern w:val="0"/>
                      <w:sz w:val="18"/>
                      <w:szCs w:val="18"/>
                    </w:rPr>
                    <m:t>20</m:t>
                  </m:r>
                </m:sup>
              </m:sSubSup>
            </m:oMath>
            <w:r w:rsidR="009C322E">
              <w:rPr>
                <w:rFonts w:hint="eastAsia"/>
                <w:kern w:val="0"/>
                <w:sz w:val="18"/>
                <w:szCs w:val="18"/>
              </w:rPr>
              <w:t>）</w:t>
            </w:r>
          </w:p>
        </w:tc>
        <w:tc>
          <w:tcPr>
            <w:tcW w:w="4962" w:type="dxa"/>
            <w:tcBorders>
              <w:top w:val="single" w:sz="4" w:space="0" w:color="auto"/>
              <w:bottom w:val="single" w:sz="12" w:space="0" w:color="auto"/>
            </w:tcBorders>
          </w:tcPr>
          <w:p w:rsidR="002A6585" w:rsidRPr="00CC4568" w:rsidRDefault="002A6585" w:rsidP="005A0328">
            <w:pPr>
              <w:jc w:val="center"/>
              <w:rPr>
                <w:kern w:val="0"/>
                <w:sz w:val="18"/>
                <w:szCs w:val="18"/>
              </w:rPr>
            </w:pPr>
            <w:r w:rsidRPr="00CC4568">
              <w:rPr>
                <w:kern w:val="0"/>
                <w:sz w:val="18"/>
                <w:szCs w:val="18"/>
              </w:rPr>
              <w:t>1.43</w:t>
            </w:r>
            <w:r>
              <w:rPr>
                <w:kern w:val="0"/>
                <w:sz w:val="18"/>
                <w:szCs w:val="18"/>
              </w:rPr>
              <w:t>00</w:t>
            </w:r>
            <w:r w:rsidRPr="00CC4568">
              <w:rPr>
                <w:kern w:val="0"/>
                <w:sz w:val="18"/>
                <w:szCs w:val="18"/>
              </w:rPr>
              <w:t>~1.43</w:t>
            </w:r>
            <w:r>
              <w:rPr>
                <w:kern w:val="0"/>
                <w:sz w:val="18"/>
                <w:szCs w:val="18"/>
              </w:rPr>
              <w:t>60</w:t>
            </w:r>
          </w:p>
        </w:tc>
      </w:tr>
    </w:tbl>
    <w:p w:rsidR="00A22E23" w:rsidRDefault="002079BD" w:rsidP="00843705">
      <w:pPr>
        <w:pStyle w:val="a5"/>
        <w:spacing w:before="312" w:after="312" w:line="360" w:lineRule="auto"/>
        <w:ind w:left="0"/>
        <w:rPr>
          <w:rFonts w:ascii="黑体" w:eastAsia="黑体" w:hAnsi="黑体"/>
        </w:rPr>
      </w:pPr>
      <w:r w:rsidRPr="00AB158D">
        <w:rPr>
          <w:rFonts w:ascii="黑体" w:eastAsia="黑体" w:hAnsi="黑体"/>
        </w:rPr>
        <w:t>试验</w:t>
      </w:r>
      <w:bookmarkEnd w:id="59"/>
      <w:r w:rsidR="00B21825" w:rsidRPr="00AB158D">
        <w:rPr>
          <w:rFonts w:ascii="黑体" w:eastAsia="黑体" w:hAnsi="黑体"/>
        </w:rPr>
        <w:t>方法</w:t>
      </w:r>
      <w:bookmarkEnd w:id="60"/>
      <w:bookmarkEnd w:id="61"/>
      <w:bookmarkEnd w:id="62"/>
      <w:bookmarkEnd w:id="63"/>
      <w:bookmarkEnd w:id="64"/>
      <w:bookmarkEnd w:id="65"/>
      <w:bookmarkEnd w:id="66"/>
      <w:bookmarkEnd w:id="67"/>
      <w:bookmarkEnd w:id="68"/>
    </w:p>
    <w:p w:rsidR="009C322E" w:rsidRDefault="009C322E" w:rsidP="009C322E">
      <w:pPr>
        <w:pStyle w:val="a6"/>
        <w:numPr>
          <w:ilvl w:val="1"/>
          <w:numId w:val="11"/>
        </w:numPr>
        <w:spacing w:before="156" w:after="156"/>
        <w:ind w:left="0"/>
        <w:rPr>
          <w:rFonts w:ascii="Times New Roman" w:eastAsia="黑体"/>
        </w:rPr>
      </w:pPr>
      <w:r w:rsidRPr="009C322E">
        <w:rPr>
          <w:rFonts w:ascii="Times New Roman" w:eastAsia="黑体" w:hint="eastAsia"/>
        </w:rPr>
        <w:t>一般规定</w:t>
      </w:r>
    </w:p>
    <w:p w:rsidR="009C322E" w:rsidRPr="009C322E" w:rsidRDefault="009C322E" w:rsidP="009C322E">
      <w:pPr>
        <w:pStyle w:val="aff2"/>
      </w:pPr>
      <w:r>
        <w:rPr>
          <w:rFonts w:hint="eastAsia"/>
        </w:rPr>
        <w:t>除非另有说明，在分析中仅使用确认为分析纯的试剂和</w:t>
      </w:r>
      <w:r>
        <w:rPr>
          <w:rFonts w:hint="eastAsia"/>
        </w:rPr>
        <w:t>GB/T 6682</w:t>
      </w:r>
      <w:r>
        <w:rPr>
          <w:rFonts w:hint="eastAsia"/>
        </w:rPr>
        <w:t>中规定的三级水。分析中所用的标准滴定溶液、制剂及制品，在没有注明其他要求时，均按</w:t>
      </w:r>
      <w:r>
        <w:rPr>
          <w:rFonts w:hint="eastAsia"/>
        </w:rPr>
        <w:t>GB/T 601</w:t>
      </w:r>
      <w:r>
        <w:rPr>
          <w:rFonts w:hint="eastAsia"/>
        </w:rPr>
        <w:t>、</w:t>
      </w:r>
      <w:r>
        <w:rPr>
          <w:rFonts w:hint="eastAsia"/>
        </w:rPr>
        <w:t>GB/T 603</w:t>
      </w:r>
      <w:r>
        <w:rPr>
          <w:rFonts w:hint="eastAsia"/>
        </w:rPr>
        <w:t>规定制备。</w:t>
      </w:r>
    </w:p>
    <w:p w:rsidR="00E34DD9" w:rsidRPr="00AB158D" w:rsidRDefault="00E34DD9" w:rsidP="00A22197">
      <w:pPr>
        <w:pStyle w:val="a6"/>
        <w:numPr>
          <w:ilvl w:val="1"/>
          <w:numId w:val="11"/>
        </w:numPr>
        <w:spacing w:before="156" w:after="156"/>
        <w:ind w:left="0"/>
        <w:rPr>
          <w:rFonts w:ascii="Times New Roman" w:eastAsia="黑体"/>
        </w:rPr>
      </w:pPr>
      <w:r w:rsidRPr="00AB158D">
        <w:rPr>
          <w:rFonts w:ascii="Times New Roman" w:eastAsia="黑体"/>
        </w:rPr>
        <w:t>外观</w:t>
      </w:r>
    </w:p>
    <w:p w:rsidR="00E34DD9" w:rsidRPr="00CC4568" w:rsidRDefault="00843705" w:rsidP="00E34DD9">
      <w:pPr>
        <w:pStyle w:val="aff2"/>
        <w:spacing w:line="360" w:lineRule="auto"/>
        <w:rPr>
          <w:rFonts w:ascii="Times New Roman"/>
        </w:rPr>
      </w:pPr>
      <w:r w:rsidRPr="00CC4568">
        <w:rPr>
          <w:rFonts w:ascii="Times New Roman"/>
        </w:rPr>
        <w:t>采用</w:t>
      </w:r>
      <w:r w:rsidR="00E34DD9" w:rsidRPr="00CC4568">
        <w:rPr>
          <w:rFonts w:ascii="Times New Roman"/>
        </w:rPr>
        <w:t>目测法，外观应为</w:t>
      </w:r>
      <w:r w:rsidR="00AB158D">
        <w:rPr>
          <w:rFonts w:ascii="Times New Roman" w:hint="eastAsia"/>
        </w:rPr>
        <w:t>“</w:t>
      </w:r>
      <w:r w:rsidR="00AB158D" w:rsidRPr="00CC4568">
        <w:rPr>
          <w:rFonts w:ascii="Times New Roman"/>
        </w:rPr>
        <w:t>无色透明液体，</w:t>
      </w:r>
      <w:r w:rsidR="00AB158D" w:rsidRPr="00AB158D">
        <w:rPr>
          <w:rFonts w:ascii="Times New Roman"/>
        </w:rPr>
        <w:t>无</w:t>
      </w:r>
      <w:r w:rsidR="00AB158D" w:rsidRPr="00AB158D">
        <w:rPr>
          <w:rFonts w:ascii="Times New Roman" w:hint="eastAsia"/>
        </w:rPr>
        <w:t>可见</w:t>
      </w:r>
      <w:r w:rsidR="00AB158D" w:rsidRPr="00AB158D">
        <w:rPr>
          <w:rFonts w:ascii="Times New Roman"/>
        </w:rPr>
        <w:t>机械杂质</w:t>
      </w:r>
      <w:r w:rsidR="00AB158D">
        <w:rPr>
          <w:rFonts w:ascii="Times New Roman" w:hint="eastAsia"/>
        </w:rPr>
        <w:t>”</w:t>
      </w:r>
      <w:r w:rsidR="00E34DD9" w:rsidRPr="00CC4568">
        <w:rPr>
          <w:rFonts w:ascii="Times New Roman"/>
        </w:rPr>
        <w:t>。</w:t>
      </w:r>
    </w:p>
    <w:p w:rsidR="00E34DD9" w:rsidRPr="00AB158D" w:rsidRDefault="00AB158D" w:rsidP="00A22197">
      <w:pPr>
        <w:pStyle w:val="a6"/>
        <w:numPr>
          <w:ilvl w:val="1"/>
          <w:numId w:val="11"/>
        </w:numPr>
        <w:spacing w:before="156" w:after="156"/>
        <w:ind w:left="0"/>
        <w:rPr>
          <w:rFonts w:ascii="Times New Roman" w:eastAsia="黑体"/>
        </w:rPr>
      </w:pPr>
      <w:r>
        <w:rPr>
          <w:rFonts w:ascii="Times New Roman" w:eastAsia="黑体" w:hint="eastAsia"/>
        </w:rPr>
        <w:t>酸度</w:t>
      </w:r>
    </w:p>
    <w:p w:rsidR="00AB158D" w:rsidRPr="00127A49" w:rsidRDefault="00AB158D" w:rsidP="00127A49">
      <w:pPr>
        <w:pStyle w:val="aff2"/>
        <w:rPr>
          <w:rFonts w:ascii="Times New Roman"/>
          <w:noProof w:val="0"/>
        </w:rPr>
      </w:pPr>
      <w:r>
        <w:rPr>
          <w:rFonts w:hint="eastAsia"/>
        </w:rPr>
        <w:t>按</w:t>
      </w:r>
      <w:r>
        <w:rPr>
          <w:rFonts w:hint="eastAsia"/>
        </w:rPr>
        <w:t>ASTM D 1613</w:t>
      </w:r>
      <w:r>
        <w:rPr>
          <w:rFonts w:hint="eastAsia"/>
        </w:rPr>
        <w:t>规定进行。取两次平行测定结果的算术平均值为测定结果，两次平行测定结果的绝对差值不大于</w:t>
      </w:r>
      <w:r>
        <w:rPr>
          <w:rFonts w:hint="eastAsia"/>
        </w:rPr>
        <w:t>0.001%</w:t>
      </w:r>
      <w:r>
        <w:rPr>
          <w:rFonts w:hint="eastAsia"/>
        </w:rPr>
        <w:t>。</w:t>
      </w:r>
    </w:p>
    <w:p w:rsidR="00E34DD9" w:rsidRPr="00AB158D" w:rsidRDefault="00E34DD9" w:rsidP="00A22197">
      <w:pPr>
        <w:pStyle w:val="a6"/>
        <w:numPr>
          <w:ilvl w:val="1"/>
          <w:numId w:val="11"/>
        </w:numPr>
        <w:spacing w:before="156" w:after="156"/>
        <w:ind w:left="0"/>
        <w:rPr>
          <w:rFonts w:ascii="Times New Roman" w:eastAsia="黑体"/>
        </w:rPr>
      </w:pPr>
      <w:r w:rsidRPr="00AB158D">
        <w:rPr>
          <w:rFonts w:ascii="Times New Roman" w:eastAsia="黑体"/>
        </w:rPr>
        <w:t>含量</w:t>
      </w:r>
    </w:p>
    <w:p w:rsidR="00843705" w:rsidRPr="00CC4568" w:rsidRDefault="00843705" w:rsidP="00843705">
      <w:pPr>
        <w:pStyle w:val="aff2"/>
        <w:spacing w:line="360" w:lineRule="auto"/>
        <w:rPr>
          <w:rFonts w:ascii="Times New Roman"/>
        </w:rPr>
      </w:pPr>
      <w:r w:rsidRPr="00CC4568">
        <w:rPr>
          <w:rFonts w:ascii="Times New Roman"/>
        </w:rPr>
        <w:t>按附录</w:t>
      </w:r>
      <w:r w:rsidRPr="00CC4568">
        <w:rPr>
          <w:rFonts w:ascii="Times New Roman"/>
        </w:rPr>
        <w:t>A</w:t>
      </w:r>
      <w:r w:rsidRPr="00CC4568">
        <w:rPr>
          <w:rFonts w:ascii="Times New Roman"/>
        </w:rPr>
        <w:t>规定进行。</w:t>
      </w:r>
    </w:p>
    <w:p w:rsidR="00E34DD9" w:rsidRPr="00AB158D" w:rsidRDefault="00E34DD9" w:rsidP="00A22197">
      <w:pPr>
        <w:pStyle w:val="a6"/>
        <w:numPr>
          <w:ilvl w:val="1"/>
          <w:numId w:val="11"/>
        </w:numPr>
        <w:spacing w:before="156" w:after="156"/>
        <w:ind w:left="0"/>
        <w:rPr>
          <w:rFonts w:ascii="Times New Roman" w:eastAsia="黑体"/>
        </w:rPr>
      </w:pPr>
      <w:r w:rsidRPr="00AB158D">
        <w:rPr>
          <w:rFonts w:ascii="Times New Roman" w:eastAsia="黑体"/>
        </w:rPr>
        <w:t>色度</w:t>
      </w:r>
    </w:p>
    <w:p w:rsidR="00E34DD9" w:rsidRPr="00CC4568" w:rsidRDefault="00843705" w:rsidP="00E34DD9">
      <w:pPr>
        <w:spacing w:line="400" w:lineRule="exact"/>
        <w:ind w:firstLineChars="200" w:firstLine="420"/>
        <w:rPr>
          <w:color w:val="000000"/>
          <w:szCs w:val="21"/>
        </w:rPr>
      </w:pPr>
      <w:r w:rsidRPr="00CC4568">
        <w:t>按</w:t>
      </w:r>
      <w:r w:rsidR="00E34DD9" w:rsidRPr="00CC4568">
        <w:t>GB/T</w:t>
      </w:r>
      <w:r w:rsidR="004A0334">
        <w:rPr>
          <w:rFonts w:hint="eastAsia"/>
        </w:rPr>
        <w:t xml:space="preserve"> </w:t>
      </w:r>
      <w:r w:rsidR="00E34DD9" w:rsidRPr="00CC4568">
        <w:t>3143</w:t>
      </w:r>
      <w:r w:rsidR="0093630E" w:rsidRPr="0093630E">
        <w:rPr>
          <w:rFonts w:hint="eastAsia"/>
        </w:rPr>
        <w:t xml:space="preserve"> </w:t>
      </w:r>
      <w:r w:rsidR="0093630E">
        <w:rPr>
          <w:rFonts w:hint="eastAsia"/>
        </w:rPr>
        <w:t>或</w:t>
      </w:r>
      <w:r w:rsidR="0093630E">
        <w:rPr>
          <w:rFonts w:hint="eastAsia"/>
        </w:rPr>
        <w:t>GB/T 6324</w:t>
      </w:r>
      <w:r w:rsidR="005E4558">
        <w:rPr>
          <w:rFonts w:hint="eastAsia"/>
        </w:rPr>
        <w:t>.</w:t>
      </w:r>
      <w:r w:rsidR="005E4558">
        <w:t>6</w:t>
      </w:r>
      <w:r w:rsidR="000A44BE">
        <w:rPr>
          <w:rFonts w:hint="eastAsia"/>
        </w:rPr>
        <w:t>的</w:t>
      </w:r>
      <w:r w:rsidR="00E34DD9" w:rsidRPr="00CC4568">
        <w:t>规定进行。</w:t>
      </w:r>
      <w:r w:rsidR="005E4558">
        <w:rPr>
          <w:rFonts w:hint="eastAsia"/>
        </w:rPr>
        <w:t>以</w:t>
      </w:r>
      <w:r w:rsidR="005E4558">
        <w:rPr>
          <w:rFonts w:hint="eastAsia"/>
          <w:color w:val="000000"/>
          <w:szCs w:val="21"/>
        </w:rPr>
        <w:t>GB/T 6324.6</w:t>
      </w:r>
      <w:r w:rsidR="005E4558">
        <w:rPr>
          <w:rFonts w:hint="eastAsia"/>
          <w:color w:val="000000"/>
          <w:szCs w:val="21"/>
        </w:rPr>
        <w:t>仪器法为仲裁</w:t>
      </w:r>
      <w:r w:rsidR="005E4558">
        <w:rPr>
          <w:rFonts w:hint="eastAsia"/>
        </w:rPr>
        <w:t>。</w:t>
      </w:r>
    </w:p>
    <w:p w:rsidR="00E34DD9" w:rsidRPr="00AB158D" w:rsidRDefault="00E34DD9" w:rsidP="00A22197">
      <w:pPr>
        <w:pStyle w:val="a6"/>
        <w:numPr>
          <w:ilvl w:val="1"/>
          <w:numId w:val="11"/>
        </w:numPr>
        <w:spacing w:before="156" w:after="156"/>
        <w:ind w:left="0"/>
        <w:rPr>
          <w:rFonts w:ascii="Times New Roman" w:eastAsia="黑体"/>
        </w:rPr>
      </w:pPr>
      <w:r w:rsidRPr="00AB158D">
        <w:rPr>
          <w:rFonts w:ascii="Times New Roman" w:eastAsia="黑体"/>
        </w:rPr>
        <w:t>水分</w:t>
      </w:r>
    </w:p>
    <w:p w:rsidR="002257EE" w:rsidRPr="00127A49" w:rsidRDefault="00E34DD9" w:rsidP="00127A49">
      <w:pPr>
        <w:pStyle w:val="aff2"/>
        <w:rPr>
          <w:rFonts w:ascii="Times New Roman"/>
          <w:noProof w:val="0"/>
        </w:rPr>
      </w:pPr>
      <w:r w:rsidRPr="00127A49">
        <w:rPr>
          <w:rFonts w:ascii="Times New Roman"/>
          <w:noProof w:val="0"/>
        </w:rPr>
        <w:t>按</w:t>
      </w:r>
      <w:r w:rsidRPr="00127A49">
        <w:rPr>
          <w:rFonts w:ascii="Times New Roman"/>
          <w:noProof w:val="0"/>
        </w:rPr>
        <w:t>GB/T</w:t>
      </w:r>
      <w:r w:rsidR="00843705" w:rsidRPr="00127A49">
        <w:rPr>
          <w:rFonts w:ascii="Times New Roman"/>
          <w:noProof w:val="0"/>
        </w:rPr>
        <w:t xml:space="preserve"> </w:t>
      </w:r>
      <w:r w:rsidRPr="00127A49">
        <w:rPr>
          <w:rFonts w:ascii="Times New Roman"/>
          <w:noProof w:val="0"/>
        </w:rPr>
        <w:t>6283</w:t>
      </w:r>
      <w:r w:rsidRPr="00127A49">
        <w:rPr>
          <w:rFonts w:ascii="Times New Roman"/>
          <w:noProof w:val="0"/>
        </w:rPr>
        <w:t>规定进行。取两次平行测定结果的算术平均值为测定结果，两次平行测定结果的绝对差值不大于这两次测定值的算术平均值的</w:t>
      </w:r>
      <w:r w:rsidRPr="00127A49">
        <w:rPr>
          <w:rFonts w:ascii="Times New Roman"/>
          <w:noProof w:val="0"/>
        </w:rPr>
        <w:t>10%</w:t>
      </w:r>
      <w:r w:rsidRPr="00127A49">
        <w:rPr>
          <w:rFonts w:ascii="Times New Roman"/>
          <w:noProof w:val="0"/>
        </w:rPr>
        <w:t>。</w:t>
      </w:r>
    </w:p>
    <w:p w:rsidR="00A93EB4" w:rsidRPr="00A93EB4" w:rsidRDefault="00127A49" w:rsidP="00A22197">
      <w:pPr>
        <w:pStyle w:val="a6"/>
        <w:numPr>
          <w:ilvl w:val="1"/>
          <w:numId w:val="11"/>
        </w:numPr>
        <w:spacing w:before="156" w:after="156"/>
        <w:ind w:left="0"/>
        <w:rPr>
          <w:rFonts w:ascii="Times New Roman" w:eastAsia="黑体"/>
        </w:rPr>
      </w:pPr>
      <w:r w:rsidRPr="00A93EB4">
        <w:rPr>
          <w:rFonts w:ascii="Times New Roman" w:eastAsia="黑体" w:hint="eastAsia"/>
        </w:rPr>
        <w:t>密度</w:t>
      </w:r>
    </w:p>
    <w:p w:rsidR="00A93EB4" w:rsidRPr="00127A49" w:rsidRDefault="00A93EB4" w:rsidP="00127A49">
      <w:pPr>
        <w:pStyle w:val="aff2"/>
        <w:rPr>
          <w:rFonts w:ascii="Times New Roman"/>
          <w:noProof w:val="0"/>
        </w:rPr>
      </w:pPr>
      <w:r>
        <w:rPr>
          <w:rFonts w:hint="eastAsia"/>
        </w:rPr>
        <w:t>按</w:t>
      </w:r>
      <w:r>
        <w:rPr>
          <w:rFonts w:hint="eastAsia"/>
        </w:rPr>
        <w:t>GB/T 4472</w:t>
      </w:r>
      <w:r>
        <w:rPr>
          <w:rFonts w:hint="eastAsia"/>
        </w:rPr>
        <w:t>—</w:t>
      </w:r>
      <w:r>
        <w:rPr>
          <w:rFonts w:hint="eastAsia"/>
        </w:rPr>
        <w:t>2011</w:t>
      </w:r>
      <w:r>
        <w:rPr>
          <w:rFonts w:hint="eastAsia"/>
        </w:rPr>
        <w:t>中的密度计法或</w:t>
      </w:r>
      <w:r>
        <w:rPr>
          <w:rFonts w:hint="eastAsia"/>
        </w:rPr>
        <w:t>GB/T 29617</w:t>
      </w:r>
      <w:r>
        <w:rPr>
          <w:rFonts w:hint="eastAsia"/>
        </w:rPr>
        <w:t>规定进行</w:t>
      </w:r>
      <w:r>
        <w:rPr>
          <w:rFonts w:hint="eastAsia"/>
        </w:rPr>
        <w:t xml:space="preserve">, </w:t>
      </w:r>
      <w:r>
        <w:rPr>
          <w:rFonts w:hint="eastAsia"/>
        </w:rPr>
        <w:t>以</w:t>
      </w:r>
      <w:r>
        <w:rPr>
          <w:rFonts w:hint="eastAsia"/>
        </w:rPr>
        <w:t>GB/T 4472</w:t>
      </w:r>
      <w:r>
        <w:rPr>
          <w:rFonts w:hint="eastAsia"/>
        </w:rPr>
        <w:t>为仲裁。取两次平行测定结果的算术平均值为测定结果，两次平行测定结果的绝对差值不大于</w:t>
      </w:r>
      <w:r>
        <w:rPr>
          <w:rFonts w:hint="eastAsia"/>
        </w:rPr>
        <w:t>0.001g/cm</w:t>
      </w:r>
      <w:r w:rsidRPr="00E60FB8">
        <w:rPr>
          <w:rFonts w:hint="eastAsia"/>
          <w:vertAlign w:val="superscript"/>
        </w:rPr>
        <w:t>3</w:t>
      </w:r>
      <w:r>
        <w:rPr>
          <w:rFonts w:hint="eastAsia"/>
        </w:rPr>
        <w:t>。</w:t>
      </w:r>
    </w:p>
    <w:p w:rsidR="00127A49" w:rsidRPr="00A93EB4" w:rsidRDefault="00127A49" w:rsidP="00A22197">
      <w:pPr>
        <w:pStyle w:val="a6"/>
        <w:numPr>
          <w:ilvl w:val="1"/>
          <w:numId w:val="11"/>
        </w:numPr>
        <w:spacing w:before="156" w:after="156"/>
        <w:ind w:left="0"/>
        <w:rPr>
          <w:rFonts w:ascii="Times New Roman" w:eastAsia="黑体"/>
        </w:rPr>
      </w:pPr>
      <w:r w:rsidRPr="00A93EB4">
        <w:rPr>
          <w:rFonts w:ascii="Times New Roman" w:eastAsia="黑体" w:hint="eastAsia"/>
        </w:rPr>
        <w:t>折光率</w:t>
      </w:r>
    </w:p>
    <w:p w:rsidR="00A93EB4" w:rsidRPr="00127A49" w:rsidRDefault="00A93EB4" w:rsidP="00127A49">
      <w:pPr>
        <w:pStyle w:val="aff2"/>
        <w:spacing w:before="156" w:after="156"/>
        <w:rPr>
          <w:rFonts w:ascii="Times New Roman"/>
        </w:rPr>
      </w:pPr>
      <w:r w:rsidRPr="00D57D8F">
        <w:rPr>
          <w:rFonts w:hint="eastAsia"/>
        </w:rPr>
        <w:t>GB/T 614</w:t>
      </w:r>
      <w:r w:rsidRPr="00D57D8F">
        <w:rPr>
          <w:rFonts w:hint="eastAsia"/>
        </w:rPr>
        <w:t>规定进行</w:t>
      </w:r>
      <w:r w:rsidRPr="00D57D8F">
        <w:rPr>
          <w:rFonts w:hint="eastAsia"/>
        </w:rPr>
        <w:t xml:space="preserve">, </w:t>
      </w:r>
      <w:r w:rsidRPr="00D57D8F">
        <w:rPr>
          <w:rFonts w:hint="eastAsia"/>
        </w:rPr>
        <w:t>两次平行测定结果的绝对差值不大于</w:t>
      </w:r>
      <w:r w:rsidRPr="00D57D8F">
        <w:rPr>
          <w:rFonts w:hint="eastAsia"/>
        </w:rPr>
        <w:t>0.0004</w:t>
      </w:r>
      <w:r>
        <w:rPr>
          <w:rFonts w:hint="eastAsia"/>
        </w:rPr>
        <w:t>。</w:t>
      </w:r>
    </w:p>
    <w:p w:rsidR="008809E7" w:rsidRPr="00A93EB4" w:rsidRDefault="008809E7" w:rsidP="00570283">
      <w:pPr>
        <w:pStyle w:val="a5"/>
        <w:spacing w:before="312" w:after="312" w:line="360" w:lineRule="auto"/>
        <w:ind w:left="0"/>
        <w:rPr>
          <w:rFonts w:ascii="黑体" w:eastAsia="黑体" w:hAnsi="黑体"/>
        </w:rPr>
      </w:pPr>
      <w:bookmarkStart w:id="69" w:name="_Toc482817791"/>
      <w:bookmarkStart w:id="70" w:name="_Toc483061053"/>
      <w:bookmarkStart w:id="71" w:name="_Toc483061649"/>
      <w:bookmarkStart w:id="72" w:name="_Toc483316426"/>
      <w:bookmarkStart w:id="73" w:name="_Toc485564212"/>
      <w:bookmarkStart w:id="74" w:name="_Toc485971147"/>
      <w:bookmarkStart w:id="75" w:name="_Toc492043351"/>
      <w:bookmarkStart w:id="76" w:name="_Toc498782105"/>
      <w:bookmarkStart w:id="77" w:name="_Toc498889291"/>
      <w:bookmarkStart w:id="78" w:name="_Toc502222008"/>
      <w:r w:rsidRPr="00A93EB4">
        <w:rPr>
          <w:rFonts w:ascii="黑体" w:eastAsia="黑体" w:hAnsi="黑体"/>
        </w:rPr>
        <w:t>检验规则</w:t>
      </w:r>
      <w:bookmarkEnd w:id="69"/>
      <w:bookmarkEnd w:id="70"/>
      <w:bookmarkEnd w:id="71"/>
      <w:bookmarkEnd w:id="72"/>
      <w:bookmarkEnd w:id="73"/>
      <w:bookmarkEnd w:id="74"/>
      <w:bookmarkEnd w:id="75"/>
      <w:bookmarkEnd w:id="76"/>
      <w:bookmarkEnd w:id="77"/>
      <w:bookmarkEnd w:id="78"/>
    </w:p>
    <w:p w:rsidR="00843705" w:rsidRPr="00A93EB4" w:rsidRDefault="00843705" w:rsidP="00A22197">
      <w:pPr>
        <w:pStyle w:val="a6"/>
        <w:numPr>
          <w:ilvl w:val="1"/>
          <w:numId w:val="11"/>
        </w:numPr>
        <w:spacing w:before="156" w:after="156"/>
        <w:ind w:left="0"/>
        <w:rPr>
          <w:rFonts w:ascii="Times New Roman" w:eastAsia="黑体"/>
        </w:rPr>
      </w:pPr>
      <w:r w:rsidRPr="00A93EB4">
        <w:rPr>
          <w:rFonts w:ascii="Times New Roman" w:eastAsia="黑体"/>
        </w:rPr>
        <w:t>检验项目</w:t>
      </w:r>
    </w:p>
    <w:p w:rsidR="00843705" w:rsidRPr="00A93EB4" w:rsidRDefault="00843705" w:rsidP="00A22197">
      <w:pPr>
        <w:pStyle w:val="aff5"/>
        <w:numPr>
          <w:ilvl w:val="2"/>
          <w:numId w:val="11"/>
        </w:numPr>
        <w:spacing w:before="156" w:after="156"/>
        <w:ind w:left="0"/>
        <w:rPr>
          <w:rFonts w:ascii="Times New Roman" w:eastAsia="黑体"/>
        </w:rPr>
      </w:pPr>
      <w:r w:rsidRPr="00A93EB4">
        <w:rPr>
          <w:rFonts w:ascii="Times New Roman" w:eastAsia="黑体"/>
        </w:rPr>
        <w:t>检验分类</w:t>
      </w:r>
    </w:p>
    <w:p w:rsidR="00843705" w:rsidRPr="00A93EB4" w:rsidRDefault="00843705" w:rsidP="00A93EB4">
      <w:pPr>
        <w:pStyle w:val="aff2"/>
        <w:spacing w:before="156" w:after="156"/>
      </w:pPr>
      <w:r w:rsidRPr="00A93EB4">
        <w:lastRenderedPageBreak/>
        <w:t>产品检验分为出厂检验和型式检验。</w:t>
      </w:r>
    </w:p>
    <w:p w:rsidR="00843705" w:rsidRPr="00A93EB4" w:rsidRDefault="00843705" w:rsidP="00A22197">
      <w:pPr>
        <w:pStyle w:val="aff5"/>
        <w:numPr>
          <w:ilvl w:val="2"/>
          <w:numId w:val="11"/>
        </w:numPr>
        <w:spacing w:before="156" w:after="156"/>
        <w:ind w:left="0"/>
        <w:rPr>
          <w:rFonts w:ascii="Times New Roman" w:eastAsia="黑体"/>
        </w:rPr>
      </w:pPr>
      <w:r w:rsidRPr="00A93EB4">
        <w:rPr>
          <w:rFonts w:ascii="Times New Roman" w:eastAsia="黑体"/>
        </w:rPr>
        <w:t>出厂检验</w:t>
      </w:r>
    </w:p>
    <w:p w:rsidR="00843705" w:rsidRPr="00CC4568" w:rsidRDefault="00843705" w:rsidP="00843705">
      <w:pPr>
        <w:pStyle w:val="aff2"/>
        <w:rPr>
          <w:rFonts w:ascii="Times New Roman"/>
        </w:rPr>
      </w:pPr>
      <w:r w:rsidRPr="00CC4568">
        <w:rPr>
          <w:rFonts w:ascii="Times New Roman"/>
        </w:rPr>
        <w:t>每批产品均应进行出厂检验。检验项目包括</w:t>
      </w:r>
      <w:r w:rsidR="00A93EB4" w:rsidRPr="00A93EB4">
        <w:rPr>
          <w:rFonts w:ascii="Times New Roman" w:hint="eastAsia"/>
        </w:rPr>
        <w:t>外观、色度、含量、酸度、水分</w:t>
      </w:r>
      <w:r w:rsidRPr="00CC4568">
        <w:rPr>
          <w:rFonts w:ascii="Times New Roman"/>
        </w:rPr>
        <w:t>。</w:t>
      </w:r>
    </w:p>
    <w:p w:rsidR="00843705" w:rsidRPr="00A93EB4" w:rsidRDefault="00843705" w:rsidP="00A22197">
      <w:pPr>
        <w:pStyle w:val="aff5"/>
        <w:numPr>
          <w:ilvl w:val="2"/>
          <w:numId w:val="11"/>
        </w:numPr>
        <w:spacing w:before="156" w:after="156"/>
        <w:ind w:left="0"/>
        <w:rPr>
          <w:rFonts w:ascii="Times New Roman" w:eastAsia="黑体"/>
        </w:rPr>
      </w:pPr>
      <w:r w:rsidRPr="00A93EB4">
        <w:rPr>
          <w:rFonts w:ascii="Times New Roman" w:eastAsia="黑体"/>
        </w:rPr>
        <w:t>型式检验</w:t>
      </w:r>
    </w:p>
    <w:p w:rsidR="00A93EB4" w:rsidRPr="00A93EB4" w:rsidRDefault="00A93EB4" w:rsidP="00A93EB4">
      <w:pPr>
        <w:pStyle w:val="aff2"/>
        <w:rPr>
          <w:rFonts w:ascii="Times New Roman"/>
        </w:rPr>
      </w:pPr>
      <w:r w:rsidRPr="00A93EB4">
        <w:rPr>
          <w:rFonts w:ascii="Times New Roman" w:hint="eastAsia"/>
        </w:rPr>
        <w:t>本标准第</w:t>
      </w:r>
      <w:r>
        <w:rPr>
          <w:rFonts w:ascii="Times New Roman" w:hint="eastAsia"/>
        </w:rPr>
        <w:t>4</w:t>
      </w:r>
      <w:r w:rsidRPr="00A93EB4">
        <w:rPr>
          <w:rFonts w:ascii="Times New Roman" w:hint="eastAsia"/>
        </w:rPr>
        <w:t>章要求中规定的所有项目为型式检验项目。正常生产时，型式检验周期为半年；有下列之一情况下时应进行型式检验：</w:t>
      </w:r>
    </w:p>
    <w:p w:rsidR="00A93EB4" w:rsidRPr="00A93EB4" w:rsidRDefault="00A93EB4" w:rsidP="00A93EB4">
      <w:pPr>
        <w:pStyle w:val="aff2"/>
        <w:rPr>
          <w:rFonts w:ascii="Times New Roman"/>
        </w:rPr>
      </w:pPr>
      <w:r w:rsidRPr="00A93EB4">
        <w:rPr>
          <w:rFonts w:ascii="Times New Roman" w:hint="eastAsia"/>
        </w:rPr>
        <w:t>——新产品试制时；</w:t>
      </w:r>
    </w:p>
    <w:p w:rsidR="00A93EB4" w:rsidRPr="00A93EB4" w:rsidRDefault="00A93EB4" w:rsidP="00A93EB4">
      <w:pPr>
        <w:pStyle w:val="aff2"/>
        <w:rPr>
          <w:rFonts w:ascii="Times New Roman"/>
        </w:rPr>
      </w:pPr>
      <w:r w:rsidRPr="00A93EB4">
        <w:rPr>
          <w:rFonts w:ascii="Times New Roman" w:hint="eastAsia"/>
        </w:rPr>
        <w:t>——工艺、配方或主要原料有重大改变时；</w:t>
      </w:r>
    </w:p>
    <w:p w:rsidR="00A93EB4" w:rsidRPr="00A93EB4" w:rsidRDefault="00A93EB4" w:rsidP="00A93EB4">
      <w:pPr>
        <w:pStyle w:val="aff2"/>
        <w:rPr>
          <w:rFonts w:ascii="Times New Roman"/>
        </w:rPr>
      </w:pPr>
      <w:r w:rsidRPr="00A93EB4">
        <w:rPr>
          <w:rFonts w:ascii="Times New Roman" w:hint="eastAsia"/>
        </w:rPr>
        <w:t>——出厂检验结果与上次型式检验结果差异较大时；</w:t>
      </w:r>
    </w:p>
    <w:p w:rsidR="00A93EB4" w:rsidRDefault="00A93EB4" w:rsidP="00A93EB4">
      <w:pPr>
        <w:pStyle w:val="aff2"/>
        <w:rPr>
          <w:rFonts w:ascii="Times New Roman"/>
        </w:rPr>
      </w:pPr>
      <w:r w:rsidRPr="00A93EB4">
        <w:rPr>
          <w:rFonts w:ascii="Times New Roman" w:hint="eastAsia"/>
        </w:rPr>
        <w:t>——用户或监督管理部门提出要求时”</w:t>
      </w:r>
    </w:p>
    <w:p w:rsidR="00A93EB4" w:rsidRPr="00CC4568" w:rsidRDefault="00A93EB4" w:rsidP="00843705">
      <w:pPr>
        <w:pStyle w:val="aff2"/>
        <w:rPr>
          <w:rFonts w:ascii="Times New Roman"/>
        </w:rPr>
      </w:pPr>
    </w:p>
    <w:p w:rsidR="00843705" w:rsidRPr="00A93EB4" w:rsidRDefault="00843705" w:rsidP="00A22197">
      <w:pPr>
        <w:pStyle w:val="a6"/>
        <w:numPr>
          <w:ilvl w:val="1"/>
          <w:numId w:val="11"/>
        </w:numPr>
        <w:spacing w:before="156" w:after="156"/>
        <w:ind w:left="0"/>
        <w:rPr>
          <w:rFonts w:ascii="Times New Roman" w:eastAsia="黑体"/>
        </w:rPr>
      </w:pPr>
      <w:proofErr w:type="gramStart"/>
      <w:r w:rsidRPr="00A93EB4">
        <w:rPr>
          <w:rFonts w:ascii="Times New Roman" w:eastAsia="黑体"/>
        </w:rPr>
        <w:t>组批和</w:t>
      </w:r>
      <w:proofErr w:type="gramEnd"/>
      <w:r w:rsidRPr="00A93EB4">
        <w:rPr>
          <w:rFonts w:ascii="Times New Roman" w:eastAsia="黑体"/>
        </w:rPr>
        <w:t>取样</w:t>
      </w:r>
    </w:p>
    <w:p w:rsidR="00843705" w:rsidRPr="00A93EB4" w:rsidRDefault="00843705" w:rsidP="00A22197">
      <w:pPr>
        <w:pStyle w:val="aff5"/>
        <w:numPr>
          <w:ilvl w:val="2"/>
          <w:numId w:val="11"/>
        </w:numPr>
        <w:spacing w:before="156" w:after="156"/>
        <w:ind w:left="0"/>
        <w:rPr>
          <w:rFonts w:ascii="Times New Roman" w:eastAsia="黑体"/>
        </w:rPr>
      </w:pPr>
      <w:r w:rsidRPr="00A93EB4">
        <w:rPr>
          <w:rFonts w:ascii="Times New Roman" w:eastAsia="黑体"/>
        </w:rPr>
        <w:t>组批</w:t>
      </w:r>
    </w:p>
    <w:p w:rsidR="00843705" w:rsidRPr="00CC4568" w:rsidRDefault="00843705" w:rsidP="00843705">
      <w:pPr>
        <w:pStyle w:val="aff2"/>
        <w:rPr>
          <w:rFonts w:ascii="Times New Roman"/>
        </w:rPr>
      </w:pPr>
      <w:r w:rsidRPr="00CC4568">
        <w:rPr>
          <w:rFonts w:ascii="Times New Roman"/>
        </w:rPr>
        <w:t>按产品储罐组批，或按生产周期组批</w:t>
      </w:r>
      <w:r w:rsidR="005C7ABB">
        <w:rPr>
          <w:rFonts w:ascii="Times New Roman" w:hint="eastAsia"/>
        </w:rPr>
        <w:t>，</w:t>
      </w:r>
      <w:r w:rsidR="005C7ABB" w:rsidRPr="00A93EB4">
        <w:rPr>
          <w:rFonts w:ascii="Times New Roman" w:hint="eastAsia"/>
        </w:rPr>
        <w:t>或以连续罐装的产品为一批</w:t>
      </w:r>
      <w:r w:rsidRPr="00CC4568">
        <w:rPr>
          <w:rFonts w:ascii="Times New Roman"/>
        </w:rPr>
        <w:t>。最大组批量不得超过</w:t>
      </w:r>
      <w:r w:rsidRPr="00CC4568">
        <w:rPr>
          <w:rFonts w:ascii="Times New Roman"/>
        </w:rPr>
        <w:t>500</w:t>
      </w:r>
      <w:r w:rsidRPr="00CC4568">
        <w:rPr>
          <w:rFonts w:ascii="Times New Roman"/>
        </w:rPr>
        <w:t>吨。</w:t>
      </w:r>
    </w:p>
    <w:p w:rsidR="00843705" w:rsidRPr="00A93EB4" w:rsidRDefault="00843705" w:rsidP="00A22197">
      <w:pPr>
        <w:pStyle w:val="aff5"/>
        <w:numPr>
          <w:ilvl w:val="2"/>
          <w:numId w:val="11"/>
        </w:numPr>
        <w:spacing w:before="156" w:after="156"/>
        <w:ind w:left="0"/>
        <w:rPr>
          <w:rFonts w:ascii="Times New Roman" w:eastAsia="黑体"/>
        </w:rPr>
      </w:pPr>
      <w:r w:rsidRPr="00A93EB4">
        <w:rPr>
          <w:rFonts w:ascii="Times New Roman" w:eastAsia="黑体"/>
        </w:rPr>
        <w:t>取样</w:t>
      </w:r>
    </w:p>
    <w:p w:rsidR="0041448D" w:rsidRPr="00CC4568" w:rsidRDefault="0041448D" w:rsidP="00137704">
      <w:pPr>
        <w:pStyle w:val="aff2"/>
        <w:rPr>
          <w:rFonts w:ascii="Times New Roman"/>
        </w:rPr>
      </w:pPr>
      <w:r w:rsidRPr="00CC4568">
        <w:rPr>
          <w:rFonts w:ascii="Times New Roman"/>
        </w:rPr>
        <w:t>按</w:t>
      </w:r>
      <w:r w:rsidRPr="00CC4568">
        <w:rPr>
          <w:rFonts w:ascii="Times New Roman"/>
        </w:rPr>
        <w:t>GB/T</w:t>
      </w:r>
      <w:r w:rsidR="00843705" w:rsidRPr="00CC4568">
        <w:rPr>
          <w:rFonts w:ascii="Times New Roman"/>
        </w:rPr>
        <w:t xml:space="preserve"> </w:t>
      </w:r>
      <w:r w:rsidRPr="00CC4568">
        <w:rPr>
          <w:rFonts w:ascii="Times New Roman"/>
        </w:rPr>
        <w:t>6680</w:t>
      </w:r>
      <w:r w:rsidRPr="00CC4568">
        <w:rPr>
          <w:rFonts w:ascii="Times New Roman"/>
        </w:rPr>
        <w:t>规定</w:t>
      </w:r>
      <w:r w:rsidR="00843705" w:rsidRPr="00CC4568">
        <w:rPr>
          <w:rFonts w:ascii="Times New Roman"/>
        </w:rPr>
        <w:t>取样</w:t>
      </w:r>
      <w:r w:rsidRPr="00CC4568">
        <w:rPr>
          <w:rFonts w:ascii="Times New Roman"/>
        </w:rPr>
        <w:t>。</w:t>
      </w:r>
      <w:r w:rsidR="00843705" w:rsidRPr="00CC4568">
        <w:rPr>
          <w:rFonts w:ascii="Times New Roman"/>
        </w:rPr>
        <w:t>取样</w:t>
      </w:r>
      <w:r w:rsidRPr="00CC4568">
        <w:rPr>
          <w:rFonts w:ascii="Times New Roman"/>
        </w:rPr>
        <w:t>总体积不少于</w:t>
      </w:r>
      <w:r w:rsidRPr="00A93EB4">
        <w:rPr>
          <w:rFonts w:ascii="Times New Roman"/>
        </w:rPr>
        <w:t>10</w:t>
      </w:r>
      <w:r w:rsidR="00A93EB4" w:rsidRPr="00A93EB4">
        <w:rPr>
          <w:rFonts w:ascii="Times New Roman" w:hint="eastAsia"/>
        </w:rPr>
        <w:t>0</w:t>
      </w:r>
      <w:r w:rsidRPr="00A93EB4">
        <w:rPr>
          <w:rFonts w:ascii="Times New Roman"/>
        </w:rPr>
        <w:t>0mL</w:t>
      </w:r>
      <w:r w:rsidRPr="00CC4568">
        <w:rPr>
          <w:rFonts w:ascii="Times New Roman"/>
        </w:rPr>
        <w:t>。将样品平均分为两份，放入清洁、干燥的试样瓶中，盖紧，密封，贴上标签，标签上应注明产品名称、生产批号、采样日期及采样者姓名。一瓶供检验用，另一瓶保存备查。</w:t>
      </w:r>
    </w:p>
    <w:p w:rsidR="00137704" w:rsidRPr="00A93EB4" w:rsidRDefault="00137704" w:rsidP="00A22197">
      <w:pPr>
        <w:pStyle w:val="a6"/>
        <w:numPr>
          <w:ilvl w:val="1"/>
          <w:numId w:val="11"/>
        </w:numPr>
        <w:spacing w:before="156" w:after="156"/>
        <w:ind w:left="0"/>
        <w:rPr>
          <w:rFonts w:ascii="Times New Roman" w:eastAsia="黑体"/>
        </w:rPr>
      </w:pPr>
      <w:r w:rsidRPr="00A93EB4">
        <w:rPr>
          <w:rFonts w:ascii="Times New Roman" w:eastAsia="黑体"/>
        </w:rPr>
        <w:t>检验结果的判定</w:t>
      </w:r>
    </w:p>
    <w:p w:rsidR="0041448D" w:rsidRPr="00CC4568" w:rsidRDefault="00137704" w:rsidP="00137704">
      <w:pPr>
        <w:pStyle w:val="aff2"/>
        <w:rPr>
          <w:rFonts w:ascii="Times New Roman"/>
        </w:rPr>
      </w:pPr>
      <w:r w:rsidRPr="00CC4568">
        <w:rPr>
          <w:rFonts w:ascii="Times New Roman"/>
        </w:rPr>
        <w:t>检验结果的判定按</w:t>
      </w:r>
      <w:r w:rsidRPr="00CC4568">
        <w:rPr>
          <w:rFonts w:ascii="Times New Roman"/>
        </w:rPr>
        <w:t>GB/T 8170</w:t>
      </w:r>
      <w:r w:rsidRPr="00CC4568">
        <w:rPr>
          <w:rFonts w:ascii="Times New Roman"/>
        </w:rPr>
        <w:t>中修约值比较法进行。</w:t>
      </w:r>
      <w:r w:rsidR="0041448D" w:rsidRPr="00CC4568">
        <w:rPr>
          <w:rFonts w:ascii="Times New Roman"/>
        </w:rPr>
        <w:t>检验结果如果任何一项指标不符合本标准要求，罐装产品应重新加倍采样进行检验，桶装产品应重新自两倍数量的包装单元中采样进行检验，重新检验的结果即使只有一项指标不符合本标准要求，则整批产品应做不合格处理。</w:t>
      </w:r>
    </w:p>
    <w:p w:rsidR="0041448D" w:rsidRPr="00A93EB4" w:rsidRDefault="008809E7" w:rsidP="00843705">
      <w:pPr>
        <w:pStyle w:val="a5"/>
        <w:spacing w:before="312" w:after="312" w:line="360" w:lineRule="auto"/>
        <w:ind w:left="0"/>
        <w:rPr>
          <w:rFonts w:ascii="黑体" w:eastAsia="黑体" w:hAnsi="黑体"/>
        </w:rPr>
      </w:pPr>
      <w:bookmarkStart w:id="79" w:name="_Toc444196522"/>
      <w:bookmarkStart w:id="80" w:name="_Toc444248384"/>
      <w:bookmarkStart w:id="81" w:name="_Toc482817793"/>
      <w:bookmarkStart w:id="82" w:name="_Toc483061056"/>
      <w:bookmarkStart w:id="83" w:name="_Toc483061652"/>
      <w:bookmarkStart w:id="84" w:name="_Toc483316429"/>
      <w:bookmarkStart w:id="85" w:name="_Toc485564215"/>
      <w:bookmarkStart w:id="86" w:name="_Toc485971150"/>
      <w:bookmarkStart w:id="87" w:name="_Toc492043354"/>
      <w:bookmarkStart w:id="88" w:name="_Toc498782108"/>
      <w:bookmarkStart w:id="89" w:name="_Toc498889294"/>
      <w:bookmarkStart w:id="90" w:name="_Toc502222011"/>
      <w:r w:rsidRPr="00A93EB4">
        <w:rPr>
          <w:rFonts w:ascii="黑体" w:eastAsia="黑体" w:hAnsi="黑体"/>
        </w:rPr>
        <w:t>标志、</w:t>
      </w:r>
      <w:r w:rsidR="00137704" w:rsidRPr="00A93EB4">
        <w:rPr>
          <w:rFonts w:ascii="黑体" w:eastAsia="黑体" w:hAnsi="黑体"/>
        </w:rPr>
        <w:t>检验报告、</w:t>
      </w:r>
      <w:r w:rsidR="00CA7D29" w:rsidRPr="00A93EB4">
        <w:rPr>
          <w:rFonts w:ascii="黑体" w:eastAsia="黑体" w:hAnsi="黑体"/>
        </w:rPr>
        <w:t>标签、</w:t>
      </w:r>
      <w:r w:rsidRPr="00A93EB4">
        <w:rPr>
          <w:rFonts w:ascii="黑体" w:eastAsia="黑体" w:hAnsi="黑体"/>
        </w:rPr>
        <w:t>包装</w:t>
      </w:r>
      <w:r w:rsidR="00137704" w:rsidRPr="00A93EB4">
        <w:rPr>
          <w:rFonts w:ascii="黑体" w:eastAsia="黑体" w:hAnsi="黑体"/>
        </w:rPr>
        <w:t>与</w:t>
      </w:r>
      <w:r w:rsidRPr="00A93EB4">
        <w:rPr>
          <w:rFonts w:ascii="黑体" w:eastAsia="黑体" w:hAnsi="黑体"/>
        </w:rPr>
        <w:t>贮存</w:t>
      </w:r>
      <w:bookmarkEnd w:id="79"/>
      <w:bookmarkEnd w:id="80"/>
      <w:bookmarkEnd w:id="81"/>
      <w:bookmarkEnd w:id="82"/>
      <w:bookmarkEnd w:id="83"/>
      <w:bookmarkEnd w:id="84"/>
      <w:bookmarkEnd w:id="85"/>
      <w:bookmarkEnd w:id="86"/>
      <w:bookmarkEnd w:id="87"/>
      <w:bookmarkEnd w:id="88"/>
      <w:bookmarkEnd w:id="89"/>
      <w:bookmarkEnd w:id="90"/>
    </w:p>
    <w:p w:rsidR="0041448D" w:rsidRPr="00A93EB4" w:rsidRDefault="0041448D" w:rsidP="00A22197">
      <w:pPr>
        <w:pStyle w:val="a6"/>
        <w:numPr>
          <w:ilvl w:val="1"/>
          <w:numId w:val="11"/>
        </w:numPr>
        <w:spacing w:before="156" w:after="156"/>
        <w:ind w:left="0"/>
        <w:rPr>
          <w:rFonts w:ascii="Times New Roman" w:eastAsia="黑体"/>
        </w:rPr>
      </w:pPr>
      <w:r w:rsidRPr="00A93EB4">
        <w:rPr>
          <w:rFonts w:ascii="Times New Roman" w:eastAsia="黑体"/>
        </w:rPr>
        <w:t>标志</w:t>
      </w:r>
    </w:p>
    <w:p w:rsidR="0041448D" w:rsidRPr="00CC4568" w:rsidRDefault="0041448D" w:rsidP="00137704">
      <w:pPr>
        <w:pStyle w:val="aff2"/>
        <w:rPr>
          <w:rFonts w:ascii="Times New Roman"/>
        </w:rPr>
      </w:pPr>
      <w:r w:rsidRPr="00CC4568">
        <w:rPr>
          <w:rFonts w:ascii="Times New Roman"/>
        </w:rPr>
        <w:t>包装容器上应有牢固的标志，其内容至少包括：</w:t>
      </w:r>
    </w:p>
    <w:p w:rsidR="0041448D" w:rsidRPr="00CC4568" w:rsidRDefault="0041448D" w:rsidP="00CC4568">
      <w:pPr>
        <w:pStyle w:val="aff2"/>
        <w:rPr>
          <w:rFonts w:ascii="Times New Roman"/>
        </w:rPr>
      </w:pPr>
      <w:r w:rsidRPr="00CC4568">
        <w:rPr>
          <w:rFonts w:ascii="Times New Roman"/>
        </w:rPr>
        <w:t>a</w:t>
      </w:r>
      <w:r w:rsidRPr="00CC4568">
        <w:rPr>
          <w:rFonts w:ascii="Times New Roman"/>
        </w:rPr>
        <w:t>）</w:t>
      </w:r>
      <w:r w:rsidRPr="00CC4568">
        <w:rPr>
          <w:rFonts w:ascii="Times New Roman"/>
        </w:rPr>
        <w:t xml:space="preserve"> </w:t>
      </w:r>
      <w:r w:rsidRPr="00CC4568">
        <w:rPr>
          <w:rFonts w:ascii="Times New Roman"/>
        </w:rPr>
        <w:t>产品名称；</w:t>
      </w:r>
    </w:p>
    <w:p w:rsidR="0041448D" w:rsidRPr="00CC4568" w:rsidRDefault="0041448D" w:rsidP="00CC4568">
      <w:pPr>
        <w:pStyle w:val="aff2"/>
        <w:rPr>
          <w:rFonts w:ascii="Times New Roman"/>
        </w:rPr>
      </w:pPr>
      <w:r w:rsidRPr="00CC4568">
        <w:rPr>
          <w:rFonts w:ascii="Times New Roman"/>
        </w:rPr>
        <w:t>b</w:t>
      </w:r>
      <w:r w:rsidRPr="00CC4568">
        <w:rPr>
          <w:rFonts w:ascii="Times New Roman"/>
        </w:rPr>
        <w:t>）</w:t>
      </w:r>
      <w:r w:rsidRPr="00CC4568">
        <w:rPr>
          <w:rFonts w:ascii="Times New Roman"/>
        </w:rPr>
        <w:t xml:space="preserve"> </w:t>
      </w:r>
      <w:r w:rsidRPr="00CC4568">
        <w:rPr>
          <w:rFonts w:ascii="Times New Roman"/>
        </w:rPr>
        <w:t>生产厂名称；</w:t>
      </w:r>
    </w:p>
    <w:p w:rsidR="0041448D" w:rsidRPr="00CC4568" w:rsidRDefault="0041448D" w:rsidP="00CC4568">
      <w:pPr>
        <w:pStyle w:val="aff2"/>
        <w:rPr>
          <w:rFonts w:ascii="Times New Roman"/>
        </w:rPr>
      </w:pPr>
      <w:r w:rsidRPr="00CC4568">
        <w:rPr>
          <w:rFonts w:ascii="Times New Roman"/>
        </w:rPr>
        <w:t>c</w:t>
      </w:r>
      <w:r w:rsidRPr="00CC4568">
        <w:rPr>
          <w:rFonts w:ascii="Times New Roman"/>
        </w:rPr>
        <w:t>）</w:t>
      </w:r>
      <w:r w:rsidRPr="00CC4568">
        <w:rPr>
          <w:rFonts w:ascii="Times New Roman"/>
        </w:rPr>
        <w:t xml:space="preserve"> </w:t>
      </w:r>
      <w:r w:rsidRPr="00CC4568">
        <w:rPr>
          <w:rFonts w:ascii="Times New Roman"/>
        </w:rPr>
        <w:t>厂址；</w:t>
      </w:r>
    </w:p>
    <w:p w:rsidR="0041448D" w:rsidRPr="00CC4568" w:rsidRDefault="0041448D" w:rsidP="00CC4568">
      <w:pPr>
        <w:pStyle w:val="aff2"/>
        <w:rPr>
          <w:rFonts w:ascii="Times New Roman"/>
        </w:rPr>
      </w:pPr>
      <w:r w:rsidRPr="00CC4568">
        <w:rPr>
          <w:rFonts w:ascii="Times New Roman"/>
        </w:rPr>
        <w:t>d</w:t>
      </w:r>
      <w:r w:rsidRPr="00CC4568">
        <w:rPr>
          <w:rFonts w:ascii="Times New Roman"/>
        </w:rPr>
        <w:t>）</w:t>
      </w:r>
      <w:r w:rsidRPr="00CC4568">
        <w:rPr>
          <w:rFonts w:ascii="Times New Roman"/>
        </w:rPr>
        <w:t xml:space="preserve"> </w:t>
      </w:r>
      <w:r w:rsidRPr="00CC4568">
        <w:rPr>
          <w:rFonts w:ascii="Times New Roman"/>
        </w:rPr>
        <w:t>批号或生产日期；</w:t>
      </w:r>
    </w:p>
    <w:p w:rsidR="0041448D" w:rsidRDefault="0041448D" w:rsidP="00CC4568">
      <w:pPr>
        <w:pStyle w:val="aff2"/>
        <w:rPr>
          <w:rFonts w:ascii="Times New Roman"/>
        </w:rPr>
      </w:pPr>
      <w:r w:rsidRPr="00CC4568">
        <w:rPr>
          <w:rFonts w:ascii="Times New Roman"/>
        </w:rPr>
        <w:t>e</w:t>
      </w:r>
      <w:r w:rsidRPr="00CC4568">
        <w:rPr>
          <w:rFonts w:ascii="Times New Roman"/>
        </w:rPr>
        <w:t>）</w:t>
      </w:r>
      <w:r w:rsidRPr="00CC4568">
        <w:rPr>
          <w:rFonts w:ascii="Times New Roman"/>
        </w:rPr>
        <w:t xml:space="preserve"> </w:t>
      </w:r>
      <w:r w:rsidRPr="00CC4568">
        <w:rPr>
          <w:rFonts w:ascii="Times New Roman"/>
        </w:rPr>
        <w:t>净含量</w:t>
      </w:r>
      <w:r w:rsidR="009F36AD">
        <w:rPr>
          <w:rFonts w:ascii="Times New Roman" w:hint="eastAsia"/>
        </w:rPr>
        <w:t>；</w:t>
      </w:r>
    </w:p>
    <w:p w:rsidR="009F36AD" w:rsidRPr="00A93EB4" w:rsidRDefault="009F36AD" w:rsidP="00CC4568">
      <w:pPr>
        <w:pStyle w:val="aff2"/>
        <w:rPr>
          <w:rFonts w:ascii="Times New Roman"/>
        </w:rPr>
      </w:pPr>
      <w:r w:rsidRPr="00A93EB4">
        <w:rPr>
          <w:rFonts w:ascii="Times New Roman" w:hint="eastAsia"/>
        </w:rPr>
        <w:t>f</w:t>
      </w:r>
      <w:r w:rsidRPr="00A93EB4">
        <w:rPr>
          <w:rFonts w:ascii="Times New Roman" w:hint="eastAsia"/>
        </w:rPr>
        <w:t>）</w:t>
      </w:r>
      <w:r w:rsidRPr="00A93EB4">
        <w:rPr>
          <w:rFonts w:ascii="Times New Roman" w:hint="eastAsia"/>
        </w:rPr>
        <w:t xml:space="preserve"> </w:t>
      </w:r>
      <w:r w:rsidRPr="00A93EB4">
        <w:rPr>
          <w:rFonts w:ascii="Times New Roman" w:hint="eastAsia"/>
        </w:rPr>
        <w:t>本标准编号。</w:t>
      </w:r>
    </w:p>
    <w:p w:rsidR="00137704" w:rsidRPr="00A93EB4" w:rsidRDefault="00137704" w:rsidP="00A22197">
      <w:pPr>
        <w:pStyle w:val="a6"/>
        <w:numPr>
          <w:ilvl w:val="1"/>
          <w:numId w:val="11"/>
        </w:numPr>
        <w:spacing w:before="156" w:after="156"/>
        <w:ind w:left="0"/>
        <w:rPr>
          <w:rFonts w:ascii="Times New Roman" w:eastAsia="黑体"/>
        </w:rPr>
      </w:pPr>
      <w:r w:rsidRPr="00A93EB4">
        <w:rPr>
          <w:rFonts w:ascii="Times New Roman" w:eastAsia="黑体"/>
        </w:rPr>
        <w:t>检验报告</w:t>
      </w:r>
    </w:p>
    <w:p w:rsidR="0041448D" w:rsidRPr="00CC4568" w:rsidRDefault="0041448D" w:rsidP="00137704">
      <w:pPr>
        <w:pStyle w:val="aff2"/>
        <w:rPr>
          <w:rFonts w:ascii="Times New Roman"/>
        </w:rPr>
      </w:pPr>
      <w:r w:rsidRPr="00CC4568">
        <w:rPr>
          <w:rFonts w:ascii="Times New Roman"/>
        </w:rPr>
        <w:t>每批出厂的产品都应附有一定格式的检测报告，其内容包括：</w:t>
      </w:r>
    </w:p>
    <w:p w:rsidR="0041448D" w:rsidRPr="00CC4568" w:rsidRDefault="0041448D" w:rsidP="00CC4568">
      <w:pPr>
        <w:pStyle w:val="aff2"/>
        <w:rPr>
          <w:rFonts w:ascii="Times New Roman"/>
        </w:rPr>
      </w:pPr>
      <w:r w:rsidRPr="00CC4568">
        <w:rPr>
          <w:rFonts w:ascii="Times New Roman"/>
        </w:rPr>
        <w:t>a</w:t>
      </w:r>
      <w:r w:rsidRPr="00CC4568">
        <w:rPr>
          <w:rFonts w:ascii="Times New Roman"/>
        </w:rPr>
        <w:t>）生产厂名称；</w:t>
      </w:r>
    </w:p>
    <w:p w:rsidR="0041448D" w:rsidRPr="00CC4568" w:rsidRDefault="0041448D" w:rsidP="00CC4568">
      <w:pPr>
        <w:pStyle w:val="aff2"/>
        <w:rPr>
          <w:rFonts w:ascii="Times New Roman"/>
        </w:rPr>
      </w:pPr>
      <w:r w:rsidRPr="00CC4568">
        <w:rPr>
          <w:rFonts w:ascii="Times New Roman"/>
        </w:rPr>
        <w:t>b</w:t>
      </w:r>
      <w:r w:rsidRPr="00CC4568">
        <w:rPr>
          <w:rFonts w:ascii="Times New Roman"/>
        </w:rPr>
        <w:t>）产品名称；</w:t>
      </w:r>
    </w:p>
    <w:p w:rsidR="0041448D" w:rsidRPr="00CC4568" w:rsidRDefault="0041448D" w:rsidP="00CC4568">
      <w:pPr>
        <w:pStyle w:val="aff2"/>
        <w:rPr>
          <w:rFonts w:ascii="Times New Roman"/>
        </w:rPr>
      </w:pPr>
      <w:r w:rsidRPr="00CC4568">
        <w:rPr>
          <w:rFonts w:ascii="Times New Roman"/>
        </w:rPr>
        <w:t>c</w:t>
      </w:r>
      <w:r w:rsidRPr="00CC4568">
        <w:rPr>
          <w:rFonts w:ascii="Times New Roman"/>
        </w:rPr>
        <w:t>）等级；</w:t>
      </w:r>
    </w:p>
    <w:p w:rsidR="0041448D" w:rsidRPr="00CC4568" w:rsidRDefault="0041448D" w:rsidP="00CC4568">
      <w:pPr>
        <w:pStyle w:val="aff2"/>
        <w:rPr>
          <w:rFonts w:ascii="Times New Roman"/>
        </w:rPr>
      </w:pPr>
      <w:r w:rsidRPr="00CC4568">
        <w:rPr>
          <w:rFonts w:ascii="Times New Roman"/>
        </w:rPr>
        <w:lastRenderedPageBreak/>
        <w:t>d</w:t>
      </w:r>
      <w:r w:rsidRPr="00CC4568">
        <w:rPr>
          <w:rFonts w:ascii="Times New Roman"/>
        </w:rPr>
        <w:t>）批号或生产日期；</w:t>
      </w:r>
    </w:p>
    <w:p w:rsidR="002B2CF9" w:rsidRDefault="0041448D" w:rsidP="00CC4568">
      <w:pPr>
        <w:pStyle w:val="aff2"/>
        <w:rPr>
          <w:rFonts w:ascii="Times New Roman"/>
        </w:rPr>
      </w:pPr>
      <w:r w:rsidRPr="00CC4568">
        <w:rPr>
          <w:rFonts w:ascii="Times New Roman"/>
        </w:rPr>
        <w:t>e</w:t>
      </w:r>
      <w:r w:rsidRPr="00CC4568">
        <w:rPr>
          <w:rFonts w:ascii="Times New Roman"/>
        </w:rPr>
        <w:t>）产品检验结果或检验结论</w:t>
      </w:r>
      <w:r w:rsidR="002B2CF9">
        <w:rPr>
          <w:rFonts w:ascii="Times New Roman" w:hint="eastAsia"/>
        </w:rPr>
        <w:t>；</w:t>
      </w:r>
    </w:p>
    <w:p w:rsidR="0041448D" w:rsidRPr="00A93EB4" w:rsidRDefault="002B2CF9" w:rsidP="00CC4568">
      <w:pPr>
        <w:pStyle w:val="aff2"/>
        <w:rPr>
          <w:rFonts w:ascii="Times New Roman"/>
        </w:rPr>
      </w:pPr>
      <w:r w:rsidRPr="00A93EB4">
        <w:rPr>
          <w:rFonts w:ascii="Times New Roman" w:hint="eastAsia"/>
        </w:rPr>
        <w:t>f</w:t>
      </w:r>
      <w:r w:rsidRPr="00A93EB4">
        <w:rPr>
          <w:rFonts w:ascii="Times New Roman" w:hint="eastAsia"/>
        </w:rPr>
        <w:t>）</w:t>
      </w:r>
      <w:r w:rsidRPr="00A93EB4">
        <w:rPr>
          <w:rFonts w:ascii="Times New Roman" w:hint="eastAsia"/>
        </w:rPr>
        <w:t xml:space="preserve"> </w:t>
      </w:r>
      <w:r w:rsidRPr="00A93EB4">
        <w:rPr>
          <w:rFonts w:ascii="Times New Roman" w:hint="eastAsia"/>
        </w:rPr>
        <w:t>本标准编号</w:t>
      </w:r>
      <w:r w:rsidR="0041448D" w:rsidRPr="00A93EB4">
        <w:rPr>
          <w:rFonts w:ascii="Times New Roman"/>
        </w:rPr>
        <w:t>。</w:t>
      </w:r>
    </w:p>
    <w:p w:rsidR="0041448D" w:rsidRPr="00A93EB4" w:rsidRDefault="0041448D" w:rsidP="00A22197">
      <w:pPr>
        <w:pStyle w:val="a6"/>
        <w:numPr>
          <w:ilvl w:val="1"/>
          <w:numId w:val="11"/>
        </w:numPr>
        <w:spacing w:before="156" w:after="156"/>
        <w:ind w:left="0"/>
        <w:rPr>
          <w:rFonts w:ascii="Times New Roman" w:eastAsia="黑体"/>
        </w:rPr>
      </w:pPr>
      <w:r w:rsidRPr="00A93EB4">
        <w:rPr>
          <w:rFonts w:ascii="Times New Roman" w:eastAsia="黑体"/>
        </w:rPr>
        <w:t>包装</w:t>
      </w:r>
    </w:p>
    <w:p w:rsidR="0041448D" w:rsidRPr="00CC4568" w:rsidRDefault="0041448D" w:rsidP="009B033A">
      <w:pPr>
        <w:pStyle w:val="aff2"/>
        <w:spacing w:line="360" w:lineRule="auto"/>
        <w:rPr>
          <w:rFonts w:ascii="Times New Roman"/>
        </w:rPr>
      </w:pPr>
      <w:r w:rsidRPr="00CC4568">
        <w:rPr>
          <w:rFonts w:ascii="Times New Roman"/>
        </w:rPr>
        <w:t>应用清洁、干燥的钢桶、塑桶、槽罐等包装，包装</w:t>
      </w:r>
      <w:r w:rsidR="00137704" w:rsidRPr="00CC4568">
        <w:rPr>
          <w:rFonts w:ascii="Times New Roman"/>
        </w:rPr>
        <w:t>应</w:t>
      </w:r>
      <w:r w:rsidRPr="00CC4568">
        <w:rPr>
          <w:rFonts w:ascii="Times New Roman"/>
        </w:rPr>
        <w:t>密封。</w:t>
      </w:r>
    </w:p>
    <w:p w:rsidR="0041448D" w:rsidRPr="00A93EB4" w:rsidRDefault="0041448D" w:rsidP="00A22197">
      <w:pPr>
        <w:pStyle w:val="a6"/>
        <w:numPr>
          <w:ilvl w:val="1"/>
          <w:numId w:val="11"/>
        </w:numPr>
        <w:spacing w:before="156" w:after="156"/>
        <w:ind w:left="0"/>
        <w:rPr>
          <w:rFonts w:ascii="Times New Roman" w:eastAsia="黑体"/>
        </w:rPr>
      </w:pPr>
      <w:r w:rsidRPr="00A93EB4">
        <w:rPr>
          <w:rFonts w:ascii="Times New Roman" w:eastAsia="黑体"/>
        </w:rPr>
        <w:t>运输</w:t>
      </w:r>
    </w:p>
    <w:p w:rsidR="0041448D" w:rsidRPr="00CC4568" w:rsidRDefault="0041448D" w:rsidP="009B033A">
      <w:pPr>
        <w:pStyle w:val="aff2"/>
        <w:spacing w:line="360" w:lineRule="auto"/>
        <w:rPr>
          <w:rFonts w:ascii="Times New Roman"/>
        </w:rPr>
      </w:pPr>
      <w:r w:rsidRPr="00CC4568">
        <w:rPr>
          <w:rFonts w:ascii="Times New Roman"/>
        </w:rPr>
        <w:t>运输时</w:t>
      </w:r>
      <w:r w:rsidR="00137704" w:rsidRPr="00CC4568">
        <w:rPr>
          <w:rFonts w:ascii="Times New Roman"/>
        </w:rPr>
        <w:t>应远离</w:t>
      </w:r>
      <w:r w:rsidRPr="00CC4568">
        <w:rPr>
          <w:rFonts w:ascii="Times New Roman"/>
        </w:rPr>
        <w:t>火源，搬运时应轻取轻放，防止雨淋日晒。</w:t>
      </w:r>
    </w:p>
    <w:p w:rsidR="0041448D" w:rsidRPr="00A93EB4" w:rsidRDefault="0041448D" w:rsidP="00A22197">
      <w:pPr>
        <w:pStyle w:val="a6"/>
        <w:numPr>
          <w:ilvl w:val="1"/>
          <w:numId w:val="11"/>
        </w:numPr>
        <w:spacing w:before="156" w:after="156"/>
        <w:ind w:left="0"/>
        <w:rPr>
          <w:rFonts w:ascii="Times New Roman" w:eastAsia="黑体"/>
        </w:rPr>
      </w:pPr>
      <w:r w:rsidRPr="00A93EB4">
        <w:rPr>
          <w:rFonts w:ascii="Times New Roman" w:eastAsia="黑体"/>
        </w:rPr>
        <w:t>贮存</w:t>
      </w:r>
    </w:p>
    <w:p w:rsidR="0041448D" w:rsidRPr="00CC4568" w:rsidRDefault="0041448D" w:rsidP="00CC4568">
      <w:pPr>
        <w:pStyle w:val="aff2"/>
        <w:spacing w:line="360" w:lineRule="auto"/>
        <w:rPr>
          <w:rFonts w:ascii="Times New Roman"/>
        </w:rPr>
      </w:pPr>
      <w:r w:rsidRPr="00CC4568">
        <w:rPr>
          <w:rFonts w:ascii="Times New Roman"/>
        </w:rPr>
        <w:t>应贮存于干燥、通风、阴凉处，避免烈日曝晒并隔绝热源和火源。</w:t>
      </w:r>
    </w:p>
    <w:p w:rsidR="00137704" w:rsidRPr="00CC4568" w:rsidRDefault="00137704">
      <w:pPr>
        <w:widowControl/>
        <w:jc w:val="left"/>
        <w:rPr>
          <w:noProof/>
          <w:kern w:val="0"/>
          <w:szCs w:val="20"/>
        </w:rPr>
      </w:pPr>
      <w:r w:rsidRPr="00CC4568">
        <w:br w:type="page"/>
      </w:r>
    </w:p>
    <w:p w:rsidR="00137704" w:rsidRPr="00A93EB4" w:rsidRDefault="00137704" w:rsidP="00F306E9">
      <w:pPr>
        <w:pStyle w:val="a7"/>
        <w:numPr>
          <w:ilvl w:val="0"/>
          <w:numId w:val="0"/>
        </w:numPr>
        <w:spacing w:before="156" w:after="156"/>
        <w:jc w:val="center"/>
        <w:rPr>
          <w:rFonts w:ascii="黑体" w:eastAsia="黑体" w:hAnsi="黑体"/>
        </w:rPr>
      </w:pPr>
      <w:r w:rsidRPr="00A93EB4">
        <w:rPr>
          <w:rFonts w:ascii="黑体" w:eastAsia="黑体" w:hAnsi="黑体"/>
        </w:rPr>
        <w:lastRenderedPageBreak/>
        <w:t>附 录 A</w:t>
      </w:r>
    </w:p>
    <w:p w:rsidR="00137704" w:rsidRPr="00A93EB4" w:rsidRDefault="006D4EBB" w:rsidP="00137704">
      <w:pPr>
        <w:pStyle w:val="a7"/>
        <w:numPr>
          <w:ilvl w:val="0"/>
          <w:numId w:val="0"/>
        </w:numPr>
        <w:spacing w:before="156" w:after="156"/>
        <w:ind w:left="-2"/>
        <w:jc w:val="center"/>
        <w:rPr>
          <w:rFonts w:ascii="黑体" w:eastAsia="黑体" w:hAnsi="黑体"/>
        </w:rPr>
      </w:pPr>
      <w:r>
        <w:rPr>
          <w:rFonts w:ascii="黑体" w:eastAsia="黑体" w:hAnsi="黑体"/>
        </w:rPr>
        <w:t>（规范性</w:t>
      </w:r>
      <w:r w:rsidR="00137704" w:rsidRPr="00A93EB4">
        <w:rPr>
          <w:rFonts w:ascii="黑体" w:eastAsia="黑体" w:hAnsi="黑体"/>
        </w:rPr>
        <w:t>）</w:t>
      </w:r>
    </w:p>
    <w:p w:rsidR="00137704" w:rsidRPr="00A93EB4" w:rsidRDefault="00137704" w:rsidP="00137704">
      <w:pPr>
        <w:pStyle w:val="a7"/>
        <w:numPr>
          <w:ilvl w:val="0"/>
          <w:numId w:val="0"/>
        </w:numPr>
        <w:spacing w:before="156" w:after="156"/>
        <w:ind w:left="-2"/>
        <w:jc w:val="center"/>
        <w:rPr>
          <w:rFonts w:ascii="黑体" w:eastAsia="黑体" w:hAnsi="黑体"/>
        </w:rPr>
      </w:pPr>
      <w:proofErr w:type="gramStart"/>
      <w:r w:rsidRPr="00A93EB4">
        <w:rPr>
          <w:rFonts w:ascii="黑体" w:eastAsia="黑体" w:hAnsi="黑体"/>
        </w:rPr>
        <w:t>十六碳双酯</w:t>
      </w:r>
      <w:proofErr w:type="gramEnd"/>
      <w:r w:rsidRPr="00A93EB4">
        <w:rPr>
          <w:rFonts w:ascii="黑体" w:eastAsia="黑体" w:hAnsi="黑体"/>
        </w:rPr>
        <w:t>含量的测定  气相色谱法</w:t>
      </w:r>
    </w:p>
    <w:p w:rsidR="00843705" w:rsidRPr="00FA5C0C" w:rsidRDefault="00137704" w:rsidP="00FA5C0C">
      <w:pPr>
        <w:pStyle w:val="a6"/>
        <w:numPr>
          <w:ilvl w:val="0"/>
          <w:numId w:val="0"/>
        </w:numPr>
        <w:spacing w:before="156" w:after="156"/>
        <w:rPr>
          <w:rFonts w:ascii="Times New Roman" w:eastAsia="黑体"/>
        </w:rPr>
      </w:pPr>
      <w:r w:rsidRPr="00FA5C0C">
        <w:rPr>
          <w:rFonts w:ascii="Times New Roman" w:eastAsia="黑体"/>
        </w:rPr>
        <w:t xml:space="preserve">A.1 </w:t>
      </w:r>
      <w:r w:rsidRPr="00FA5C0C">
        <w:rPr>
          <w:rFonts w:ascii="Times New Roman" w:eastAsia="黑体"/>
        </w:rPr>
        <w:t>原理</w:t>
      </w:r>
    </w:p>
    <w:p w:rsidR="00843705" w:rsidRPr="00CC4568" w:rsidRDefault="00843705" w:rsidP="00137704">
      <w:pPr>
        <w:pStyle w:val="aff2"/>
        <w:rPr>
          <w:rFonts w:ascii="Times New Roman"/>
          <w:noProof w:val="0"/>
        </w:rPr>
      </w:pPr>
      <w:r w:rsidRPr="00CC4568">
        <w:rPr>
          <w:rFonts w:ascii="Times New Roman"/>
          <w:noProof w:val="0"/>
        </w:rPr>
        <w:t>采用气相色谱法，在选定的色谱条件下，使样品汽化后经毛细管色谱柱分离，用氢火焰离子化检测器检测，以面积归一法定量，得到</w:t>
      </w:r>
      <w:proofErr w:type="gramStart"/>
      <w:r w:rsidRPr="00CC4568">
        <w:rPr>
          <w:rFonts w:ascii="Times New Roman"/>
          <w:noProof w:val="0"/>
        </w:rPr>
        <w:t>十六碳双酯</w:t>
      </w:r>
      <w:proofErr w:type="gramEnd"/>
      <w:r w:rsidRPr="00CC4568">
        <w:rPr>
          <w:rFonts w:ascii="Times New Roman"/>
          <w:noProof w:val="0"/>
        </w:rPr>
        <w:t>的含量。</w:t>
      </w:r>
    </w:p>
    <w:p w:rsidR="00843705" w:rsidRPr="00FA5C0C" w:rsidRDefault="00137704" w:rsidP="00137704">
      <w:pPr>
        <w:pStyle w:val="a6"/>
        <w:numPr>
          <w:ilvl w:val="0"/>
          <w:numId w:val="0"/>
        </w:numPr>
        <w:spacing w:before="156" w:after="156"/>
        <w:rPr>
          <w:rFonts w:ascii="Times New Roman" w:eastAsia="黑体"/>
        </w:rPr>
      </w:pPr>
      <w:r w:rsidRPr="00FA5C0C">
        <w:rPr>
          <w:rFonts w:ascii="Times New Roman" w:eastAsia="黑体"/>
        </w:rPr>
        <w:t xml:space="preserve">A.2 </w:t>
      </w:r>
      <w:r w:rsidRPr="00FA5C0C">
        <w:rPr>
          <w:rFonts w:ascii="Times New Roman" w:eastAsia="黑体"/>
        </w:rPr>
        <w:t>材料和</w:t>
      </w:r>
      <w:r w:rsidR="00843705" w:rsidRPr="00FA5C0C">
        <w:rPr>
          <w:rFonts w:ascii="Times New Roman" w:eastAsia="黑体"/>
        </w:rPr>
        <w:t>试剂</w:t>
      </w:r>
    </w:p>
    <w:p w:rsidR="00843705" w:rsidRPr="00CC4568" w:rsidRDefault="00137704" w:rsidP="00843705">
      <w:pPr>
        <w:pStyle w:val="aff2"/>
        <w:spacing w:line="360" w:lineRule="auto"/>
        <w:ind w:firstLineChars="0" w:firstLine="0"/>
        <w:rPr>
          <w:rStyle w:val="affffffe"/>
          <w:rFonts w:ascii="Times New Roman"/>
          <w:kern w:val="2"/>
        </w:rPr>
      </w:pPr>
      <w:r w:rsidRPr="00CC4568">
        <w:rPr>
          <w:rStyle w:val="affffffe"/>
          <w:rFonts w:ascii="Times New Roman"/>
          <w:kern w:val="2"/>
        </w:rPr>
        <w:t xml:space="preserve">A.2.1 </w:t>
      </w:r>
      <w:r w:rsidR="00843705" w:rsidRPr="00CC4568">
        <w:rPr>
          <w:rStyle w:val="affffffe"/>
          <w:rFonts w:ascii="Times New Roman"/>
          <w:kern w:val="2"/>
        </w:rPr>
        <w:t>氢气：体积分数不低于</w:t>
      </w:r>
      <w:r w:rsidR="00843705" w:rsidRPr="00CC4568">
        <w:rPr>
          <w:rStyle w:val="affffffe"/>
          <w:rFonts w:ascii="Times New Roman"/>
          <w:kern w:val="2"/>
        </w:rPr>
        <w:t>99.99%</w:t>
      </w:r>
      <w:r w:rsidR="00843705" w:rsidRPr="00CC4568">
        <w:rPr>
          <w:rStyle w:val="affffffe"/>
          <w:rFonts w:ascii="Times New Roman"/>
          <w:kern w:val="2"/>
        </w:rPr>
        <w:t>，经硅胶与分子筛干燥、净化。</w:t>
      </w:r>
    </w:p>
    <w:p w:rsidR="00843705" w:rsidRPr="00CC4568" w:rsidRDefault="00137704" w:rsidP="00843705">
      <w:pPr>
        <w:pStyle w:val="aff2"/>
        <w:spacing w:line="360" w:lineRule="auto"/>
        <w:ind w:firstLineChars="0" w:firstLine="0"/>
        <w:rPr>
          <w:rStyle w:val="affffffe"/>
          <w:rFonts w:ascii="Times New Roman"/>
          <w:kern w:val="2"/>
        </w:rPr>
      </w:pPr>
      <w:r w:rsidRPr="00CC4568">
        <w:rPr>
          <w:rStyle w:val="affffffe"/>
          <w:rFonts w:ascii="Times New Roman"/>
          <w:kern w:val="2"/>
        </w:rPr>
        <w:t xml:space="preserve">A.2.2 </w:t>
      </w:r>
      <w:r w:rsidR="00843705" w:rsidRPr="00CC4568">
        <w:rPr>
          <w:rStyle w:val="affffffe"/>
          <w:rFonts w:ascii="Times New Roman"/>
          <w:kern w:val="2"/>
        </w:rPr>
        <w:t>氮气</w:t>
      </w:r>
      <w:r w:rsidR="00843705" w:rsidRPr="00CC4568">
        <w:rPr>
          <w:rStyle w:val="affffffe"/>
          <w:rFonts w:ascii="Times New Roman" w:eastAsia="SimHei"/>
          <w:kern w:val="2"/>
        </w:rPr>
        <w:t>：</w:t>
      </w:r>
      <w:r w:rsidR="00843705" w:rsidRPr="00CC4568">
        <w:rPr>
          <w:rStyle w:val="affffffe"/>
          <w:rFonts w:ascii="Times New Roman"/>
          <w:kern w:val="2"/>
        </w:rPr>
        <w:t>体积分数不低于</w:t>
      </w:r>
      <w:r w:rsidR="00843705" w:rsidRPr="00CC4568">
        <w:rPr>
          <w:rStyle w:val="affffffe"/>
          <w:rFonts w:ascii="Times New Roman"/>
          <w:kern w:val="2"/>
        </w:rPr>
        <w:t>99.99%</w:t>
      </w:r>
      <w:r w:rsidR="00843705" w:rsidRPr="00CC4568">
        <w:rPr>
          <w:rStyle w:val="affffffe"/>
          <w:rFonts w:ascii="Times New Roman"/>
          <w:kern w:val="2"/>
        </w:rPr>
        <w:t>，经硅胶与分子筛干燥、净化。</w:t>
      </w:r>
    </w:p>
    <w:p w:rsidR="00843705" w:rsidRPr="00CC4568" w:rsidRDefault="00137704" w:rsidP="00843705">
      <w:pPr>
        <w:pStyle w:val="aff2"/>
        <w:spacing w:line="360" w:lineRule="auto"/>
        <w:ind w:firstLineChars="0" w:firstLine="0"/>
        <w:rPr>
          <w:rStyle w:val="affffffe"/>
          <w:rFonts w:ascii="Times New Roman"/>
          <w:kern w:val="2"/>
        </w:rPr>
      </w:pPr>
      <w:r w:rsidRPr="00CC4568">
        <w:rPr>
          <w:rStyle w:val="affffffe"/>
          <w:rFonts w:ascii="Times New Roman"/>
          <w:kern w:val="2"/>
        </w:rPr>
        <w:t xml:space="preserve">A.3.2 </w:t>
      </w:r>
      <w:r w:rsidR="00843705" w:rsidRPr="00CC4568">
        <w:rPr>
          <w:rStyle w:val="affffffe"/>
          <w:rFonts w:ascii="Times New Roman"/>
          <w:kern w:val="2"/>
        </w:rPr>
        <w:t>空气：经硅胶与分子筛干燥、净化。</w:t>
      </w:r>
    </w:p>
    <w:p w:rsidR="00843705" w:rsidRPr="00FA5C0C" w:rsidRDefault="00137704" w:rsidP="00137704">
      <w:pPr>
        <w:pStyle w:val="a6"/>
        <w:numPr>
          <w:ilvl w:val="0"/>
          <w:numId w:val="0"/>
        </w:numPr>
        <w:spacing w:before="156" w:after="156"/>
        <w:rPr>
          <w:rFonts w:ascii="Times New Roman" w:eastAsia="黑体"/>
        </w:rPr>
      </w:pPr>
      <w:r w:rsidRPr="00FA5C0C">
        <w:rPr>
          <w:rFonts w:ascii="Times New Roman" w:eastAsia="黑体"/>
        </w:rPr>
        <w:t xml:space="preserve">A.3 </w:t>
      </w:r>
      <w:r w:rsidR="00843705" w:rsidRPr="00FA5C0C">
        <w:rPr>
          <w:rFonts w:ascii="Times New Roman" w:eastAsia="黑体"/>
        </w:rPr>
        <w:t>仪器</w:t>
      </w:r>
    </w:p>
    <w:p w:rsidR="00843705" w:rsidRPr="00CC4568" w:rsidRDefault="00137704" w:rsidP="00843705">
      <w:pPr>
        <w:pStyle w:val="aff2"/>
        <w:spacing w:line="360" w:lineRule="auto"/>
        <w:ind w:firstLineChars="0" w:firstLine="0"/>
        <w:rPr>
          <w:rStyle w:val="affffffe"/>
          <w:rFonts w:ascii="Times New Roman"/>
          <w:kern w:val="2"/>
        </w:rPr>
      </w:pPr>
      <w:r w:rsidRPr="00CC4568">
        <w:rPr>
          <w:rStyle w:val="affffffe"/>
          <w:rFonts w:ascii="Times New Roman"/>
          <w:kern w:val="2"/>
        </w:rPr>
        <w:t xml:space="preserve">A.3.1 </w:t>
      </w:r>
      <w:r w:rsidR="00843705" w:rsidRPr="00CC4568">
        <w:rPr>
          <w:rStyle w:val="affffffe"/>
          <w:rFonts w:ascii="Times New Roman"/>
          <w:kern w:val="2"/>
        </w:rPr>
        <w:t>气相色谱仪：配有毛细管进样装置和氢火焰离子化检测器。整机灵敏度和稳定性符合</w:t>
      </w:r>
      <w:r w:rsidR="00843705" w:rsidRPr="00CC4568">
        <w:rPr>
          <w:rStyle w:val="affffffe"/>
          <w:rFonts w:ascii="Times New Roman"/>
          <w:kern w:val="2"/>
        </w:rPr>
        <w:t>GB/T</w:t>
      </w:r>
      <w:r w:rsidR="00F306E9">
        <w:rPr>
          <w:rStyle w:val="affffffe"/>
          <w:rFonts w:ascii="Times New Roman" w:hint="eastAsia"/>
          <w:kern w:val="2"/>
        </w:rPr>
        <w:t xml:space="preserve"> </w:t>
      </w:r>
      <w:r w:rsidR="00843705" w:rsidRPr="00CC4568">
        <w:rPr>
          <w:rStyle w:val="affffffe"/>
          <w:rFonts w:ascii="Times New Roman"/>
          <w:kern w:val="2"/>
        </w:rPr>
        <w:t>9722</w:t>
      </w:r>
      <w:r w:rsidR="00843705" w:rsidRPr="00CC4568">
        <w:rPr>
          <w:rStyle w:val="affffffe"/>
          <w:rFonts w:ascii="Times New Roman"/>
          <w:kern w:val="2"/>
        </w:rPr>
        <w:t>的规定，仪器的线性范围应满足分析的要求。</w:t>
      </w:r>
    </w:p>
    <w:p w:rsidR="00843705" w:rsidRPr="00CC4568" w:rsidRDefault="00137704" w:rsidP="00843705">
      <w:pPr>
        <w:pStyle w:val="aff2"/>
        <w:spacing w:line="360" w:lineRule="auto"/>
        <w:ind w:firstLineChars="0" w:firstLine="0"/>
        <w:rPr>
          <w:rStyle w:val="affffffe"/>
          <w:rFonts w:ascii="Times New Roman"/>
          <w:kern w:val="2"/>
        </w:rPr>
      </w:pPr>
      <w:r w:rsidRPr="00CC4568">
        <w:rPr>
          <w:rStyle w:val="affffffe"/>
          <w:rFonts w:ascii="Times New Roman"/>
          <w:kern w:val="2"/>
        </w:rPr>
        <w:t xml:space="preserve">A.3.2 </w:t>
      </w:r>
      <w:r w:rsidR="00843705" w:rsidRPr="00CC4568">
        <w:rPr>
          <w:rStyle w:val="affffffe"/>
          <w:rFonts w:ascii="Times New Roman"/>
          <w:kern w:val="2"/>
        </w:rPr>
        <w:t>色谱工作站。</w:t>
      </w:r>
    </w:p>
    <w:p w:rsidR="00843705" w:rsidRPr="00CC4568" w:rsidRDefault="00137704" w:rsidP="00843705">
      <w:pPr>
        <w:pStyle w:val="aff2"/>
        <w:spacing w:line="360" w:lineRule="auto"/>
        <w:ind w:firstLineChars="0" w:firstLine="0"/>
        <w:rPr>
          <w:rStyle w:val="affffffe"/>
          <w:rFonts w:ascii="Times New Roman"/>
          <w:kern w:val="2"/>
        </w:rPr>
      </w:pPr>
      <w:r w:rsidRPr="00CC4568">
        <w:rPr>
          <w:rStyle w:val="affffffe"/>
          <w:rFonts w:ascii="Times New Roman"/>
          <w:kern w:val="2"/>
        </w:rPr>
        <w:t xml:space="preserve">A.3.3 </w:t>
      </w:r>
      <w:r w:rsidR="00843705" w:rsidRPr="00CC4568">
        <w:rPr>
          <w:rStyle w:val="affffffe"/>
          <w:rFonts w:ascii="Times New Roman"/>
          <w:kern w:val="2"/>
        </w:rPr>
        <w:t>微量注射器：</w:t>
      </w:r>
      <w:r w:rsidR="00843705" w:rsidRPr="00CC4568">
        <w:rPr>
          <w:rStyle w:val="affffffe"/>
          <w:rFonts w:ascii="Times New Roman"/>
          <w:kern w:val="2"/>
        </w:rPr>
        <w:t>10μL</w:t>
      </w:r>
      <w:r w:rsidR="00843705" w:rsidRPr="00CC4568">
        <w:rPr>
          <w:rStyle w:val="affffffe"/>
          <w:rFonts w:ascii="Times New Roman"/>
          <w:kern w:val="2"/>
        </w:rPr>
        <w:t>或</w:t>
      </w:r>
      <w:r w:rsidR="00843705" w:rsidRPr="00CC4568">
        <w:rPr>
          <w:rStyle w:val="affffffe"/>
          <w:rFonts w:ascii="Times New Roman"/>
          <w:kern w:val="2"/>
        </w:rPr>
        <w:t>1μL</w:t>
      </w:r>
      <w:r w:rsidR="00843705" w:rsidRPr="00CC4568">
        <w:rPr>
          <w:rStyle w:val="affffffe"/>
          <w:rFonts w:ascii="Times New Roman"/>
          <w:kern w:val="2"/>
        </w:rPr>
        <w:t>。</w:t>
      </w:r>
    </w:p>
    <w:p w:rsidR="00843705" w:rsidRPr="00FA5C0C" w:rsidRDefault="00137704" w:rsidP="00137704">
      <w:pPr>
        <w:pStyle w:val="a6"/>
        <w:numPr>
          <w:ilvl w:val="0"/>
          <w:numId w:val="0"/>
        </w:numPr>
        <w:spacing w:before="156" w:after="156"/>
        <w:rPr>
          <w:rFonts w:ascii="Times New Roman" w:eastAsia="黑体"/>
        </w:rPr>
      </w:pPr>
      <w:r w:rsidRPr="00FA5C0C">
        <w:rPr>
          <w:rFonts w:ascii="Times New Roman" w:eastAsia="黑体"/>
        </w:rPr>
        <w:t xml:space="preserve">A.4 </w:t>
      </w:r>
      <w:r w:rsidR="00843705" w:rsidRPr="00FA5C0C">
        <w:rPr>
          <w:rFonts w:ascii="Times New Roman" w:eastAsia="黑体"/>
        </w:rPr>
        <w:t>色谱柱和色谱操作条件</w:t>
      </w:r>
    </w:p>
    <w:p w:rsidR="00843705" w:rsidRPr="00CC4568" w:rsidRDefault="00843705" w:rsidP="00137704">
      <w:pPr>
        <w:pStyle w:val="aff2"/>
        <w:spacing w:line="360" w:lineRule="auto"/>
        <w:ind w:firstLineChars="0" w:firstLine="435"/>
        <w:rPr>
          <w:rStyle w:val="affffffe"/>
          <w:rFonts w:ascii="Times New Roman"/>
          <w:kern w:val="2"/>
        </w:rPr>
      </w:pPr>
      <w:r w:rsidRPr="00CC4568">
        <w:rPr>
          <w:rStyle w:val="affffffe"/>
          <w:rFonts w:ascii="Times New Roman"/>
          <w:kern w:val="2"/>
        </w:rPr>
        <w:t>色谱柱和色谱柱操作条件见表</w:t>
      </w:r>
      <w:r w:rsidR="00137704" w:rsidRPr="00CC4568">
        <w:rPr>
          <w:rStyle w:val="affffffe"/>
          <w:rFonts w:ascii="Times New Roman"/>
          <w:kern w:val="2"/>
        </w:rPr>
        <w:t>A.1</w:t>
      </w:r>
      <w:r w:rsidRPr="00CC4568">
        <w:rPr>
          <w:rStyle w:val="affffffe"/>
          <w:rFonts w:ascii="Times New Roman"/>
          <w:kern w:val="2"/>
        </w:rPr>
        <w:t>。其他能达到同等分离程度的色谱柱和色谱操作条件也可采用。</w:t>
      </w:r>
    </w:p>
    <w:p w:rsidR="00137704" w:rsidRPr="00FA5C0C" w:rsidRDefault="00137704" w:rsidP="00FA5C0C">
      <w:pPr>
        <w:pStyle w:val="affffff6"/>
        <w:spacing w:before="156" w:after="156"/>
        <w:rPr>
          <w:rFonts w:ascii="Times New Roman" w:eastAsia="黑体"/>
        </w:rPr>
      </w:pPr>
      <w:r w:rsidRPr="00FA5C0C">
        <w:rPr>
          <w:rFonts w:ascii="Times New Roman" w:eastAsia="黑体"/>
        </w:rPr>
        <w:t>表</w:t>
      </w:r>
      <w:r w:rsidRPr="00FA5C0C">
        <w:rPr>
          <w:rFonts w:ascii="Times New Roman" w:eastAsia="黑体"/>
        </w:rPr>
        <w:t xml:space="preserve">A.1 </w:t>
      </w:r>
      <w:r w:rsidRPr="00FA5C0C">
        <w:rPr>
          <w:rFonts w:ascii="Times New Roman" w:eastAsia="黑体"/>
        </w:rPr>
        <w:t>推荐的色谱柱和色谱操作条件</w:t>
      </w:r>
    </w:p>
    <w:tbl>
      <w:tblPr>
        <w:tblW w:w="952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1"/>
        <w:gridCol w:w="6945"/>
      </w:tblGrid>
      <w:tr w:rsidR="00137704" w:rsidRPr="00CC4568" w:rsidTr="00CC4568">
        <w:tc>
          <w:tcPr>
            <w:tcW w:w="2581" w:type="dxa"/>
            <w:tcBorders>
              <w:top w:val="single" w:sz="12" w:space="0" w:color="auto"/>
              <w:left w:val="single" w:sz="12" w:space="0" w:color="auto"/>
              <w:bottom w:val="single" w:sz="12" w:space="0" w:color="auto"/>
            </w:tcBorders>
          </w:tcPr>
          <w:p w:rsidR="00137704" w:rsidRPr="00CC4568" w:rsidRDefault="00137704" w:rsidP="00E258E8">
            <w:pPr>
              <w:jc w:val="center"/>
              <w:rPr>
                <w:kern w:val="0"/>
                <w:sz w:val="18"/>
                <w:szCs w:val="18"/>
              </w:rPr>
            </w:pPr>
            <w:r w:rsidRPr="00CC4568">
              <w:rPr>
                <w:kern w:val="0"/>
                <w:sz w:val="18"/>
                <w:szCs w:val="18"/>
              </w:rPr>
              <w:t>条件</w:t>
            </w:r>
          </w:p>
        </w:tc>
        <w:tc>
          <w:tcPr>
            <w:tcW w:w="6945" w:type="dxa"/>
            <w:tcBorders>
              <w:top w:val="single" w:sz="12" w:space="0" w:color="auto"/>
              <w:bottom w:val="single" w:sz="12" w:space="0" w:color="auto"/>
              <w:right w:val="single" w:sz="12" w:space="0" w:color="auto"/>
            </w:tcBorders>
          </w:tcPr>
          <w:p w:rsidR="00137704" w:rsidRPr="00CC4568" w:rsidRDefault="00137704" w:rsidP="00E258E8">
            <w:pPr>
              <w:jc w:val="center"/>
              <w:rPr>
                <w:kern w:val="0"/>
                <w:sz w:val="18"/>
                <w:szCs w:val="18"/>
              </w:rPr>
            </w:pPr>
            <w:r w:rsidRPr="00CC4568">
              <w:rPr>
                <w:kern w:val="0"/>
                <w:sz w:val="18"/>
                <w:szCs w:val="18"/>
              </w:rPr>
              <w:t>参数</w:t>
            </w:r>
          </w:p>
        </w:tc>
      </w:tr>
      <w:tr w:rsidR="00CC4568" w:rsidRPr="00CC4568" w:rsidTr="00CC4568">
        <w:tc>
          <w:tcPr>
            <w:tcW w:w="2581" w:type="dxa"/>
            <w:tcBorders>
              <w:top w:val="single" w:sz="12" w:space="0" w:color="auto"/>
              <w:lef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色谱柱</w:t>
            </w:r>
          </w:p>
        </w:tc>
        <w:tc>
          <w:tcPr>
            <w:tcW w:w="6945" w:type="dxa"/>
            <w:tcBorders>
              <w:top w:val="single" w:sz="12" w:space="0" w:color="auto"/>
              <w:righ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100%</w:t>
            </w:r>
            <w:r w:rsidRPr="00CC4568">
              <w:rPr>
                <w:kern w:val="0"/>
                <w:sz w:val="18"/>
                <w:szCs w:val="18"/>
              </w:rPr>
              <w:t>二甲基聚硅氧烷</w:t>
            </w:r>
          </w:p>
        </w:tc>
      </w:tr>
      <w:tr w:rsidR="00CC4568" w:rsidRPr="00CC4568" w:rsidTr="00CC4568">
        <w:tc>
          <w:tcPr>
            <w:tcW w:w="2581" w:type="dxa"/>
            <w:tcBorders>
              <w:lef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柱长</w:t>
            </w:r>
            <w:r w:rsidRPr="00CC4568">
              <w:rPr>
                <w:kern w:val="0"/>
                <w:sz w:val="18"/>
                <w:szCs w:val="18"/>
              </w:rPr>
              <w:t>×</w:t>
            </w:r>
            <w:r w:rsidRPr="00CC4568">
              <w:rPr>
                <w:kern w:val="0"/>
                <w:sz w:val="18"/>
                <w:szCs w:val="18"/>
              </w:rPr>
              <w:t>柱内径</w:t>
            </w:r>
            <w:r w:rsidRPr="00CC4568">
              <w:rPr>
                <w:kern w:val="0"/>
                <w:sz w:val="18"/>
                <w:szCs w:val="18"/>
              </w:rPr>
              <w:t>×</w:t>
            </w:r>
            <w:r w:rsidRPr="00CC4568">
              <w:rPr>
                <w:kern w:val="0"/>
                <w:sz w:val="18"/>
                <w:szCs w:val="18"/>
              </w:rPr>
              <w:t>液膜厚度</w:t>
            </w:r>
          </w:p>
        </w:tc>
        <w:tc>
          <w:tcPr>
            <w:tcW w:w="6945" w:type="dxa"/>
            <w:tcBorders>
              <w:right w:val="single" w:sz="12" w:space="0" w:color="auto"/>
            </w:tcBorders>
            <w:vAlign w:val="center"/>
          </w:tcPr>
          <w:p w:rsidR="00CC4568" w:rsidRPr="00CC4568" w:rsidRDefault="00CC4568" w:rsidP="00CC4568">
            <w:pPr>
              <w:jc w:val="center"/>
              <w:rPr>
                <w:kern w:val="0"/>
                <w:sz w:val="18"/>
                <w:szCs w:val="18"/>
              </w:rPr>
            </w:pPr>
            <w:r w:rsidRPr="0063612D">
              <w:rPr>
                <w:kern w:val="0"/>
                <w:sz w:val="18"/>
                <w:szCs w:val="18"/>
              </w:rPr>
              <w:t>30</w:t>
            </w:r>
            <w:r w:rsidR="0063612D" w:rsidRPr="0063612D">
              <w:rPr>
                <w:rFonts w:hint="eastAsia"/>
                <w:kern w:val="0"/>
                <w:sz w:val="18"/>
                <w:szCs w:val="18"/>
              </w:rPr>
              <w:t>m</w:t>
            </w:r>
            <w:r w:rsidRPr="0063612D">
              <w:rPr>
                <w:kern w:val="0"/>
                <w:sz w:val="18"/>
                <w:szCs w:val="18"/>
              </w:rPr>
              <w:t>m</w:t>
            </w:r>
            <w:r w:rsidRPr="00CC4568">
              <w:rPr>
                <w:kern w:val="0"/>
                <w:sz w:val="18"/>
                <w:szCs w:val="18"/>
              </w:rPr>
              <w:t>×0.32mm×1.0μm</w:t>
            </w:r>
          </w:p>
        </w:tc>
      </w:tr>
      <w:tr w:rsidR="00CC4568" w:rsidRPr="00CC4568" w:rsidTr="00CC4568">
        <w:tc>
          <w:tcPr>
            <w:tcW w:w="2581" w:type="dxa"/>
            <w:tcBorders>
              <w:lef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柱温</w:t>
            </w:r>
          </w:p>
        </w:tc>
        <w:tc>
          <w:tcPr>
            <w:tcW w:w="6945" w:type="dxa"/>
            <w:tcBorders>
              <w:righ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初始温度</w:t>
            </w:r>
            <w:r w:rsidRPr="00CC4568">
              <w:rPr>
                <w:kern w:val="0"/>
                <w:sz w:val="18"/>
                <w:szCs w:val="18"/>
              </w:rPr>
              <w:t>140</w:t>
            </w:r>
            <w:r w:rsidRPr="00CC4568">
              <w:rPr>
                <w:rFonts w:ascii="SimSun"/>
                <w:kern w:val="0"/>
                <w:sz w:val="18"/>
                <w:szCs w:val="18"/>
              </w:rPr>
              <w:t>℃</w:t>
            </w:r>
            <w:r w:rsidRPr="00CC4568">
              <w:rPr>
                <w:kern w:val="0"/>
                <w:sz w:val="18"/>
                <w:szCs w:val="18"/>
              </w:rPr>
              <w:t>，以</w:t>
            </w:r>
            <w:r w:rsidRPr="00CC4568">
              <w:rPr>
                <w:kern w:val="0"/>
                <w:sz w:val="18"/>
                <w:szCs w:val="18"/>
              </w:rPr>
              <w:t>20</w:t>
            </w:r>
            <w:r w:rsidRPr="00CC4568">
              <w:rPr>
                <w:rFonts w:ascii="SimSun"/>
                <w:kern w:val="0"/>
                <w:sz w:val="18"/>
                <w:szCs w:val="18"/>
              </w:rPr>
              <w:t>℃</w:t>
            </w:r>
            <w:r w:rsidRPr="00CC4568">
              <w:rPr>
                <w:kern w:val="0"/>
                <w:sz w:val="18"/>
                <w:szCs w:val="18"/>
              </w:rPr>
              <w:t>/min</w:t>
            </w:r>
            <w:r w:rsidRPr="00CC4568">
              <w:rPr>
                <w:kern w:val="0"/>
                <w:sz w:val="18"/>
                <w:szCs w:val="18"/>
              </w:rPr>
              <w:t>升温速率升温至</w:t>
            </w:r>
            <w:r w:rsidRPr="00CC4568">
              <w:rPr>
                <w:kern w:val="0"/>
                <w:sz w:val="18"/>
                <w:szCs w:val="18"/>
              </w:rPr>
              <w:t>2</w:t>
            </w:r>
            <w:r w:rsidR="00C0136C">
              <w:rPr>
                <w:kern w:val="0"/>
                <w:sz w:val="18"/>
                <w:szCs w:val="18"/>
              </w:rPr>
              <w:t>8</w:t>
            </w:r>
            <w:r w:rsidRPr="00CC4568">
              <w:rPr>
                <w:kern w:val="0"/>
                <w:sz w:val="18"/>
                <w:szCs w:val="18"/>
              </w:rPr>
              <w:t>0</w:t>
            </w:r>
            <w:r w:rsidRPr="00CC4568">
              <w:rPr>
                <w:rFonts w:ascii="SimSun"/>
                <w:kern w:val="0"/>
                <w:sz w:val="18"/>
                <w:szCs w:val="18"/>
              </w:rPr>
              <w:t>℃</w:t>
            </w:r>
            <w:r w:rsidR="00C0136C">
              <w:rPr>
                <w:rFonts w:ascii="SimSun" w:hint="eastAsia"/>
                <w:kern w:val="0"/>
                <w:sz w:val="18"/>
                <w:szCs w:val="18"/>
              </w:rPr>
              <w:t>，</w:t>
            </w:r>
            <w:r w:rsidRPr="00CC4568">
              <w:rPr>
                <w:kern w:val="0"/>
                <w:sz w:val="18"/>
                <w:szCs w:val="18"/>
              </w:rPr>
              <w:t>保持</w:t>
            </w:r>
            <w:r w:rsidR="00C0136C">
              <w:rPr>
                <w:kern w:val="0"/>
                <w:sz w:val="18"/>
                <w:szCs w:val="18"/>
              </w:rPr>
              <w:t>8</w:t>
            </w:r>
            <w:r w:rsidRPr="00CC4568">
              <w:rPr>
                <w:kern w:val="0"/>
                <w:sz w:val="18"/>
                <w:szCs w:val="18"/>
              </w:rPr>
              <w:t>min</w:t>
            </w:r>
          </w:p>
        </w:tc>
      </w:tr>
      <w:tr w:rsidR="00CC4568" w:rsidRPr="00CC4568" w:rsidTr="00CC4568">
        <w:tc>
          <w:tcPr>
            <w:tcW w:w="2581" w:type="dxa"/>
            <w:tcBorders>
              <w:lef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汽化室温度</w:t>
            </w:r>
            <w:r w:rsidRPr="00CC4568">
              <w:rPr>
                <w:kern w:val="0"/>
                <w:sz w:val="18"/>
                <w:szCs w:val="18"/>
              </w:rPr>
              <w:t>/</w:t>
            </w:r>
            <w:r w:rsidRPr="00CC4568">
              <w:rPr>
                <w:rFonts w:ascii="SimSun"/>
                <w:kern w:val="0"/>
                <w:sz w:val="18"/>
                <w:szCs w:val="18"/>
              </w:rPr>
              <w:t>℃</w:t>
            </w:r>
          </w:p>
        </w:tc>
        <w:tc>
          <w:tcPr>
            <w:tcW w:w="6945" w:type="dxa"/>
            <w:tcBorders>
              <w:right w:val="single" w:sz="12" w:space="0" w:color="auto"/>
            </w:tcBorders>
            <w:vAlign w:val="center"/>
          </w:tcPr>
          <w:p w:rsidR="00CC4568" w:rsidRPr="00CC4568" w:rsidRDefault="00C0136C" w:rsidP="00C0136C">
            <w:pPr>
              <w:ind w:firstLineChars="1800" w:firstLine="3240"/>
              <w:rPr>
                <w:kern w:val="0"/>
                <w:sz w:val="18"/>
                <w:szCs w:val="18"/>
              </w:rPr>
            </w:pPr>
            <w:r>
              <w:rPr>
                <w:rFonts w:hint="eastAsia"/>
                <w:kern w:val="0"/>
                <w:sz w:val="18"/>
                <w:szCs w:val="18"/>
              </w:rPr>
              <w:t>2</w:t>
            </w:r>
            <w:r>
              <w:rPr>
                <w:kern w:val="0"/>
                <w:sz w:val="18"/>
                <w:szCs w:val="18"/>
              </w:rPr>
              <w:t>80</w:t>
            </w:r>
          </w:p>
        </w:tc>
      </w:tr>
      <w:tr w:rsidR="00CC4568" w:rsidRPr="00CC4568" w:rsidTr="00CC4568">
        <w:tc>
          <w:tcPr>
            <w:tcW w:w="2581" w:type="dxa"/>
            <w:tcBorders>
              <w:lef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检测器温度</w:t>
            </w:r>
            <w:r w:rsidRPr="00CC4568">
              <w:rPr>
                <w:kern w:val="0"/>
                <w:sz w:val="18"/>
                <w:szCs w:val="18"/>
              </w:rPr>
              <w:t>/</w:t>
            </w:r>
            <w:r w:rsidRPr="00CC4568">
              <w:rPr>
                <w:rFonts w:ascii="SimSun"/>
                <w:kern w:val="0"/>
                <w:sz w:val="18"/>
                <w:szCs w:val="18"/>
              </w:rPr>
              <w:t>℃</w:t>
            </w:r>
          </w:p>
        </w:tc>
        <w:tc>
          <w:tcPr>
            <w:tcW w:w="6945" w:type="dxa"/>
            <w:tcBorders>
              <w:righ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280</w:t>
            </w:r>
          </w:p>
        </w:tc>
      </w:tr>
      <w:tr w:rsidR="00CC4568" w:rsidRPr="00CC4568" w:rsidTr="00CC4568">
        <w:tc>
          <w:tcPr>
            <w:tcW w:w="2581" w:type="dxa"/>
            <w:tcBorders>
              <w:left w:val="single" w:sz="12" w:space="0" w:color="auto"/>
            </w:tcBorders>
            <w:vAlign w:val="center"/>
          </w:tcPr>
          <w:p w:rsidR="00CC4568" w:rsidRPr="00CC4568" w:rsidRDefault="00CC4568" w:rsidP="0063612D">
            <w:pPr>
              <w:jc w:val="center"/>
              <w:rPr>
                <w:kern w:val="0"/>
                <w:sz w:val="18"/>
                <w:szCs w:val="18"/>
              </w:rPr>
            </w:pPr>
            <w:r w:rsidRPr="00CC4568">
              <w:rPr>
                <w:kern w:val="0"/>
                <w:sz w:val="18"/>
                <w:szCs w:val="18"/>
              </w:rPr>
              <w:t>柱前压</w:t>
            </w:r>
            <w:r w:rsidRPr="00CC4568">
              <w:rPr>
                <w:kern w:val="0"/>
                <w:sz w:val="18"/>
                <w:szCs w:val="18"/>
              </w:rPr>
              <w:t>/</w:t>
            </w:r>
            <w:proofErr w:type="spellStart"/>
            <w:r w:rsidR="0063612D">
              <w:rPr>
                <w:rFonts w:hint="eastAsia"/>
                <w:kern w:val="0"/>
                <w:sz w:val="18"/>
                <w:szCs w:val="18"/>
              </w:rPr>
              <w:t>k</w:t>
            </w:r>
            <w:r w:rsidRPr="00CC4568">
              <w:rPr>
                <w:kern w:val="0"/>
                <w:sz w:val="18"/>
                <w:szCs w:val="18"/>
              </w:rPr>
              <w:t>Pa</w:t>
            </w:r>
            <w:proofErr w:type="spellEnd"/>
          </w:p>
        </w:tc>
        <w:tc>
          <w:tcPr>
            <w:tcW w:w="6945" w:type="dxa"/>
            <w:tcBorders>
              <w:righ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60</w:t>
            </w:r>
          </w:p>
        </w:tc>
      </w:tr>
      <w:tr w:rsidR="00CC4568" w:rsidRPr="00CC4568" w:rsidTr="00CC4568">
        <w:tc>
          <w:tcPr>
            <w:tcW w:w="2581" w:type="dxa"/>
            <w:tcBorders>
              <w:lef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分流流速</w:t>
            </w:r>
          </w:p>
        </w:tc>
        <w:tc>
          <w:tcPr>
            <w:tcW w:w="6945" w:type="dxa"/>
            <w:tcBorders>
              <w:righ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60:1</w:t>
            </w:r>
          </w:p>
        </w:tc>
      </w:tr>
      <w:tr w:rsidR="00CC4568" w:rsidRPr="00CC4568" w:rsidTr="00CC4568">
        <w:tc>
          <w:tcPr>
            <w:tcW w:w="2581" w:type="dxa"/>
            <w:tcBorders>
              <w:left w:val="single" w:sz="12" w:space="0" w:color="auto"/>
              <w:bottom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进样量</w:t>
            </w:r>
            <w:r w:rsidRPr="00CC4568">
              <w:rPr>
                <w:kern w:val="0"/>
                <w:sz w:val="18"/>
                <w:szCs w:val="18"/>
              </w:rPr>
              <w:t>/</w:t>
            </w:r>
            <w:proofErr w:type="spellStart"/>
            <w:r w:rsidRPr="00CC4568">
              <w:rPr>
                <w:kern w:val="0"/>
                <w:sz w:val="18"/>
                <w:szCs w:val="18"/>
              </w:rPr>
              <w:t>μL</w:t>
            </w:r>
            <w:proofErr w:type="spellEnd"/>
          </w:p>
        </w:tc>
        <w:tc>
          <w:tcPr>
            <w:tcW w:w="6945" w:type="dxa"/>
            <w:tcBorders>
              <w:bottom w:val="single" w:sz="12" w:space="0" w:color="auto"/>
              <w:right w:val="single" w:sz="12" w:space="0" w:color="auto"/>
            </w:tcBorders>
            <w:vAlign w:val="center"/>
          </w:tcPr>
          <w:p w:rsidR="00CC4568" w:rsidRPr="00CC4568" w:rsidRDefault="00CC4568" w:rsidP="00CC4568">
            <w:pPr>
              <w:jc w:val="center"/>
              <w:rPr>
                <w:kern w:val="0"/>
                <w:sz w:val="18"/>
                <w:szCs w:val="18"/>
              </w:rPr>
            </w:pPr>
            <w:r w:rsidRPr="00CC4568">
              <w:rPr>
                <w:kern w:val="0"/>
                <w:sz w:val="18"/>
                <w:szCs w:val="18"/>
              </w:rPr>
              <w:t>0.2</w:t>
            </w:r>
          </w:p>
        </w:tc>
      </w:tr>
    </w:tbl>
    <w:p w:rsidR="00843705" w:rsidRPr="00FA5C0C" w:rsidRDefault="00CC4568" w:rsidP="00CC4568">
      <w:pPr>
        <w:pStyle w:val="a6"/>
        <w:numPr>
          <w:ilvl w:val="0"/>
          <w:numId w:val="0"/>
        </w:numPr>
        <w:spacing w:before="156" w:after="156"/>
        <w:rPr>
          <w:rFonts w:ascii="Times New Roman" w:eastAsia="黑体"/>
        </w:rPr>
      </w:pPr>
      <w:r w:rsidRPr="00FA5C0C">
        <w:rPr>
          <w:rFonts w:ascii="Times New Roman" w:eastAsia="黑体"/>
        </w:rPr>
        <w:t xml:space="preserve">A.5 </w:t>
      </w:r>
      <w:r w:rsidR="00843705" w:rsidRPr="00FA5C0C">
        <w:rPr>
          <w:rFonts w:ascii="Times New Roman" w:eastAsia="黑体"/>
        </w:rPr>
        <w:t>分析步骤</w:t>
      </w:r>
    </w:p>
    <w:p w:rsidR="00843705" w:rsidRPr="00CC4568" w:rsidRDefault="00843705" w:rsidP="00843705">
      <w:pPr>
        <w:pStyle w:val="aff2"/>
        <w:spacing w:line="360" w:lineRule="auto"/>
        <w:ind w:firstLineChars="0" w:firstLine="0"/>
        <w:jc w:val="left"/>
        <w:rPr>
          <w:rStyle w:val="affffffe"/>
          <w:rFonts w:ascii="Times New Roman"/>
          <w:kern w:val="2"/>
        </w:rPr>
      </w:pPr>
      <w:r w:rsidRPr="00CC4568">
        <w:rPr>
          <w:rStyle w:val="affffffe"/>
          <w:rFonts w:ascii="Times New Roman"/>
          <w:kern w:val="2"/>
        </w:rPr>
        <w:t xml:space="preserve">    </w:t>
      </w:r>
      <w:r w:rsidRPr="00CC4568">
        <w:rPr>
          <w:rStyle w:val="affffffe"/>
          <w:rFonts w:ascii="Times New Roman"/>
          <w:kern w:val="2"/>
        </w:rPr>
        <w:t>根据仪器说明书，调节仪器至表</w:t>
      </w:r>
      <w:r w:rsidR="00FA5C0C">
        <w:rPr>
          <w:rStyle w:val="affffffe"/>
          <w:rFonts w:ascii="Times New Roman" w:hint="eastAsia"/>
          <w:kern w:val="2"/>
        </w:rPr>
        <w:t>A.1</w:t>
      </w:r>
      <w:r w:rsidRPr="00CC4568">
        <w:rPr>
          <w:rStyle w:val="affffffe"/>
          <w:rFonts w:ascii="Times New Roman"/>
          <w:kern w:val="2"/>
        </w:rPr>
        <w:t>所示的操作条件，待仪器稳定后即可开始测定，面积归一化法计算结果。</w:t>
      </w:r>
    </w:p>
    <w:p w:rsidR="00843705" w:rsidRPr="00FA5C0C" w:rsidRDefault="00CC4568" w:rsidP="00CC4568">
      <w:pPr>
        <w:pStyle w:val="a6"/>
        <w:numPr>
          <w:ilvl w:val="0"/>
          <w:numId w:val="0"/>
        </w:numPr>
        <w:spacing w:before="156" w:after="156"/>
        <w:rPr>
          <w:rFonts w:ascii="Times New Roman" w:eastAsia="黑体"/>
        </w:rPr>
      </w:pPr>
      <w:r w:rsidRPr="00FA5C0C">
        <w:rPr>
          <w:rFonts w:ascii="Times New Roman" w:eastAsia="黑体"/>
        </w:rPr>
        <w:t xml:space="preserve">A.6 </w:t>
      </w:r>
      <w:r w:rsidR="00843705" w:rsidRPr="00FA5C0C">
        <w:rPr>
          <w:rFonts w:ascii="Times New Roman" w:eastAsia="黑体"/>
        </w:rPr>
        <w:t>结果计算</w:t>
      </w:r>
    </w:p>
    <w:p w:rsidR="00843705" w:rsidRPr="00CC4568" w:rsidRDefault="00FA5C0C" w:rsidP="00CC4568">
      <w:pPr>
        <w:pStyle w:val="aff2"/>
        <w:rPr>
          <w:rFonts w:ascii="Times New Roman"/>
          <w:noProof w:val="0"/>
        </w:rPr>
      </w:pPr>
      <w:proofErr w:type="gramStart"/>
      <w:r>
        <w:rPr>
          <w:rFonts w:ascii="Times New Roman" w:hint="eastAsia"/>
          <w:noProof w:val="0"/>
        </w:rPr>
        <w:t>十六碳双酯</w:t>
      </w:r>
      <w:proofErr w:type="gramEnd"/>
      <w:r>
        <w:rPr>
          <w:rFonts w:ascii="Times New Roman" w:hint="eastAsia"/>
          <w:noProof w:val="0"/>
        </w:rPr>
        <w:t>的含量</w:t>
      </w:r>
      <w:r w:rsidR="00CC4568" w:rsidRPr="00CC4568">
        <w:rPr>
          <w:rFonts w:ascii="Times New Roman"/>
          <w:noProof w:val="0"/>
        </w:rPr>
        <w:t>，以</w:t>
      </w:r>
      <w:r w:rsidR="00CC4568" w:rsidRPr="00CC4568">
        <w:rPr>
          <w:rFonts w:ascii="Times New Roman"/>
          <w:i/>
          <w:noProof w:val="0"/>
        </w:rPr>
        <w:t>w</w:t>
      </w:r>
      <w:r w:rsidR="00843705" w:rsidRPr="00CC4568">
        <w:rPr>
          <w:rFonts w:ascii="Times New Roman"/>
          <w:noProof w:val="0"/>
          <w:vertAlign w:val="subscript"/>
        </w:rPr>
        <w:t>1</w:t>
      </w:r>
      <w:r w:rsidR="00CC4568" w:rsidRPr="00CC4568">
        <w:rPr>
          <w:rFonts w:ascii="Times New Roman"/>
          <w:noProof w:val="0"/>
        </w:rPr>
        <w:t>表示</w:t>
      </w:r>
      <w:r w:rsidR="00280FC9">
        <w:rPr>
          <w:rFonts w:ascii="Times New Roman" w:hint="eastAsia"/>
          <w:noProof w:val="0"/>
        </w:rPr>
        <w:t>，单位为</w:t>
      </w:r>
      <w:r w:rsidR="00280FC9">
        <w:rPr>
          <w:rFonts w:ascii="Times New Roman" w:hint="eastAsia"/>
          <w:noProof w:val="0"/>
        </w:rPr>
        <w:t>%</w:t>
      </w:r>
      <w:r w:rsidR="00843705" w:rsidRPr="00CC4568">
        <w:rPr>
          <w:rFonts w:ascii="Times New Roman"/>
          <w:noProof w:val="0"/>
        </w:rPr>
        <w:t>，按式</w:t>
      </w:r>
      <w:r w:rsidR="00CC4568" w:rsidRPr="00CC4568">
        <w:rPr>
          <w:rFonts w:ascii="Times New Roman"/>
          <w:noProof w:val="0"/>
        </w:rPr>
        <w:t>（</w:t>
      </w:r>
      <w:r w:rsidR="00CC4568" w:rsidRPr="00CC4568">
        <w:rPr>
          <w:rFonts w:ascii="Times New Roman"/>
          <w:noProof w:val="0"/>
        </w:rPr>
        <w:t>A.1</w:t>
      </w:r>
      <w:r w:rsidR="00CC4568" w:rsidRPr="00CC4568">
        <w:rPr>
          <w:rFonts w:ascii="Times New Roman"/>
          <w:noProof w:val="0"/>
        </w:rPr>
        <w:t>）</w:t>
      </w:r>
      <w:r w:rsidR="00843705" w:rsidRPr="00CC4568">
        <w:rPr>
          <w:rFonts w:ascii="Times New Roman"/>
          <w:noProof w:val="0"/>
        </w:rPr>
        <w:t>计算：</w:t>
      </w:r>
    </w:p>
    <w:p w:rsidR="00843705" w:rsidRPr="00CC4568" w:rsidRDefault="00843705" w:rsidP="00CC4568">
      <w:pPr>
        <w:pStyle w:val="aff2"/>
        <w:spacing w:line="360" w:lineRule="auto"/>
        <w:ind w:left="1890" w:hangingChars="900" w:hanging="1890"/>
        <w:jc w:val="right"/>
        <w:rPr>
          <w:rStyle w:val="affffffe"/>
          <w:rFonts w:ascii="Times New Roman"/>
          <w:i/>
          <w:kern w:val="2"/>
          <w:u w:val="single"/>
        </w:rPr>
      </w:pPr>
      <w:r w:rsidRPr="00CC4568">
        <w:rPr>
          <w:rStyle w:val="affffffe"/>
          <w:rFonts w:ascii="Times New Roman"/>
          <w:kern w:val="2"/>
        </w:rPr>
        <w:lastRenderedPageBreak/>
        <w:t xml:space="preserve">                </w:t>
      </w:r>
      <w:r w:rsidRPr="00CC4568">
        <w:rPr>
          <w:rFonts w:ascii="Times New Roman"/>
          <w:position w:val="-30"/>
        </w:rPr>
        <w:object w:dxaOrig="2360" w:dyaOrig="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33.75pt" o:ole="">
            <v:imagedata r:id="rId12" o:title=""/>
          </v:shape>
          <o:OLEObject Type="Embed" ProgID="Equation.3" ShapeID="_x0000_i1025" DrawAspect="Content" ObjectID="_1673358713" r:id="rId13"/>
        </w:object>
      </w:r>
      <w:r w:rsidRPr="00CC4568">
        <w:rPr>
          <w:rStyle w:val="affffffe"/>
          <w:rFonts w:ascii="Times New Roman"/>
          <w:kern w:val="2"/>
        </w:rPr>
        <w:t xml:space="preserve"> </w:t>
      </w:r>
      <w:r w:rsidR="00CC4568" w:rsidRPr="00CC4568">
        <w:rPr>
          <w:rStyle w:val="affffffe"/>
          <w:rFonts w:ascii="Times New Roman"/>
          <w:kern w:val="2"/>
        </w:rPr>
        <w:t>…………………</w:t>
      </w:r>
      <w:r w:rsidRPr="00CC4568">
        <w:rPr>
          <w:rStyle w:val="affffffe"/>
          <w:rFonts w:ascii="Times New Roman"/>
          <w:kern w:val="2"/>
        </w:rPr>
        <w:t>………………(</w:t>
      </w:r>
      <w:r w:rsidR="00CC4568" w:rsidRPr="00CC4568">
        <w:rPr>
          <w:rStyle w:val="affffffe"/>
          <w:rFonts w:ascii="Times New Roman"/>
          <w:kern w:val="2"/>
        </w:rPr>
        <w:t>A.</w:t>
      </w:r>
      <w:r w:rsidRPr="00CC4568">
        <w:rPr>
          <w:rStyle w:val="affffffe"/>
          <w:rFonts w:ascii="Times New Roman"/>
          <w:kern w:val="2"/>
        </w:rPr>
        <w:t>1)</w:t>
      </w:r>
    </w:p>
    <w:p w:rsidR="00843705" w:rsidRPr="00CC4568" w:rsidRDefault="00843705" w:rsidP="00CC4568">
      <w:pPr>
        <w:pStyle w:val="aff2"/>
        <w:spacing w:line="360" w:lineRule="auto"/>
        <w:jc w:val="left"/>
        <w:rPr>
          <w:rStyle w:val="affffffe"/>
          <w:rFonts w:ascii="Times New Roman"/>
          <w:kern w:val="2"/>
        </w:rPr>
      </w:pPr>
      <w:r w:rsidRPr="00CC4568">
        <w:rPr>
          <w:rStyle w:val="affffffe"/>
          <w:rFonts w:ascii="Times New Roman"/>
          <w:kern w:val="2"/>
        </w:rPr>
        <w:t>式中：</w:t>
      </w:r>
    </w:p>
    <w:p w:rsidR="00843705" w:rsidRPr="00CC4568" w:rsidRDefault="00CC4568" w:rsidP="00CC4568">
      <w:pPr>
        <w:pStyle w:val="aff2"/>
        <w:spacing w:line="360" w:lineRule="auto"/>
        <w:jc w:val="left"/>
        <w:rPr>
          <w:rStyle w:val="affffffe"/>
          <w:rFonts w:ascii="Times New Roman"/>
          <w:kern w:val="2"/>
        </w:rPr>
      </w:pPr>
      <w:r w:rsidRPr="00CC4568">
        <w:rPr>
          <w:rStyle w:val="affffffe"/>
          <w:rFonts w:ascii="Times New Roman"/>
          <w:i/>
          <w:kern w:val="2"/>
        </w:rPr>
        <w:t>w</w:t>
      </w:r>
      <w:r w:rsidR="00843705" w:rsidRPr="00CC4568">
        <w:rPr>
          <w:rStyle w:val="affffffe"/>
          <w:rFonts w:ascii="Times New Roman"/>
          <w:kern w:val="2"/>
          <w:vertAlign w:val="subscript"/>
        </w:rPr>
        <w:t>2</w:t>
      </w:r>
      <w:r w:rsidR="00843705" w:rsidRPr="00CC4568">
        <w:rPr>
          <w:rStyle w:val="affffffe"/>
          <w:rFonts w:ascii="Times New Roman"/>
          <w:kern w:val="2"/>
        </w:rPr>
        <w:t>——</w:t>
      </w:r>
      <w:r>
        <w:rPr>
          <w:rStyle w:val="affffffe"/>
          <w:rFonts w:ascii="Times New Roman" w:hint="eastAsia"/>
          <w:kern w:val="2"/>
        </w:rPr>
        <w:t>产品的水分</w:t>
      </w:r>
      <w:r w:rsidR="00FA5C0C">
        <w:rPr>
          <w:rStyle w:val="affffffe"/>
          <w:rFonts w:ascii="Times New Roman" w:hint="eastAsia"/>
          <w:kern w:val="2"/>
        </w:rPr>
        <w:t>，单位为</w:t>
      </w:r>
      <w:r w:rsidR="00FA5C0C">
        <w:rPr>
          <w:rStyle w:val="affffffe"/>
          <w:rFonts w:ascii="Times New Roman" w:hint="eastAsia"/>
          <w:kern w:val="2"/>
        </w:rPr>
        <w:t>%</w:t>
      </w:r>
      <w:r w:rsidR="00843705" w:rsidRPr="00CC4568">
        <w:rPr>
          <w:rStyle w:val="affffffe"/>
          <w:rFonts w:ascii="Times New Roman"/>
          <w:kern w:val="2"/>
        </w:rPr>
        <w:t>；</w:t>
      </w:r>
    </w:p>
    <w:p w:rsidR="00843705" w:rsidRPr="00CC4568" w:rsidRDefault="00843705" w:rsidP="00CC4568">
      <w:pPr>
        <w:pStyle w:val="aff2"/>
        <w:spacing w:line="360" w:lineRule="auto"/>
        <w:jc w:val="left"/>
        <w:rPr>
          <w:rStyle w:val="affffffe"/>
          <w:rFonts w:ascii="Times New Roman"/>
          <w:kern w:val="2"/>
        </w:rPr>
      </w:pPr>
      <w:r w:rsidRPr="00CC4568">
        <w:rPr>
          <w:rStyle w:val="affffffe"/>
          <w:rFonts w:ascii="Times New Roman"/>
          <w:i/>
          <w:kern w:val="2"/>
        </w:rPr>
        <w:t>A</w:t>
      </w:r>
      <w:r w:rsidRPr="00CC4568">
        <w:rPr>
          <w:rStyle w:val="affffffe"/>
          <w:rFonts w:ascii="Times New Roman"/>
          <w:kern w:val="2"/>
        </w:rPr>
        <w:t>——</w:t>
      </w:r>
      <w:r w:rsidRPr="00CC4568">
        <w:rPr>
          <w:rStyle w:val="affffffe"/>
          <w:rFonts w:ascii="Times New Roman"/>
          <w:kern w:val="2"/>
        </w:rPr>
        <w:t>十六碳双酯的峰面积</w:t>
      </w:r>
      <w:r w:rsidR="00280FC9">
        <w:rPr>
          <w:rStyle w:val="affffffe"/>
          <w:rFonts w:ascii="Times New Roman" w:hint="eastAsia"/>
          <w:kern w:val="2"/>
        </w:rPr>
        <w:t>，</w:t>
      </w:r>
      <w:r w:rsidR="001E045D">
        <w:rPr>
          <w:rStyle w:val="affffffe"/>
          <w:rFonts w:ascii="Times New Roman" w:hint="eastAsia"/>
          <w:kern w:val="2"/>
        </w:rPr>
        <w:t>单位为</w:t>
      </w:r>
      <w:r w:rsidR="001E045D">
        <w:rPr>
          <w:rStyle w:val="affffffe"/>
          <w:rFonts w:ascii="Times New Roman" w:hint="eastAsia"/>
          <w:kern w:val="2"/>
        </w:rPr>
        <w:t>mV</w:t>
      </w:r>
      <w:r w:rsidR="001E045D">
        <w:rPr>
          <w:rStyle w:val="affffffe"/>
          <w:rFonts w:ascii="Times New Roman" w:hint="eastAsia"/>
          <w:kern w:val="2"/>
        </w:rPr>
        <w:t>·</w:t>
      </w:r>
      <w:r w:rsidR="001E045D">
        <w:rPr>
          <w:rStyle w:val="affffffe"/>
          <w:rFonts w:ascii="Times New Roman" w:hint="eastAsia"/>
          <w:kern w:val="2"/>
        </w:rPr>
        <w:t>s</w:t>
      </w:r>
      <w:r w:rsidRPr="00CC4568">
        <w:rPr>
          <w:rStyle w:val="affffffe"/>
          <w:rFonts w:ascii="Times New Roman"/>
          <w:kern w:val="2"/>
        </w:rPr>
        <w:t>；</w:t>
      </w:r>
    </w:p>
    <w:p w:rsidR="00843705" w:rsidRPr="00CC4568" w:rsidRDefault="00843705" w:rsidP="00F306E9">
      <w:pPr>
        <w:pStyle w:val="aff2"/>
        <w:spacing w:line="360" w:lineRule="auto"/>
        <w:ind w:firstLineChars="175"/>
        <w:jc w:val="left"/>
        <w:rPr>
          <w:rStyle w:val="affffffe"/>
          <w:rFonts w:ascii="Times New Roman"/>
          <w:kern w:val="2"/>
        </w:rPr>
      </w:pPr>
      <w:r w:rsidRPr="00CC4568">
        <w:rPr>
          <w:rStyle w:val="affffffe"/>
          <w:rFonts w:ascii="Times New Roman"/>
          <w:i/>
          <w:kern w:val="2"/>
          <w:sz w:val="24"/>
          <w:szCs w:val="24"/>
        </w:rPr>
        <w:t>A</w:t>
      </w:r>
      <w:r w:rsidRPr="00CC4568">
        <w:rPr>
          <w:rStyle w:val="affffffe"/>
          <w:rFonts w:ascii="Times New Roman"/>
          <w:kern w:val="2"/>
          <w:sz w:val="24"/>
          <w:szCs w:val="24"/>
          <w:vertAlign w:val="subscript"/>
        </w:rPr>
        <w:t>i</w:t>
      </w:r>
      <w:r w:rsidRPr="00CC4568">
        <w:rPr>
          <w:rStyle w:val="affffffe"/>
          <w:rFonts w:ascii="Times New Roman"/>
          <w:kern w:val="2"/>
          <w:sz w:val="24"/>
          <w:szCs w:val="24"/>
        </w:rPr>
        <w:t>——</w:t>
      </w:r>
      <w:r w:rsidRPr="00CC4568">
        <w:rPr>
          <w:rStyle w:val="affffffe"/>
          <w:rFonts w:ascii="Times New Roman"/>
          <w:kern w:val="2"/>
        </w:rPr>
        <w:t>各组分的峰面积</w:t>
      </w:r>
      <w:r w:rsidR="00280FC9">
        <w:rPr>
          <w:rStyle w:val="affffffe"/>
          <w:rFonts w:ascii="Times New Roman" w:hint="eastAsia"/>
          <w:kern w:val="2"/>
        </w:rPr>
        <w:t>，</w:t>
      </w:r>
      <w:r w:rsidR="001E045D">
        <w:rPr>
          <w:rStyle w:val="affffffe"/>
          <w:rFonts w:ascii="Times New Roman" w:hint="eastAsia"/>
          <w:kern w:val="2"/>
        </w:rPr>
        <w:t>单位为</w:t>
      </w:r>
      <w:r w:rsidR="001E045D">
        <w:rPr>
          <w:rStyle w:val="affffffe"/>
          <w:rFonts w:ascii="Times New Roman" w:hint="eastAsia"/>
          <w:kern w:val="2"/>
        </w:rPr>
        <w:t>mV</w:t>
      </w:r>
      <w:r w:rsidR="001E045D">
        <w:rPr>
          <w:rStyle w:val="affffffe"/>
          <w:rFonts w:ascii="Times New Roman" w:hint="eastAsia"/>
          <w:kern w:val="2"/>
        </w:rPr>
        <w:t>·</w:t>
      </w:r>
      <w:r w:rsidR="001E045D">
        <w:rPr>
          <w:rStyle w:val="affffffe"/>
          <w:rFonts w:ascii="Times New Roman" w:hint="eastAsia"/>
          <w:kern w:val="2"/>
        </w:rPr>
        <w:t>s</w:t>
      </w:r>
      <w:r w:rsidRPr="00CC4568">
        <w:rPr>
          <w:rStyle w:val="affffffe"/>
          <w:rFonts w:ascii="Times New Roman"/>
          <w:kern w:val="2"/>
        </w:rPr>
        <w:t>。</w:t>
      </w:r>
    </w:p>
    <w:p w:rsidR="00843705" w:rsidRPr="00CC4568" w:rsidRDefault="00843705" w:rsidP="00CC4568">
      <w:pPr>
        <w:pStyle w:val="aff2"/>
        <w:spacing w:line="360" w:lineRule="auto"/>
        <w:jc w:val="left"/>
        <w:rPr>
          <w:rFonts w:ascii="Times New Roman"/>
          <w:b/>
          <w:bCs/>
        </w:rPr>
      </w:pPr>
      <w:r w:rsidRPr="00CC4568">
        <w:rPr>
          <w:rStyle w:val="affffffe"/>
          <w:rFonts w:ascii="Times New Roman"/>
          <w:kern w:val="2"/>
        </w:rPr>
        <w:t>取两次平行测定结果的算术平均值为测定结果。</w:t>
      </w:r>
    </w:p>
    <w:p w:rsidR="0085606D" w:rsidRPr="00FA5C0C" w:rsidRDefault="005E2098" w:rsidP="00FA5C0C">
      <w:pPr>
        <w:pStyle w:val="aff2"/>
        <w:spacing w:line="360" w:lineRule="auto"/>
        <w:jc w:val="left"/>
        <w:rPr>
          <w:rStyle w:val="affffffe"/>
          <w:kern w:val="2"/>
        </w:rPr>
      </w:pPr>
      <w:r w:rsidRPr="005E2098">
        <w:rPr>
          <w:rStyle w:val="affffffe"/>
        </w:rPr>
        <w:pict>
          <v:shape id="自选图形 15" o:spid="_x0000_s1029" type="#_x0000_t32" style="position:absolute;left:0;text-align:left;margin-left:144.75pt;margin-top:48.75pt;width:170.1pt;height:0;z-index:251661312" o:connectortype="straight" strokeweight="1.25pt"/>
        </w:pict>
      </w:r>
      <w:r w:rsidR="009E5C63" w:rsidRPr="00FA5C0C">
        <w:rPr>
          <w:rStyle w:val="affffffe"/>
          <w:rFonts w:hint="eastAsia"/>
          <w:kern w:val="2"/>
        </w:rPr>
        <w:t>请补充须补充典型谱图、保留时间和相对保留值表格。</w:t>
      </w:r>
      <w:bookmarkStart w:id="91" w:name="_GoBack"/>
      <w:bookmarkEnd w:id="91"/>
    </w:p>
    <w:sectPr w:rsidR="0085606D" w:rsidRPr="00FA5C0C" w:rsidSect="00ED1D03">
      <w:headerReference w:type="default" r:id="rId14"/>
      <w:footerReference w:type="default" r:id="rId15"/>
      <w:pgSz w:w="11906" w:h="16838" w:code="9"/>
      <w:pgMar w:top="567" w:right="1134" w:bottom="1134" w:left="1418" w:header="565" w:footer="1134" w:gutter="0"/>
      <w:pgNumType w:start="1"/>
      <w:cols w:space="425"/>
      <w:formProt w:val="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66AD8D" w15:done="0"/>
  <w15:commentEx w15:paraId="755F4AB1" w15:done="0"/>
  <w15:commentEx w15:paraId="10D2C64A" w15:done="0"/>
  <w15:commentEx w15:paraId="7EEA13B3" w15:done="0"/>
  <w15:commentEx w15:paraId="443DC50A" w15:done="0"/>
  <w15:commentEx w15:paraId="370D7D61" w15:done="0"/>
  <w15:commentEx w15:paraId="728CD009" w15:done="0"/>
  <w15:commentEx w15:paraId="317C2BEA" w15:done="0"/>
  <w15:commentEx w15:paraId="528E6115" w15:done="0"/>
  <w15:commentEx w15:paraId="154D14F9" w15:done="0"/>
  <w15:commentEx w15:paraId="5C964768" w15:done="0"/>
  <w15:commentEx w15:paraId="1882E46C" w15:done="0"/>
  <w15:commentEx w15:paraId="0AC4138F" w15:done="0"/>
  <w15:commentEx w15:paraId="742BC5F7" w15:done="0"/>
  <w15:commentEx w15:paraId="49ED03B8" w15:done="0"/>
  <w15:commentEx w15:paraId="7537B32F" w15:done="0"/>
  <w15:commentEx w15:paraId="5BEDD9A5" w15:done="0"/>
  <w15:commentEx w15:paraId="024447A5" w15:done="0"/>
  <w15:commentEx w15:paraId="4E5A240D" w15:done="0"/>
  <w15:commentEx w15:paraId="23F78398" w15:done="0"/>
  <w15:commentEx w15:paraId="33EC38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66AD8D" w16cid:durableId="238C6EEB"/>
  <w16cid:commentId w16cid:paraId="755F4AB1" w16cid:durableId="238C700D"/>
  <w16cid:commentId w16cid:paraId="10D2C64A" w16cid:durableId="238C71D7"/>
  <w16cid:commentId w16cid:paraId="7EEA13B3" w16cid:durableId="238C720D"/>
  <w16cid:commentId w16cid:paraId="443DC50A" w16cid:durableId="238C7159"/>
  <w16cid:commentId w16cid:paraId="370D7D61" w16cid:durableId="238C723C"/>
  <w16cid:commentId w16cid:paraId="728CD009" w16cid:durableId="238C72DC"/>
  <w16cid:commentId w16cid:paraId="317C2BEA" w16cid:durableId="238C748C"/>
  <w16cid:commentId w16cid:paraId="528E6115" w16cid:durableId="238C74C4"/>
  <w16cid:commentId w16cid:paraId="154D14F9" w16cid:durableId="238C750C"/>
  <w16cid:commentId w16cid:paraId="5C964768" w16cid:durableId="238C7707"/>
  <w16cid:commentId w16cid:paraId="1882E46C" w16cid:durableId="238C778C"/>
  <w16cid:commentId w16cid:paraId="0AC4138F" w16cid:durableId="238C7842"/>
  <w16cid:commentId w16cid:paraId="742BC5F7" w16cid:durableId="238C78FD"/>
  <w16cid:commentId w16cid:paraId="49ED03B8" w16cid:durableId="238C7A9E"/>
  <w16cid:commentId w16cid:paraId="7537B32F" w16cid:durableId="238C7AE9"/>
  <w16cid:commentId w16cid:paraId="5BEDD9A5" w16cid:durableId="238C7B49"/>
  <w16cid:commentId w16cid:paraId="024447A5" w16cid:durableId="238C7BB4"/>
  <w16cid:commentId w16cid:paraId="4E5A240D" w16cid:durableId="238C7C1C"/>
  <w16cid:commentId w16cid:paraId="23F78398" w16cid:durableId="238C7C9C"/>
  <w16cid:commentId w16cid:paraId="33EC382D" w16cid:durableId="238C7D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2CD" w:rsidRDefault="008B12CD">
      <w:r>
        <w:separator/>
      </w:r>
    </w:p>
  </w:endnote>
  <w:endnote w:type="continuationSeparator" w:id="0">
    <w:p w:rsidR="008B12CD" w:rsidRDefault="008B12CD">
      <w:r>
        <w:continuationSeparator/>
      </w:r>
    </w:p>
  </w:endnote>
</w:endnotes>
</file>

<file path=word/fontTable.xml><?xml version="1.0" encoding="utf-8"?>
<w:fonts xmlns:r="http://schemas.openxmlformats.org/officeDocument/2006/relationships" xmlns:w="http://schemas.openxmlformats.org/wordprocessingml/2006/main">
  <w:font w:name="SimHe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粗圆简体">
    <w:altName w:val="Arial Unicode MS"/>
    <w:charset w:val="86"/>
    <w:family w:val="script"/>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8E8" w:rsidRDefault="005E2098" w:rsidP="00D60B77">
    <w:pPr>
      <w:pStyle w:val="aff3"/>
    </w:pPr>
    <w:r>
      <w:fldChar w:fldCharType="begin"/>
    </w:r>
    <w:r w:rsidR="00E258E8">
      <w:instrText xml:space="preserve"> PAGE  \* MERGEFORMAT </w:instrText>
    </w:r>
    <w:r>
      <w:fldChar w:fldCharType="separate"/>
    </w:r>
    <w:r w:rsidR="00E723D9">
      <w:rPr>
        <w:noProof/>
      </w:rPr>
      <w:t>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8E8" w:rsidRDefault="005E2098" w:rsidP="00E723D9">
    <w:pPr>
      <w:pStyle w:val="aff3"/>
      <w:jc w:val="center"/>
    </w:pPr>
    <w:r>
      <w:fldChar w:fldCharType="begin"/>
    </w:r>
    <w:r w:rsidR="00E258E8">
      <w:instrText xml:space="preserve"> PAGE  \* MERGEFORMAT </w:instrText>
    </w:r>
    <w:r>
      <w:fldChar w:fldCharType="separate"/>
    </w:r>
    <w:r w:rsidR="00E723D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2CD" w:rsidRDefault="008B12CD">
      <w:r>
        <w:separator/>
      </w:r>
    </w:p>
  </w:footnote>
  <w:footnote w:type="continuationSeparator" w:id="0">
    <w:p w:rsidR="008B12CD" w:rsidRDefault="008B1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8E8" w:rsidRDefault="00E258E8" w:rsidP="00F34B99">
    <w:pPr>
      <w:pStyle w:val="aff4"/>
    </w:pPr>
    <w:r w:rsidRPr="009874F5">
      <w:rPr>
        <w:rFonts w:ascii="Times New Roman"/>
      </w:rPr>
      <w:t>T/CNCIA</w:t>
    </w:r>
    <w:r>
      <w:rPr>
        <w:rFonts w:ascii="Times New Roman" w:hint="eastAsia"/>
      </w:rPr>
      <w:t xml:space="preserve"> </w:t>
    </w:r>
    <w:r w:rsidRPr="009874F5">
      <w:rPr>
        <w:rFonts w:ascii="Times New Roman"/>
      </w:rPr>
      <w:t>0</w:t>
    </w:r>
    <w:r>
      <w:rPr>
        <w:rFonts w:ascii="Times New Roman" w:hint="eastAsia"/>
      </w:rPr>
      <w:t>10XX</w:t>
    </w:r>
    <w:r w:rsidRPr="009874F5">
      <w:rPr>
        <w:rFonts w:ascii="Times New Roman"/>
      </w:rPr>
      <w:t>-20</w:t>
    </w:r>
    <w:r>
      <w:rPr>
        <w:rFonts w:ascii="Times New Roman" w:hint="eastAsia"/>
      </w:rPr>
      <w:t>2X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8E8" w:rsidRDefault="00E258E8" w:rsidP="00F34B99">
    <w:pPr>
      <w:pStyle w:val="aff4"/>
    </w:pPr>
    <w:r w:rsidRPr="009874F5">
      <w:rPr>
        <w:rFonts w:ascii="Times New Roman"/>
      </w:rPr>
      <w:t>T/CNCIA</w:t>
    </w:r>
    <w:r>
      <w:rPr>
        <w:rFonts w:ascii="Times New Roman" w:hint="eastAsia"/>
      </w:rPr>
      <w:t xml:space="preserve"> </w:t>
    </w:r>
    <w:r w:rsidRPr="009874F5">
      <w:rPr>
        <w:rFonts w:ascii="Times New Roman"/>
      </w:rPr>
      <w:t>0</w:t>
    </w:r>
    <w:r>
      <w:rPr>
        <w:rFonts w:ascii="Times New Roman" w:hint="eastAsia"/>
      </w:rPr>
      <w:t>1XXX</w:t>
    </w:r>
    <w:r w:rsidRPr="009874F5">
      <w:rPr>
        <w:rFonts w:ascii="Times New Roman"/>
      </w:rPr>
      <w:t>-20</w:t>
    </w:r>
    <w:r w:rsidR="001E045D">
      <w:rPr>
        <w:rFonts w:ascii="Times New Roman" w:eastAsiaTheme="minorEastAsia" w:hint="eastAsia"/>
      </w:rPr>
      <w:t>2</w:t>
    </w:r>
    <w:r>
      <w:rPr>
        <w:rFonts w:ascii="Times New Roman" w:hint="eastAsia"/>
      </w:rPr>
      <w:t>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EF3C51FC"/>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1DBF583A"/>
    <w:multiLevelType w:val="multilevel"/>
    <w:tmpl w:val="F8D0F384"/>
    <w:lvl w:ilvl="0">
      <w:start w:val="1"/>
      <w:numFmt w:val="decimal"/>
      <w:lvlRestart w:val="0"/>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
    <w:nsid w:val="1FC91163"/>
    <w:multiLevelType w:val="multilevel"/>
    <w:tmpl w:val="855EE140"/>
    <w:lvl w:ilvl="0">
      <w:start w:val="1"/>
      <w:numFmt w:val="decimal"/>
      <w:pStyle w:val="a5"/>
      <w:suff w:val="nothing"/>
      <w:lvlText w:val="%1　"/>
      <w:lvlJc w:val="left"/>
      <w:pPr>
        <w:ind w:left="284" w:firstLine="0"/>
      </w:pPr>
      <w:rPr>
        <w:rFonts w:ascii="SimHei" w:eastAsia="SimHei" w:hAnsi="Times New Roman" w:hint="eastAsia"/>
        <w:b w:val="0"/>
        <w:i w:val="0"/>
        <w:sz w:val="21"/>
        <w:szCs w:val="21"/>
      </w:rPr>
    </w:lvl>
    <w:lvl w:ilvl="1">
      <w:start w:val="1"/>
      <w:numFmt w:val="decimal"/>
      <w:pStyle w:val="a6"/>
      <w:suff w:val="nothing"/>
      <w:lvlText w:val="%1.%2　"/>
      <w:lvlJc w:val="left"/>
      <w:pPr>
        <w:ind w:left="993"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142" w:firstLine="0"/>
      </w:pPr>
      <w:rPr>
        <w:rFonts w:ascii="SimHei" w:eastAsia="SimHei" w:hAnsi="Times New Roman" w:hint="eastAsia"/>
        <w:b w:val="0"/>
        <w:i w:val="0"/>
        <w:sz w:val="21"/>
      </w:rPr>
    </w:lvl>
    <w:lvl w:ilvl="3">
      <w:start w:val="1"/>
      <w:numFmt w:val="decimal"/>
      <w:pStyle w:val="a7"/>
      <w:suff w:val="nothing"/>
      <w:lvlText w:val="%1.%2.%3.%4　"/>
      <w:lvlJc w:val="left"/>
      <w:pPr>
        <w:ind w:left="710" w:firstLine="0"/>
      </w:pPr>
      <w:rPr>
        <w:rFonts w:ascii="SimHei" w:eastAsia="SimHei" w:hAnsi="Times New Roman" w:hint="eastAsia"/>
        <w:b w:val="0"/>
        <w:i w:val="0"/>
        <w:sz w:val="21"/>
      </w:rPr>
    </w:lvl>
    <w:lvl w:ilvl="4">
      <w:start w:val="1"/>
      <w:numFmt w:val="decimal"/>
      <w:pStyle w:val="a8"/>
      <w:suff w:val="nothing"/>
      <w:lvlText w:val="%1.%2.%3.%4.%5　"/>
      <w:lvlJc w:val="left"/>
      <w:pPr>
        <w:ind w:left="0" w:firstLine="0"/>
      </w:pPr>
      <w:rPr>
        <w:rFonts w:ascii="SimHei" w:eastAsia="SimHei" w:hAnsi="Times New Roman" w:hint="eastAsia"/>
        <w:b w:val="0"/>
        <w:i w:val="0"/>
        <w:sz w:val="21"/>
      </w:rPr>
    </w:lvl>
    <w:lvl w:ilvl="5">
      <w:start w:val="1"/>
      <w:numFmt w:val="decimal"/>
      <w:pStyle w:val="a9"/>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4">
    <w:nsid w:val="2C5917C3"/>
    <w:multiLevelType w:val="multilevel"/>
    <w:tmpl w:val="6F42D048"/>
    <w:lvl w:ilvl="0">
      <w:start w:val="1"/>
      <w:numFmt w:val="none"/>
      <w:pStyle w:val="ac"/>
      <w:suff w:val="nothing"/>
      <w:lvlText w:val="%1——"/>
      <w:lvlJc w:val="left"/>
      <w:pPr>
        <w:ind w:left="1401" w:hanging="408"/>
      </w:pPr>
      <w:rPr>
        <w:rFonts w:hint="eastAsia"/>
        <w:lang w:val="en-US"/>
      </w:rPr>
    </w:lvl>
    <w:lvl w:ilvl="1">
      <w:start w:val="1"/>
      <w:numFmt w:val="bullet"/>
      <w:pStyle w:val="ad"/>
      <w:lvlText w:val=""/>
      <w:lvlJc w:val="left"/>
      <w:pPr>
        <w:tabs>
          <w:tab w:val="num" w:pos="1328"/>
        </w:tabs>
        <w:ind w:left="1832" w:hanging="413"/>
      </w:pPr>
      <w:rPr>
        <w:rFonts w:ascii="Symbol" w:hAnsi="Symbol" w:hint="default"/>
        <w:color w:val="auto"/>
      </w:rPr>
    </w:lvl>
    <w:lvl w:ilvl="2">
      <w:start w:val="1"/>
      <w:numFmt w:val="bullet"/>
      <w:pStyle w:val="ae"/>
      <w:lvlText w:val=""/>
      <w:lvlJc w:val="left"/>
      <w:pPr>
        <w:tabs>
          <w:tab w:val="num" w:pos="2246"/>
        </w:tabs>
        <w:ind w:left="2246" w:hanging="414"/>
      </w:pPr>
      <w:rPr>
        <w:rFonts w:ascii="Symbol" w:hAnsi="Symbol" w:hint="default"/>
        <w:color w:val="auto"/>
      </w:rPr>
    </w:lvl>
    <w:lvl w:ilvl="3">
      <w:start w:val="1"/>
      <w:numFmt w:val="decimal"/>
      <w:lvlText w:val="%4."/>
      <w:lvlJc w:val="left"/>
      <w:pPr>
        <w:tabs>
          <w:tab w:val="num" w:pos="2639"/>
        </w:tabs>
        <w:ind w:left="2452" w:hanging="528"/>
      </w:pPr>
      <w:rPr>
        <w:rFonts w:hint="eastAsia"/>
      </w:rPr>
    </w:lvl>
    <w:lvl w:ilvl="4">
      <w:start w:val="1"/>
      <w:numFmt w:val="lowerLetter"/>
      <w:lvlText w:val="%5)"/>
      <w:lvlJc w:val="left"/>
      <w:pPr>
        <w:tabs>
          <w:tab w:val="num" w:pos="2951"/>
        </w:tabs>
        <w:ind w:left="2764" w:hanging="528"/>
      </w:pPr>
      <w:rPr>
        <w:rFonts w:hint="eastAsia"/>
      </w:rPr>
    </w:lvl>
    <w:lvl w:ilvl="5">
      <w:start w:val="1"/>
      <w:numFmt w:val="lowerRoman"/>
      <w:lvlText w:val="%6."/>
      <w:lvlJc w:val="right"/>
      <w:pPr>
        <w:tabs>
          <w:tab w:val="num" w:pos="3263"/>
        </w:tabs>
        <w:ind w:left="3076" w:hanging="528"/>
      </w:pPr>
      <w:rPr>
        <w:rFonts w:hint="eastAsia"/>
      </w:rPr>
    </w:lvl>
    <w:lvl w:ilvl="6">
      <w:start w:val="1"/>
      <w:numFmt w:val="decimal"/>
      <w:lvlText w:val="%7."/>
      <w:lvlJc w:val="left"/>
      <w:pPr>
        <w:tabs>
          <w:tab w:val="num" w:pos="3575"/>
        </w:tabs>
        <w:ind w:left="3388" w:hanging="528"/>
      </w:pPr>
      <w:rPr>
        <w:rFonts w:hint="eastAsia"/>
      </w:rPr>
    </w:lvl>
    <w:lvl w:ilvl="7">
      <w:start w:val="1"/>
      <w:numFmt w:val="lowerLetter"/>
      <w:lvlText w:val="%8)"/>
      <w:lvlJc w:val="left"/>
      <w:pPr>
        <w:tabs>
          <w:tab w:val="num" w:pos="3887"/>
        </w:tabs>
        <w:ind w:left="3700" w:hanging="528"/>
      </w:pPr>
      <w:rPr>
        <w:rFonts w:hint="eastAsia"/>
      </w:rPr>
    </w:lvl>
    <w:lvl w:ilvl="8">
      <w:start w:val="1"/>
      <w:numFmt w:val="lowerRoman"/>
      <w:lvlText w:val="%9."/>
      <w:lvlJc w:val="right"/>
      <w:pPr>
        <w:tabs>
          <w:tab w:val="num" w:pos="4199"/>
        </w:tabs>
        <w:ind w:left="4012" w:hanging="528"/>
      </w:pPr>
      <w:rPr>
        <w:rFonts w:hint="eastAsia"/>
      </w:rPr>
    </w:lvl>
  </w:abstractNum>
  <w:abstractNum w:abstractNumId="5">
    <w:nsid w:val="3D733618"/>
    <w:multiLevelType w:val="multilevel"/>
    <w:tmpl w:val="193A04F0"/>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6">
    <w:nsid w:val="60B55DC2"/>
    <w:multiLevelType w:val="multilevel"/>
    <w:tmpl w:val="9DCC486E"/>
    <w:lvl w:ilvl="0">
      <w:start w:val="1"/>
      <w:numFmt w:val="upperLetter"/>
      <w:pStyle w:val="af0"/>
      <w:lvlText w:val="%1"/>
      <w:lvlJc w:val="left"/>
      <w:pPr>
        <w:tabs>
          <w:tab w:val="num" w:pos="0"/>
        </w:tabs>
        <w:ind w:left="0" w:hanging="425"/>
      </w:pPr>
      <w:rPr>
        <w:rFonts w:hint="eastAsia"/>
      </w:rPr>
    </w:lvl>
    <w:lvl w:ilvl="1">
      <w:start w:val="1"/>
      <w:numFmt w:val="decimal"/>
      <w:pStyle w:val="af1"/>
      <w:suff w:val="nothing"/>
      <w:lvlText w:val="表%1.%2　"/>
      <w:lvlJc w:val="left"/>
      <w:pPr>
        <w:ind w:left="2836"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7">
    <w:nsid w:val="61E676A7"/>
    <w:multiLevelType w:val="multilevel"/>
    <w:tmpl w:val="ED0C9B78"/>
    <w:lvl w:ilvl="0">
      <w:start w:val="1"/>
      <w:numFmt w:val="lowerLetter"/>
      <w:pStyle w:val="af2"/>
      <w:lvlText w:val="%1)"/>
      <w:lvlJc w:val="left"/>
      <w:pPr>
        <w:tabs>
          <w:tab w:val="num" w:pos="840"/>
        </w:tabs>
        <w:ind w:left="839" w:hanging="419"/>
      </w:pPr>
      <w:rPr>
        <w:rFonts w:ascii="SimSun" w:eastAsia="SimSun" w:hint="eastAsia"/>
        <w:b w:val="0"/>
        <w:i w:val="0"/>
        <w:sz w:val="21"/>
        <w:szCs w:val="21"/>
      </w:rPr>
    </w:lvl>
    <w:lvl w:ilvl="1">
      <w:start w:val="1"/>
      <w:numFmt w:val="decimal"/>
      <w:pStyle w:val="af3"/>
      <w:lvlText w:val="%2)"/>
      <w:lvlJc w:val="left"/>
      <w:pPr>
        <w:tabs>
          <w:tab w:val="num" w:pos="1260"/>
        </w:tabs>
        <w:ind w:left="1259" w:hanging="419"/>
      </w:pPr>
      <w:rPr>
        <w:rFonts w:hint="eastAsia"/>
      </w:rPr>
    </w:lvl>
    <w:lvl w:ilvl="2">
      <w:start w:val="1"/>
      <w:numFmt w:val="decimal"/>
      <w:pStyle w:val="af4"/>
      <w:lvlText w:val="(%3)"/>
      <w:lvlJc w:val="left"/>
      <w:pPr>
        <w:tabs>
          <w:tab w:val="num" w:pos="0"/>
        </w:tabs>
        <w:ind w:left="1679" w:hanging="420"/>
      </w:pPr>
      <w:rPr>
        <w:rFonts w:ascii="SimSun" w:eastAsia="SimSun"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8">
    <w:nsid w:val="657D3FBC"/>
    <w:multiLevelType w:val="multilevel"/>
    <w:tmpl w:val="95FA0F16"/>
    <w:lvl w:ilvl="0">
      <w:start w:val="1"/>
      <w:numFmt w:val="upperLetter"/>
      <w:pStyle w:val="af5"/>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f6"/>
      <w:suff w:val="nothing"/>
      <w:lvlText w:val="%1.%2　"/>
      <w:lvlJc w:val="left"/>
      <w:pPr>
        <w:ind w:left="426" w:firstLine="0"/>
      </w:pPr>
      <w:rPr>
        <w:rFonts w:ascii="SimHei" w:eastAsia="SimHei"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SimHei" w:eastAsia="SimHei" w:hAnsi="Times New Roman" w:hint="eastAsia"/>
        <w:b w:val="0"/>
        <w:i w:val="0"/>
        <w:sz w:val="21"/>
      </w:rPr>
    </w:lvl>
    <w:lvl w:ilvl="3">
      <w:start w:val="1"/>
      <w:numFmt w:val="decimal"/>
      <w:pStyle w:val="af8"/>
      <w:suff w:val="nothing"/>
      <w:lvlText w:val="%1.%2.%3.%4　"/>
      <w:lvlJc w:val="left"/>
      <w:pPr>
        <w:ind w:left="0" w:firstLine="0"/>
      </w:pPr>
      <w:rPr>
        <w:rFonts w:ascii="SimHei" w:eastAsia="SimHei" w:hAnsi="Times New Roman" w:hint="eastAsia"/>
        <w:b w:val="0"/>
        <w:i w:val="0"/>
        <w:sz w:val="21"/>
      </w:rPr>
    </w:lvl>
    <w:lvl w:ilvl="4">
      <w:start w:val="1"/>
      <w:numFmt w:val="decimal"/>
      <w:pStyle w:val="af9"/>
      <w:suff w:val="nothing"/>
      <w:lvlText w:val="%1.%2.%3.%4.%5　"/>
      <w:lvlJc w:val="left"/>
      <w:pPr>
        <w:ind w:left="0" w:firstLine="0"/>
      </w:pPr>
      <w:rPr>
        <w:rFonts w:ascii="SimHei" w:eastAsia="SimHei" w:hAnsi="Times New Roman" w:hint="eastAsia"/>
        <w:b w:val="0"/>
        <w:i w:val="0"/>
        <w:sz w:val="21"/>
      </w:rPr>
    </w:lvl>
    <w:lvl w:ilvl="5">
      <w:start w:val="1"/>
      <w:numFmt w:val="decimal"/>
      <w:pStyle w:val="afa"/>
      <w:suff w:val="nothing"/>
      <w:lvlText w:val="%1.%2.%3.%4.%5.%6　"/>
      <w:lvlJc w:val="left"/>
      <w:pPr>
        <w:ind w:left="0" w:firstLine="0"/>
      </w:pPr>
      <w:rPr>
        <w:rFonts w:ascii="SimHei" w:eastAsia="SimHei" w:hAnsi="Times New Roman" w:hint="eastAsia"/>
        <w:b w:val="0"/>
        <w:i w:val="0"/>
        <w:sz w:val="21"/>
      </w:rPr>
    </w:lvl>
    <w:lvl w:ilvl="6">
      <w:start w:val="1"/>
      <w:numFmt w:val="decimal"/>
      <w:pStyle w:val="afb"/>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6D6C07CD"/>
    <w:multiLevelType w:val="multilevel"/>
    <w:tmpl w:val="7A408B34"/>
    <w:lvl w:ilvl="0">
      <w:start w:val="1"/>
      <w:numFmt w:val="lowerLetter"/>
      <w:pStyle w:val="afc"/>
      <w:lvlText w:val="%1)"/>
      <w:lvlJc w:val="left"/>
      <w:pPr>
        <w:tabs>
          <w:tab w:val="num" w:pos="839"/>
        </w:tabs>
        <w:ind w:left="839" w:hanging="419"/>
      </w:pPr>
      <w:rPr>
        <w:rFonts w:ascii="SimSun" w:eastAsia="SimSun" w:hint="eastAsia"/>
        <w:b w:val="0"/>
        <w:i w:val="0"/>
        <w:sz w:val="21"/>
      </w:rPr>
    </w:lvl>
    <w:lvl w:ilvl="1">
      <w:start w:val="1"/>
      <w:numFmt w:val="decimal"/>
      <w:pStyle w:val="afd"/>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4"/>
  </w:num>
  <w:num w:numId="2">
    <w:abstractNumId w:val="1"/>
  </w:num>
  <w:num w:numId="3">
    <w:abstractNumId w:val="6"/>
  </w:num>
  <w:num w:numId="4">
    <w:abstractNumId w:val="3"/>
  </w:num>
  <w:num w:numId="5">
    <w:abstractNumId w:val="8"/>
  </w:num>
  <w:num w:numId="6">
    <w:abstractNumId w:val="9"/>
  </w:num>
  <w:num w:numId="7">
    <w:abstractNumId w:val="5"/>
  </w:num>
  <w:num w:numId="8">
    <w:abstractNumId w:val="2"/>
  </w:num>
  <w:num w:numId="9">
    <w:abstractNumId w:val="0"/>
  </w:num>
  <w:num w:numId="10">
    <w:abstractNumId w:val="7"/>
  </w:num>
  <w:num w:numId="11">
    <w:abstractNumId w:val="2"/>
  </w:num>
  <w:num w:numId="12">
    <w:abstractNumId w:val="2"/>
  </w:num>
  <w:num w:numId="13">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attachedTemplate r:id="rId1"/>
  <w:stylePaneFormatFilter w:val="3F0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0746"/>
    <w:rsid w:val="00000244"/>
    <w:rsid w:val="0000185F"/>
    <w:rsid w:val="000047F8"/>
    <w:rsid w:val="0000586F"/>
    <w:rsid w:val="00012967"/>
    <w:rsid w:val="00012BA9"/>
    <w:rsid w:val="00013D86"/>
    <w:rsid w:val="00013E02"/>
    <w:rsid w:val="000144BC"/>
    <w:rsid w:val="0002143C"/>
    <w:rsid w:val="000248CF"/>
    <w:rsid w:val="00024F3E"/>
    <w:rsid w:val="00025A65"/>
    <w:rsid w:val="00026AE4"/>
    <w:rsid w:val="00026C31"/>
    <w:rsid w:val="00027280"/>
    <w:rsid w:val="00030F46"/>
    <w:rsid w:val="000319F7"/>
    <w:rsid w:val="000320A7"/>
    <w:rsid w:val="00032642"/>
    <w:rsid w:val="000326D2"/>
    <w:rsid w:val="00034D90"/>
    <w:rsid w:val="000356B9"/>
    <w:rsid w:val="00035925"/>
    <w:rsid w:val="00035EE5"/>
    <w:rsid w:val="00036A6E"/>
    <w:rsid w:val="000424DC"/>
    <w:rsid w:val="00042500"/>
    <w:rsid w:val="000432BF"/>
    <w:rsid w:val="000451B2"/>
    <w:rsid w:val="0005062B"/>
    <w:rsid w:val="00054B65"/>
    <w:rsid w:val="00054BE7"/>
    <w:rsid w:val="00060466"/>
    <w:rsid w:val="0006149B"/>
    <w:rsid w:val="00063676"/>
    <w:rsid w:val="00067CDF"/>
    <w:rsid w:val="00070B49"/>
    <w:rsid w:val="000723AF"/>
    <w:rsid w:val="00074FBE"/>
    <w:rsid w:val="00083A09"/>
    <w:rsid w:val="0008458A"/>
    <w:rsid w:val="000872E9"/>
    <w:rsid w:val="0008779E"/>
    <w:rsid w:val="00087AB8"/>
    <w:rsid w:val="0009005E"/>
    <w:rsid w:val="00090272"/>
    <w:rsid w:val="00091946"/>
    <w:rsid w:val="00092857"/>
    <w:rsid w:val="000A20A9"/>
    <w:rsid w:val="000A27F1"/>
    <w:rsid w:val="000A44BE"/>
    <w:rsid w:val="000A48B1"/>
    <w:rsid w:val="000A4ECF"/>
    <w:rsid w:val="000B3143"/>
    <w:rsid w:val="000B6C40"/>
    <w:rsid w:val="000C0746"/>
    <w:rsid w:val="000C3A7F"/>
    <w:rsid w:val="000C5DBE"/>
    <w:rsid w:val="000C6B05"/>
    <w:rsid w:val="000C6DD6"/>
    <w:rsid w:val="000C6F9B"/>
    <w:rsid w:val="000C73D4"/>
    <w:rsid w:val="000D23B8"/>
    <w:rsid w:val="000D3D4C"/>
    <w:rsid w:val="000D4F51"/>
    <w:rsid w:val="000D6D97"/>
    <w:rsid w:val="000D718B"/>
    <w:rsid w:val="000E0C46"/>
    <w:rsid w:val="000E2942"/>
    <w:rsid w:val="000E3BA7"/>
    <w:rsid w:val="000E531B"/>
    <w:rsid w:val="000E69B7"/>
    <w:rsid w:val="000E6F7C"/>
    <w:rsid w:val="000F030C"/>
    <w:rsid w:val="000F129C"/>
    <w:rsid w:val="000F14FE"/>
    <w:rsid w:val="001027DC"/>
    <w:rsid w:val="001038D7"/>
    <w:rsid w:val="001056DE"/>
    <w:rsid w:val="001124C0"/>
    <w:rsid w:val="00112BCF"/>
    <w:rsid w:val="001166D0"/>
    <w:rsid w:val="00117BF1"/>
    <w:rsid w:val="00122291"/>
    <w:rsid w:val="00122A53"/>
    <w:rsid w:val="00125052"/>
    <w:rsid w:val="00127A49"/>
    <w:rsid w:val="00127EC4"/>
    <w:rsid w:val="0013175F"/>
    <w:rsid w:val="00132ED1"/>
    <w:rsid w:val="001361EA"/>
    <w:rsid w:val="00137704"/>
    <w:rsid w:val="001512B4"/>
    <w:rsid w:val="0015449F"/>
    <w:rsid w:val="00160FD8"/>
    <w:rsid w:val="00161E17"/>
    <w:rsid w:val="001620A5"/>
    <w:rsid w:val="00164E53"/>
    <w:rsid w:val="0016699D"/>
    <w:rsid w:val="00175159"/>
    <w:rsid w:val="001757C5"/>
    <w:rsid w:val="00176208"/>
    <w:rsid w:val="001775E0"/>
    <w:rsid w:val="0018211B"/>
    <w:rsid w:val="00183501"/>
    <w:rsid w:val="001840D3"/>
    <w:rsid w:val="001855D0"/>
    <w:rsid w:val="001900F8"/>
    <w:rsid w:val="00190238"/>
    <w:rsid w:val="00191258"/>
    <w:rsid w:val="00191C91"/>
    <w:rsid w:val="00191EC4"/>
    <w:rsid w:val="00192680"/>
    <w:rsid w:val="00192C54"/>
    <w:rsid w:val="00193037"/>
    <w:rsid w:val="00193A2C"/>
    <w:rsid w:val="00193E10"/>
    <w:rsid w:val="00195D61"/>
    <w:rsid w:val="00197EBB"/>
    <w:rsid w:val="001A1049"/>
    <w:rsid w:val="001A288E"/>
    <w:rsid w:val="001A5055"/>
    <w:rsid w:val="001B0D18"/>
    <w:rsid w:val="001B2A03"/>
    <w:rsid w:val="001B6DC2"/>
    <w:rsid w:val="001C149C"/>
    <w:rsid w:val="001C21AC"/>
    <w:rsid w:val="001C31B7"/>
    <w:rsid w:val="001C47BA"/>
    <w:rsid w:val="001C59EA"/>
    <w:rsid w:val="001D406C"/>
    <w:rsid w:val="001D41EE"/>
    <w:rsid w:val="001E0380"/>
    <w:rsid w:val="001E045D"/>
    <w:rsid w:val="001E13B1"/>
    <w:rsid w:val="001E3F7A"/>
    <w:rsid w:val="001E5DAE"/>
    <w:rsid w:val="001F0CD6"/>
    <w:rsid w:val="001F22F1"/>
    <w:rsid w:val="001F3A19"/>
    <w:rsid w:val="001F63C5"/>
    <w:rsid w:val="001F742D"/>
    <w:rsid w:val="002079BD"/>
    <w:rsid w:val="00216614"/>
    <w:rsid w:val="00220A6B"/>
    <w:rsid w:val="002257EE"/>
    <w:rsid w:val="00234467"/>
    <w:rsid w:val="00237D8D"/>
    <w:rsid w:val="00241DA2"/>
    <w:rsid w:val="0024356D"/>
    <w:rsid w:val="00246218"/>
    <w:rsid w:val="00246387"/>
    <w:rsid w:val="0024785A"/>
    <w:rsid w:val="00247FEE"/>
    <w:rsid w:val="00250DAE"/>
    <w:rsid w:val="00250E7D"/>
    <w:rsid w:val="002512C3"/>
    <w:rsid w:val="00254BB6"/>
    <w:rsid w:val="002565D5"/>
    <w:rsid w:val="002622C0"/>
    <w:rsid w:val="00270D49"/>
    <w:rsid w:val="00274B89"/>
    <w:rsid w:val="00276324"/>
    <w:rsid w:val="002765B5"/>
    <w:rsid w:val="002778AE"/>
    <w:rsid w:val="00280FC9"/>
    <w:rsid w:val="0028269A"/>
    <w:rsid w:val="00282ED2"/>
    <w:rsid w:val="00283590"/>
    <w:rsid w:val="00284597"/>
    <w:rsid w:val="00286973"/>
    <w:rsid w:val="00287869"/>
    <w:rsid w:val="00293C2B"/>
    <w:rsid w:val="00294E70"/>
    <w:rsid w:val="002A0E39"/>
    <w:rsid w:val="002A1924"/>
    <w:rsid w:val="002A4FD3"/>
    <w:rsid w:val="002A6585"/>
    <w:rsid w:val="002A6AF7"/>
    <w:rsid w:val="002A7420"/>
    <w:rsid w:val="002B0F12"/>
    <w:rsid w:val="002B1308"/>
    <w:rsid w:val="002B2CF9"/>
    <w:rsid w:val="002B43CC"/>
    <w:rsid w:val="002B4554"/>
    <w:rsid w:val="002C0AF4"/>
    <w:rsid w:val="002C1BC8"/>
    <w:rsid w:val="002C72D8"/>
    <w:rsid w:val="002D11FA"/>
    <w:rsid w:val="002D15F7"/>
    <w:rsid w:val="002D7083"/>
    <w:rsid w:val="002E0DDF"/>
    <w:rsid w:val="002E2906"/>
    <w:rsid w:val="002E2956"/>
    <w:rsid w:val="002E5635"/>
    <w:rsid w:val="002E5E7C"/>
    <w:rsid w:val="002E64C3"/>
    <w:rsid w:val="002E6A2C"/>
    <w:rsid w:val="002E7781"/>
    <w:rsid w:val="002E7C67"/>
    <w:rsid w:val="002F1D8C"/>
    <w:rsid w:val="002F21DA"/>
    <w:rsid w:val="00301F39"/>
    <w:rsid w:val="003135F7"/>
    <w:rsid w:val="00313AEE"/>
    <w:rsid w:val="00315AC2"/>
    <w:rsid w:val="00320473"/>
    <w:rsid w:val="003209A5"/>
    <w:rsid w:val="003258DD"/>
    <w:rsid w:val="00325926"/>
    <w:rsid w:val="00327A8A"/>
    <w:rsid w:val="00336610"/>
    <w:rsid w:val="003368D0"/>
    <w:rsid w:val="00337D80"/>
    <w:rsid w:val="00340A26"/>
    <w:rsid w:val="00343F73"/>
    <w:rsid w:val="0034498A"/>
    <w:rsid w:val="00345060"/>
    <w:rsid w:val="00347535"/>
    <w:rsid w:val="003515AE"/>
    <w:rsid w:val="0035323B"/>
    <w:rsid w:val="003563C9"/>
    <w:rsid w:val="003566DF"/>
    <w:rsid w:val="003609D2"/>
    <w:rsid w:val="00362F16"/>
    <w:rsid w:val="00363C01"/>
    <w:rsid w:val="00363F22"/>
    <w:rsid w:val="00366C10"/>
    <w:rsid w:val="00373C89"/>
    <w:rsid w:val="00373C8D"/>
    <w:rsid w:val="00374E86"/>
    <w:rsid w:val="00374F4C"/>
    <w:rsid w:val="00375564"/>
    <w:rsid w:val="00375D84"/>
    <w:rsid w:val="003809BA"/>
    <w:rsid w:val="00383191"/>
    <w:rsid w:val="00386DED"/>
    <w:rsid w:val="00387AD8"/>
    <w:rsid w:val="003912E7"/>
    <w:rsid w:val="0039242B"/>
    <w:rsid w:val="00393947"/>
    <w:rsid w:val="003A0DDD"/>
    <w:rsid w:val="003A2275"/>
    <w:rsid w:val="003A61B9"/>
    <w:rsid w:val="003A6A4F"/>
    <w:rsid w:val="003A7088"/>
    <w:rsid w:val="003B00DF"/>
    <w:rsid w:val="003B1275"/>
    <w:rsid w:val="003B1778"/>
    <w:rsid w:val="003B61F8"/>
    <w:rsid w:val="003C04E8"/>
    <w:rsid w:val="003C11CB"/>
    <w:rsid w:val="003C16B1"/>
    <w:rsid w:val="003C75F3"/>
    <w:rsid w:val="003C78A3"/>
    <w:rsid w:val="003C7B2F"/>
    <w:rsid w:val="003D68C7"/>
    <w:rsid w:val="003E05A6"/>
    <w:rsid w:val="003E1867"/>
    <w:rsid w:val="003E4854"/>
    <w:rsid w:val="003E5729"/>
    <w:rsid w:val="003E5931"/>
    <w:rsid w:val="003E7E3F"/>
    <w:rsid w:val="003F4EE0"/>
    <w:rsid w:val="003F57A5"/>
    <w:rsid w:val="00400268"/>
    <w:rsid w:val="00402153"/>
    <w:rsid w:val="00402FC1"/>
    <w:rsid w:val="00410202"/>
    <w:rsid w:val="00412695"/>
    <w:rsid w:val="0041448D"/>
    <w:rsid w:val="0041604B"/>
    <w:rsid w:val="00416CC6"/>
    <w:rsid w:val="00424B4B"/>
    <w:rsid w:val="00425082"/>
    <w:rsid w:val="00431DEB"/>
    <w:rsid w:val="004343CA"/>
    <w:rsid w:val="00442533"/>
    <w:rsid w:val="00446B29"/>
    <w:rsid w:val="00446D82"/>
    <w:rsid w:val="00447491"/>
    <w:rsid w:val="00453F9A"/>
    <w:rsid w:val="00460E5F"/>
    <w:rsid w:val="00466A34"/>
    <w:rsid w:val="00471E91"/>
    <w:rsid w:val="004724A3"/>
    <w:rsid w:val="00474675"/>
    <w:rsid w:val="0047470C"/>
    <w:rsid w:val="004771D3"/>
    <w:rsid w:val="00477CE0"/>
    <w:rsid w:val="00483392"/>
    <w:rsid w:val="004877DF"/>
    <w:rsid w:val="0049484A"/>
    <w:rsid w:val="00497CF2"/>
    <w:rsid w:val="004A0334"/>
    <w:rsid w:val="004A3280"/>
    <w:rsid w:val="004A35F9"/>
    <w:rsid w:val="004B1513"/>
    <w:rsid w:val="004B24C1"/>
    <w:rsid w:val="004C1CB9"/>
    <w:rsid w:val="004C292F"/>
    <w:rsid w:val="004C6476"/>
    <w:rsid w:val="004D54D7"/>
    <w:rsid w:val="004E0DE2"/>
    <w:rsid w:val="004E3D14"/>
    <w:rsid w:val="004E4CB6"/>
    <w:rsid w:val="004F084A"/>
    <w:rsid w:val="004F227D"/>
    <w:rsid w:val="004F2A33"/>
    <w:rsid w:val="004F530C"/>
    <w:rsid w:val="004F552B"/>
    <w:rsid w:val="004F7146"/>
    <w:rsid w:val="0050767B"/>
    <w:rsid w:val="00510280"/>
    <w:rsid w:val="00513672"/>
    <w:rsid w:val="00513D73"/>
    <w:rsid w:val="00514788"/>
    <w:rsid w:val="00514A43"/>
    <w:rsid w:val="00516381"/>
    <w:rsid w:val="005174E5"/>
    <w:rsid w:val="00520BCA"/>
    <w:rsid w:val="0052193F"/>
    <w:rsid w:val="00522393"/>
    <w:rsid w:val="00522620"/>
    <w:rsid w:val="0052496E"/>
    <w:rsid w:val="00525656"/>
    <w:rsid w:val="005259B3"/>
    <w:rsid w:val="005302FC"/>
    <w:rsid w:val="00530A57"/>
    <w:rsid w:val="005310EC"/>
    <w:rsid w:val="00534C02"/>
    <w:rsid w:val="00540944"/>
    <w:rsid w:val="00541CCC"/>
    <w:rsid w:val="0054264B"/>
    <w:rsid w:val="00543786"/>
    <w:rsid w:val="00544C7A"/>
    <w:rsid w:val="00546AE7"/>
    <w:rsid w:val="005533D7"/>
    <w:rsid w:val="00554B2D"/>
    <w:rsid w:val="005568E0"/>
    <w:rsid w:val="00557C4F"/>
    <w:rsid w:val="00561519"/>
    <w:rsid w:val="00562705"/>
    <w:rsid w:val="00570283"/>
    <w:rsid w:val="005703DE"/>
    <w:rsid w:val="00570BA7"/>
    <w:rsid w:val="00574B52"/>
    <w:rsid w:val="0058464E"/>
    <w:rsid w:val="005925DD"/>
    <w:rsid w:val="00597675"/>
    <w:rsid w:val="005978CB"/>
    <w:rsid w:val="005A01CB"/>
    <w:rsid w:val="005A1510"/>
    <w:rsid w:val="005A58FF"/>
    <w:rsid w:val="005A5EAF"/>
    <w:rsid w:val="005A64C0"/>
    <w:rsid w:val="005B10DB"/>
    <w:rsid w:val="005B3C11"/>
    <w:rsid w:val="005B62E3"/>
    <w:rsid w:val="005C1C28"/>
    <w:rsid w:val="005C330A"/>
    <w:rsid w:val="005C5CF8"/>
    <w:rsid w:val="005C61D0"/>
    <w:rsid w:val="005C6DB5"/>
    <w:rsid w:val="005C746B"/>
    <w:rsid w:val="005C7ABB"/>
    <w:rsid w:val="005D02D0"/>
    <w:rsid w:val="005D1EEE"/>
    <w:rsid w:val="005E0D3A"/>
    <w:rsid w:val="005E19E7"/>
    <w:rsid w:val="005E2098"/>
    <w:rsid w:val="005E4558"/>
    <w:rsid w:val="005E57B4"/>
    <w:rsid w:val="005F1B08"/>
    <w:rsid w:val="005F3C18"/>
    <w:rsid w:val="005F7102"/>
    <w:rsid w:val="005F758B"/>
    <w:rsid w:val="00600221"/>
    <w:rsid w:val="0060197B"/>
    <w:rsid w:val="006023F1"/>
    <w:rsid w:val="00603243"/>
    <w:rsid w:val="00604777"/>
    <w:rsid w:val="00604B29"/>
    <w:rsid w:val="006052BF"/>
    <w:rsid w:val="00605D17"/>
    <w:rsid w:val="00606780"/>
    <w:rsid w:val="00610D88"/>
    <w:rsid w:val="00613949"/>
    <w:rsid w:val="00614438"/>
    <w:rsid w:val="00616769"/>
    <w:rsid w:val="006168D5"/>
    <w:rsid w:val="0061716C"/>
    <w:rsid w:val="006205A0"/>
    <w:rsid w:val="00623CF2"/>
    <w:rsid w:val="006241AD"/>
    <w:rsid w:val="006243A1"/>
    <w:rsid w:val="006266EE"/>
    <w:rsid w:val="006325CF"/>
    <w:rsid w:val="00632E56"/>
    <w:rsid w:val="006337A2"/>
    <w:rsid w:val="00634711"/>
    <w:rsid w:val="00635CBA"/>
    <w:rsid w:val="0063612D"/>
    <w:rsid w:val="00637E63"/>
    <w:rsid w:val="00641E5D"/>
    <w:rsid w:val="0064338B"/>
    <w:rsid w:val="0064420D"/>
    <w:rsid w:val="00646542"/>
    <w:rsid w:val="00647921"/>
    <w:rsid w:val="006504F4"/>
    <w:rsid w:val="006540A6"/>
    <w:rsid w:val="00654BC9"/>
    <w:rsid w:val="006552FD"/>
    <w:rsid w:val="0065574E"/>
    <w:rsid w:val="00656944"/>
    <w:rsid w:val="00656D20"/>
    <w:rsid w:val="00663AF3"/>
    <w:rsid w:val="00663F9C"/>
    <w:rsid w:val="00666B6C"/>
    <w:rsid w:val="00667712"/>
    <w:rsid w:val="006752E0"/>
    <w:rsid w:val="00675CE9"/>
    <w:rsid w:val="0068224B"/>
    <w:rsid w:val="00682682"/>
    <w:rsid w:val="00682702"/>
    <w:rsid w:val="00683478"/>
    <w:rsid w:val="00683D64"/>
    <w:rsid w:val="00685568"/>
    <w:rsid w:val="006857D2"/>
    <w:rsid w:val="00692368"/>
    <w:rsid w:val="00695DE1"/>
    <w:rsid w:val="006A062D"/>
    <w:rsid w:val="006A2068"/>
    <w:rsid w:val="006A20CB"/>
    <w:rsid w:val="006A2EBC"/>
    <w:rsid w:val="006A5E09"/>
    <w:rsid w:val="006A5EA0"/>
    <w:rsid w:val="006A783B"/>
    <w:rsid w:val="006A7B33"/>
    <w:rsid w:val="006B2AA4"/>
    <w:rsid w:val="006B4D5C"/>
    <w:rsid w:val="006B4E13"/>
    <w:rsid w:val="006B53B8"/>
    <w:rsid w:val="006B75DD"/>
    <w:rsid w:val="006C67E0"/>
    <w:rsid w:val="006C7ABA"/>
    <w:rsid w:val="006D0B85"/>
    <w:rsid w:val="006D0D60"/>
    <w:rsid w:val="006D1122"/>
    <w:rsid w:val="006D3C00"/>
    <w:rsid w:val="006D4EBB"/>
    <w:rsid w:val="006E3675"/>
    <w:rsid w:val="006E4A7F"/>
    <w:rsid w:val="006F04C7"/>
    <w:rsid w:val="006F349B"/>
    <w:rsid w:val="006F65A4"/>
    <w:rsid w:val="00703613"/>
    <w:rsid w:val="007041D1"/>
    <w:rsid w:val="00704DF6"/>
    <w:rsid w:val="0070651C"/>
    <w:rsid w:val="007132A3"/>
    <w:rsid w:val="007138FF"/>
    <w:rsid w:val="0071620E"/>
    <w:rsid w:val="00716421"/>
    <w:rsid w:val="00717A35"/>
    <w:rsid w:val="007220A8"/>
    <w:rsid w:val="00722CDC"/>
    <w:rsid w:val="00724EFB"/>
    <w:rsid w:val="00740B75"/>
    <w:rsid w:val="007419C3"/>
    <w:rsid w:val="00742384"/>
    <w:rsid w:val="007467A7"/>
    <w:rsid w:val="007469DD"/>
    <w:rsid w:val="0074741B"/>
    <w:rsid w:val="0074759E"/>
    <w:rsid w:val="007478EA"/>
    <w:rsid w:val="00750361"/>
    <w:rsid w:val="0075415C"/>
    <w:rsid w:val="00761C24"/>
    <w:rsid w:val="00763502"/>
    <w:rsid w:val="00764AF7"/>
    <w:rsid w:val="00765B50"/>
    <w:rsid w:val="007671EF"/>
    <w:rsid w:val="00772B16"/>
    <w:rsid w:val="00772E68"/>
    <w:rsid w:val="00781516"/>
    <w:rsid w:val="007833B1"/>
    <w:rsid w:val="00784D83"/>
    <w:rsid w:val="00786D5D"/>
    <w:rsid w:val="007913AB"/>
    <w:rsid w:val="007914F7"/>
    <w:rsid w:val="00794BD7"/>
    <w:rsid w:val="00794E42"/>
    <w:rsid w:val="00797CCA"/>
    <w:rsid w:val="007A5447"/>
    <w:rsid w:val="007A7010"/>
    <w:rsid w:val="007B1625"/>
    <w:rsid w:val="007B6565"/>
    <w:rsid w:val="007B706E"/>
    <w:rsid w:val="007B71B2"/>
    <w:rsid w:val="007B71EB"/>
    <w:rsid w:val="007B7B24"/>
    <w:rsid w:val="007C1AAA"/>
    <w:rsid w:val="007C6205"/>
    <w:rsid w:val="007C686A"/>
    <w:rsid w:val="007C728E"/>
    <w:rsid w:val="007C7FB2"/>
    <w:rsid w:val="007D0BB8"/>
    <w:rsid w:val="007D2C53"/>
    <w:rsid w:val="007D3D60"/>
    <w:rsid w:val="007D6895"/>
    <w:rsid w:val="007E017A"/>
    <w:rsid w:val="007E1980"/>
    <w:rsid w:val="007E249A"/>
    <w:rsid w:val="007E2CC8"/>
    <w:rsid w:val="007E4B76"/>
    <w:rsid w:val="007E4D0C"/>
    <w:rsid w:val="007E56F1"/>
    <w:rsid w:val="007E5EA8"/>
    <w:rsid w:val="007E6043"/>
    <w:rsid w:val="007F0CF1"/>
    <w:rsid w:val="007F12A5"/>
    <w:rsid w:val="007F3C5F"/>
    <w:rsid w:val="007F4CF1"/>
    <w:rsid w:val="007F4F7C"/>
    <w:rsid w:val="007F676D"/>
    <w:rsid w:val="007F758D"/>
    <w:rsid w:val="007F7D52"/>
    <w:rsid w:val="00800450"/>
    <w:rsid w:val="00800722"/>
    <w:rsid w:val="00804C39"/>
    <w:rsid w:val="0080654C"/>
    <w:rsid w:val="008071C6"/>
    <w:rsid w:val="00812426"/>
    <w:rsid w:val="00815735"/>
    <w:rsid w:val="00817A00"/>
    <w:rsid w:val="00820881"/>
    <w:rsid w:val="00823AAE"/>
    <w:rsid w:val="00824EF5"/>
    <w:rsid w:val="0082618B"/>
    <w:rsid w:val="0082715F"/>
    <w:rsid w:val="008303FC"/>
    <w:rsid w:val="00833895"/>
    <w:rsid w:val="00835DB3"/>
    <w:rsid w:val="0083617B"/>
    <w:rsid w:val="008371BD"/>
    <w:rsid w:val="00843705"/>
    <w:rsid w:val="00844FA9"/>
    <w:rsid w:val="0084558D"/>
    <w:rsid w:val="008504A8"/>
    <w:rsid w:val="0085282E"/>
    <w:rsid w:val="0085606D"/>
    <w:rsid w:val="00861488"/>
    <w:rsid w:val="008623FB"/>
    <w:rsid w:val="008627F6"/>
    <w:rsid w:val="00862927"/>
    <w:rsid w:val="00871491"/>
    <w:rsid w:val="0087198C"/>
    <w:rsid w:val="00872C1F"/>
    <w:rsid w:val="00873B42"/>
    <w:rsid w:val="008777AC"/>
    <w:rsid w:val="008809E7"/>
    <w:rsid w:val="008856D8"/>
    <w:rsid w:val="00887077"/>
    <w:rsid w:val="00892E82"/>
    <w:rsid w:val="008930EF"/>
    <w:rsid w:val="008964CB"/>
    <w:rsid w:val="008A624E"/>
    <w:rsid w:val="008A674B"/>
    <w:rsid w:val="008B0562"/>
    <w:rsid w:val="008B12CD"/>
    <w:rsid w:val="008B4CFE"/>
    <w:rsid w:val="008B58EE"/>
    <w:rsid w:val="008B5B0E"/>
    <w:rsid w:val="008B5C33"/>
    <w:rsid w:val="008C1B58"/>
    <w:rsid w:val="008C3606"/>
    <w:rsid w:val="008C39AE"/>
    <w:rsid w:val="008C590D"/>
    <w:rsid w:val="008C7E36"/>
    <w:rsid w:val="008D6AB6"/>
    <w:rsid w:val="008E031B"/>
    <w:rsid w:val="008E0479"/>
    <w:rsid w:val="008E0E12"/>
    <w:rsid w:val="008E13B1"/>
    <w:rsid w:val="008E2B21"/>
    <w:rsid w:val="008E3217"/>
    <w:rsid w:val="008E7029"/>
    <w:rsid w:val="008E7EF6"/>
    <w:rsid w:val="008F0815"/>
    <w:rsid w:val="008F1F98"/>
    <w:rsid w:val="008F4EB2"/>
    <w:rsid w:val="008F6758"/>
    <w:rsid w:val="008F77F6"/>
    <w:rsid w:val="008F7FB2"/>
    <w:rsid w:val="00900ABD"/>
    <w:rsid w:val="009040DD"/>
    <w:rsid w:val="009057FE"/>
    <w:rsid w:val="00905B47"/>
    <w:rsid w:val="0091331C"/>
    <w:rsid w:val="0091499D"/>
    <w:rsid w:val="009279DE"/>
    <w:rsid w:val="009300B2"/>
    <w:rsid w:val="00930116"/>
    <w:rsid w:val="00932A35"/>
    <w:rsid w:val="009349C1"/>
    <w:rsid w:val="0093630E"/>
    <w:rsid w:val="0094212C"/>
    <w:rsid w:val="009422F9"/>
    <w:rsid w:val="00942361"/>
    <w:rsid w:val="00943FA4"/>
    <w:rsid w:val="00951E24"/>
    <w:rsid w:val="00954689"/>
    <w:rsid w:val="009617C9"/>
    <w:rsid w:val="00961C93"/>
    <w:rsid w:val="009631B2"/>
    <w:rsid w:val="00965324"/>
    <w:rsid w:val="0096562A"/>
    <w:rsid w:val="00965F79"/>
    <w:rsid w:val="0097091E"/>
    <w:rsid w:val="009760D3"/>
    <w:rsid w:val="00977132"/>
    <w:rsid w:val="00980A44"/>
    <w:rsid w:val="00981A4B"/>
    <w:rsid w:val="00982501"/>
    <w:rsid w:val="00983EE7"/>
    <w:rsid w:val="009874F5"/>
    <w:rsid w:val="009877D3"/>
    <w:rsid w:val="00987E89"/>
    <w:rsid w:val="00991CE3"/>
    <w:rsid w:val="00994E8F"/>
    <w:rsid w:val="009951DC"/>
    <w:rsid w:val="009959BB"/>
    <w:rsid w:val="00997158"/>
    <w:rsid w:val="009A3A7C"/>
    <w:rsid w:val="009B033A"/>
    <w:rsid w:val="009B2ADB"/>
    <w:rsid w:val="009B2D7A"/>
    <w:rsid w:val="009B4707"/>
    <w:rsid w:val="009B4C6D"/>
    <w:rsid w:val="009B501A"/>
    <w:rsid w:val="009B54E8"/>
    <w:rsid w:val="009B603A"/>
    <w:rsid w:val="009C09C9"/>
    <w:rsid w:val="009C2243"/>
    <w:rsid w:val="009C2D0E"/>
    <w:rsid w:val="009C322E"/>
    <w:rsid w:val="009C3DAC"/>
    <w:rsid w:val="009C3F87"/>
    <w:rsid w:val="009C42E0"/>
    <w:rsid w:val="009C6552"/>
    <w:rsid w:val="009C697D"/>
    <w:rsid w:val="009D0199"/>
    <w:rsid w:val="009D5362"/>
    <w:rsid w:val="009D795E"/>
    <w:rsid w:val="009D7B6B"/>
    <w:rsid w:val="009E03C0"/>
    <w:rsid w:val="009E1415"/>
    <w:rsid w:val="009E17D7"/>
    <w:rsid w:val="009E1B44"/>
    <w:rsid w:val="009E5C63"/>
    <w:rsid w:val="009E6116"/>
    <w:rsid w:val="009E63A4"/>
    <w:rsid w:val="009E6AAE"/>
    <w:rsid w:val="009E6C54"/>
    <w:rsid w:val="009E773C"/>
    <w:rsid w:val="009F36AD"/>
    <w:rsid w:val="009F5269"/>
    <w:rsid w:val="009F67BD"/>
    <w:rsid w:val="009F76D3"/>
    <w:rsid w:val="00A00949"/>
    <w:rsid w:val="00A02E43"/>
    <w:rsid w:val="00A04393"/>
    <w:rsid w:val="00A065F9"/>
    <w:rsid w:val="00A07F34"/>
    <w:rsid w:val="00A10B1E"/>
    <w:rsid w:val="00A11B1F"/>
    <w:rsid w:val="00A12D26"/>
    <w:rsid w:val="00A14D72"/>
    <w:rsid w:val="00A15E95"/>
    <w:rsid w:val="00A22154"/>
    <w:rsid w:val="00A22197"/>
    <w:rsid w:val="00A22E23"/>
    <w:rsid w:val="00A23A07"/>
    <w:rsid w:val="00A23E2E"/>
    <w:rsid w:val="00A25C38"/>
    <w:rsid w:val="00A272DB"/>
    <w:rsid w:val="00A276E8"/>
    <w:rsid w:val="00A36BBE"/>
    <w:rsid w:val="00A37C15"/>
    <w:rsid w:val="00A37DA0"/>
    <w:rsid w:val="00A4307A"/>
    <w:rsid w:val="00A46DD5"/>
    <w:rsid w:val="00A47EBB"/>
    <w:rsid w:val="00A51CDD"/>
    <w:rsid w:val="00A64B63"/>
    <w:rsid w:val="00A6730D"/>
    <w:rsid w:val="00A71625"/>
    <w:rsid w:val="00A71B9B"/>
    <w:rsid w:val="00A751C7"/>
    <w:rsid w:val="00A8060E"/>
    <w:rsid w:val="00A8107D"/>
    <w:rsid w:val="00A83724"/>
    <w:rsid w:val="00A87844"/>
    <w:rsid w:val="00A9058D"/>
    <w:rsid w:val="00A93EB4"/>
    <w:rsid w:val="00A94847"/>
    <w:rsid w:val="00A94EC8"/>
    <w:rsid w:val="00A965B4"/>
    <w:rsid w:val="00A96A8A"/>
    <w:rsid w:val="00AA038C"/>
    <w:rsid w:val="00AA5121"/>
    <w:rsid w:val="00AA7A09"/>
    <w:rsid w:val="00AA7C92"/>
    <w:rsid w:val="00AB158D"/>
    <w:rsid w:val="00AB3B50"/>
    <w:rsid w:val="00AC05B1"/>
    <w:rsid w:val="00AC279E"/>
    <w:rsid w:val="00AC53FD"/>
    <w:rsid w:val="00AC617E"/>
    <w:rsid w:val="00AD356C"/>
    <w:rsid w:val="00AE2914"/>
    <w:rsid w:val="00AE30BA"/>
    <w:rsid w:val="00AE6D15"/>
    <w:rsid w:val="00AF0E49"/>
    <w:rsid w:val="00AF2D46"/>
    <w:rsid w:val="00AF3817"/>
    <w:rsid w:val="00B0044A"/>
    <w:rsid w:val="00B009E0"/>
    <w:rsid w:val="00B02E32"/>
    <w:rsid w:val="00B04182"/>
    <w:rsid w:val="00B04726"/>
    <w:rsid w:val="00B07AE3"/>
    <w:rsid w:val="00B1134E"/>
    <w:rsid w:val="00B11430"/>
    <w:rsid w:val="00B13B57"/>
    <w:rsid w:val="00B154D5"/>
    <w:rsid w:val="00B15A52"/>
    <w:rsid w:val="00B21825"/>
    <w:rsid w:val="00B271DE"/>
    <w:rsid w:val="00B30366"/>
    <w:rsid w:val="00B353EB"/>
    <w:rsid w:val="00B43124"/>
    <w:rsid w:val="00B434B9"/>
    <w:rsid w:val="00B439C4"/>
    <w:rsid w:val="00B4535E"/>
    <w:rsid w:val="00B52A8C"/>
    <w:rsid w:val="00B53A14"/>
    <w:rsid w:val="00B636A8"/>
    <w:rsid w:val="00B665C6"/>
    <w:rsid w:val="00B66E39"/>
    <w:rsid w:val="00B711C4"/>
    <w:rsid w:val="00B73B66"/>
    <w:rsid w:val="00B74855"/>
    <w:rsid w:val="00B7696C"/>
    <w:rsid w:val="00B805AF"/>
    <w:rsid w:val="00B816F7"/>
    <w:rsid w:val="00B82AF2"/>
    <w:rsid w:val="00B83F14"/>
    <w:rsid w:val="00B8603A"/>
    <w:rsid w:val="00B869EC"/>
    <w:rsid w:val="00B9397A"/>
    <w:rsid w:val="00B94CED"/>
    <w:rsid w:val="00B9633D"/>
    <w:rsid w:val="00B96E86"/>
    <w:rsid w:val="00BA2EBE"/>
    <w:rsid w:val="00BB0F28"/>
    <w:rsid w:val="00BB4324"/>
    <w:rsid w:val="00BB458A"/>
    <w:rsid w:val="00BB5C32"/>
    <w:rsid w:val="00BC4F55"/>
    <w:rsid w:val="00BC544D"/>
    <w:rsid w:val="00BC5D76"/>
    <w:rsid w:val="00BD00D3"/>
    <w:rsid w:val="00BD0548"/>
    <w:rsid w:val="00BD0C9B"/>
    <w:rsid w:val="00BD11A9"/>
    <w:rsid w:val="00BD1659"/>
    <w:rsid w:val="00BD3AA9"/>
    <w:rsid w:val="00BD4A18"/>
    <w:rsid w:val="00BD6DB2"/>
    <w:rsid w:val="00BE0CE2"/>
    <w:rsid w:val="00BE11CF"/>
    <w:rsid w:val="00BE21AB"/>
    <w:rsid w:val="00BE4E6E"/>
    <w:rsid w:val="00BE55CB"/>
    <w:rsid w:val="00BE5F5C"/>
    <w:rsid w:val="00BF53D8"/>
    <w:rsid w:val="00BF617A"/>
    <w:rsid w:val="00C00358"/>
    <w:rsid w:val="00C0136C"/>
    <w:rsid w:val="00C0379D"/>
    <w:rsid w:val="00C03931"/>
    <w:rsid w:val="00C04F21"/>
    <w:rsid w:val="00C05FE3"/>
    <w:rsid w:val="00C14668"/>
    <w:rsid w:val="00C14DC0"/>
    <w:rsid w:val="00C174E1"/>
    <w:rsid w:val="00C20840"/>
    <w:rsid w:val="00C2136D"/>
    <w:rsid w:val="00C214EE"/>
    <w:rsid w:val="00C2314B"/>
    <w:rsid w:val="00C23B69"/>
    <w:rsid w:val="00C24971"/>
    <w:rsid w:val="00C250D4"/>
    <w:rsid w:val="00C2674C"/>
    <w:rsid w:val="00C26BE5"/>
    <w:rsid w:val="00C26E4D"/>
    <w:rsid w:val="00C27909"/>
    <w:rsid w:val="00C27B03"/>
    <w:rsid w:val="00C314E1"/>
    <w:rsid w:val="00C32B04"/>
    <w:rsid w:val="00C34397"/>
    <w:rsid w:val="00C36ABD"/>
    <w:rsid w:val="00C36EAA"/>
    <w:rsid w:val="00C378C1"/>
    <w:rsid w:val="00C4095D"/>
    <w:rsid w:val="00C40B35"/>
    <w:rsid w:val="00C422CE"/>
    <w:rsid w:val="00C479AD"/>
    <w:rsid w:val="00C55CA7"/>
    <w:rsid w:val="00C601D2"/>
    <w:rsid w:val="00C6157F"/>
    <w:rsid w:val="00C62D8D"/>
    <w:rsid w:val="00C64CB8"/>
    <w:rsid w:val="00C657AB"/>
    <w:rsid w:val="00C65BCC"/>
    <w:rsid w:val="00C66970"/>
    <w:rsid w:val="00C72AB1"/>
    <w:rsid w:val="00C7417C"/>
    <w:rsid w:val="00C83A50"/>
    <w:rsid w:val="00C8564E"/>
    <w:rsid w:val="00C8691C"/>
    <w:rsid w:val="00C87DA8"/>
    <w:rsid w:val="00C92062"/>
    <w:rsid w:val="00C95793"/>
    <w:rsid w:val="00C95B09"/>
    <w:rsid w:val="00CA168A"/>
    <w:rsid w:val="00CA27F5"/>
    <w:rsid w:val="00CA357E"/>
    <w:rsid w:val="00CA44F9"/>
    <w:rsid w:val="00CA4A69"/>
    <w:rsid w:val="00CA4B19"/>
    <w:rsid w:val="00CA6099"/>
    <w:rsid w:val="00CA7D29"/>
    <w:rsid w:val="00CA7F84"/>
    <w:rsid w:val="00CC044F"/>
    <w:rsid w:val="00CC0C68"/>
    <w:rsid w:val="00CC27B9"/>
    <w:rsid w:val="00CC3E0C"/>
    <w:rsid w:val="00CC4568"/>
    <w:rsid w:val="00CC58D3"/>
    <w:rsid w:val="00CC784D"/>
    <w:rsid w:val="00CD12F8"/>
    <w:rsid w:val="00CD2668"/>
    <w:rsid w:val="00CD64C1"/>
    <w:rsid w:val="00CE3DB7"/>
    <w:rsid w:val="00CE5B7F"/>
    <w:rsid w:val="00CE6EBE"/>
    <w:rsid w:val="00CF09C2"/>
    <w:rsid w:val="00CF0B06"/>
    <w:rsid w:val="00CF56BE"/>
    <w:rsid w:val="00CF5DEE"/>
    <w:rsid w:val="00D0337B"/>
    <w:rsid w:val="00D05492"/>
    <w:rsid w:val="00D06908"/>
    <w:rsid w:val="00D0796F"/>
    <w:rsid w:val="00D079B2"/>
    <w:rsid w:val="00D114E9"/>
    <w:rsid w:val="00D1177F"/>
    <w:rsid w:val="00D1435A"/>
    <w:rsid w:val="00D15F13"/>
    <w:rsid w:val="00D169DA"/>
    <w:rsid w:val="00D20CA3"/>
    <w:rsid w:val="00D21DB7"/>
    <w:rsid w:val="00D27213"/>
    <w:rsid w:val="00D275D1"/>
    <w:rsid w:val="00D27F1B"/>
    <w:rsid w:val="00D31684"/>
    <w:rsid w:val="00D32002"/>
    <w:rsid w:val="00D32391"/>
    <w:rsid w:val="00D32D80"/>
    <w:rsid w:val="00D40296"/>
    <w:rsid w:val="00D406FE"/>
    <w:rsid w:val="00D40864"/>
    <w:rsid w:val="00D408F4"/>
    <w:rsid w:val="00D429C6"/>
    <w:rsid w:val="00D43903"/>
    <w:rsid w:val="00D47748"/>
    <w:rsid w:val="00D47C16"/>
    <w:rsid w:val="00D54CC3"/>
    <w:rsid w:val="00D5624E"/>
    <w:rsid w:val="00D57600"/>
    <w:rsid w:val="00D57D8F"/>
    <w:rsid w:val="00D6041A"/>
    <w:rsid w:val="00D6076C"/>
    <w:rsid w:val="00D60B77"/>
    <w:rsid w:val="00D633EB"/>
    <w:rsid w:val="00D6420F"/>
    <w:rsid w:val="00D65A32"/>
    <w:rsid w:val="00D673F5"/>
    <w:rsid w:val="00D67CA8"/>
    <w:rsid w:val="00D7086A"/>
    <w:rsid w:val="00D82FF7"/>
    <w:rsid w:val="00D835FA"/>
    <w:rsid w:val="00D847FE"/>
    <w:rsid w:val="00D84C22"/>
    <w:rsid w:val="00D867DF"/>
    <w:rsid w:val="00D8781B"/>
    <w:rsid w:val="00D9338D"/>
    <w:rsid w:val="00D94542"/>
    <w:rsid w:val="00D964EA"/>
    <w:rsid w:val="00D966D0"/>
    <w:rsid w:val="00DA0C59"/>
    <w:rsid w:val="00DA1891"/>
    <w:rsid w:val="00DA3991"/>
    <w:rsid w:val="00DA67D9"/>
    <w:rsid w:val="00DA6D86"/>
    <w:rsid w:val="00DB192B"/>
    <w:rsid w:val="00DB3E14"/>
    <w:rsid w:val="00DB447F"/>
    <w:rsid w:val="00DB4A41"/>
    <w:rsid w:val="00DB78D8"/>
    <w:rsid w:val="00DB7E6C"/>
    <w:rsid w:val="00DC3371"/>
    <w:rsid w:val="00DD3EF7"/>
    <w:rsid w:val="00DD4E4A"/>
    <w:rsid w:val="00DD5A29"/>
    <w:rsid w:val="00DD5D9D"/>
    <w:rsid w:val="00DD7275"/>
    <w:rsid w:val="00DE2542"/>
    <w:rsid w:val="00DE265D"/>
    <w:rsid w:val="00DE35CB"/>
    <w:rsid w:val="00DE3D2F"/>
    <w:rsid w:val="00DE498B"/>
    <w:rsid w:val="00DE6719"/>
    <w:rsid w:val="00DF21E9"/>
    <w:rsid w:val="00DF7EFC"/>
    <w:rsid w:val="00E00F14"/>
    <w:rsid w:val="00E03CA0"/>
    <w:rsid w:val="00E06386"/>
    <w:rsid w:val="00E07916"/>
    <w:rsid w:val="00E10231"/>
    <w:rsid w:val="00E1065E"/>
    <w:rsid w:val="00E12D82"/>
    <w:rsid w:val="00E1335B"/>
    <w:rsid w:val="00E141FB"/>
    <w:rsid w:val="00E15CD4"/>
    <w:rsid w:val="00E172FF"/>
    <w:rsid w:val="00E213F8"/>
    <w:rsid w:val="00E2333C"/>
    <w:rsid w:val="00E24EB4"/>
    <w:rsid w:val="00E258E8"/>
    <w:rsid w:val="00E262E5"/>
    <w:rsid w:val="00E310CC"/>
    <w:rsid w:val="00E320ED"/>
    <w:rsid w:val="00E33AFB"/>
    <w:rsid w:val="00E34218"/>
    <w:rsid w:val="00E34DD9"/>
    <w:rsid w:val="00E36661"/>
    <w:rsid w:val="00E42A2B"/>
    <w:rsid w:val="00E42A80"/>
    <w:rsid w:val="00E46282"/>
    <w:rsid w:val="00E46E87"/>
    <w:rsid w:val="00E46E92"/>
    <w:rsid w:val="00E47E76"/>
    <w:rsid w:val="00E5216E"/>
    <w:rsid w:val="00E521A4"/>
    <w:rsid w:val="00E5253A"/>
    <w:rsid w:val="00E52E8A"/>
    <w:rsid w:val="00E5348E"/>
    <w:rsid w:val="00E547FC"/>
    <w:rsid w:val="00E55694"/>
    <w:rsid w:val="00E60BEB"/>
    <w:rsid w:val="00E60FB8"/>
    <w:rsid w:val="00E6119D"/>
    <w:rsid w:val="00E64ADC"/>
    <w:rsid w:val="00E706C4"/>
    <w:rsid w:val="00E723D9"/>
    <w:rsid w:val="00E73B11"/>
    <w:rsid w:val="00E73D99"/>
    <w:rsid w:val="00E7690A"/>
    <w:rsid w:val="00E8229A"/>
    <w:rsid w:val="00E82344"/>
    <w:rsid w:val="00E84C82"/>
    <w:rsid w:val="00E84D64"/>
    <w:rsid w:val="00E84F35"/>
    <w:rsid w:val="00E860A5"/>
    <w:rsid w:val="00E87388"/>
    <w:rsid w:val="00E87408"/>
    <w:rsid w:val="00E914C4"/>
    <w:rsid w:val="00E934F5"/>
    <w:rsid w:val="00E937DD"/>
    <w:rsid w:val="00E96961"/>
    <w:rsid w:val="00EA2A2F"/>
    <w:rsid w:val="00EA683B"/>
    <w:rsid w:val="00EA72EC"/>
    <w:rsid w:val="00EB11CB"/>
    <w:rsid w:val="00EB2321"/>
    <w:rsid w:val="00EB275A"/>
    <w:rsid w:val="00EB786A"/>
    <w:rsid w:val="00EC1578"/>
    <w:rsid w:val="00EC1C72"/>
    <w:rsid w:val="00EC3CC9"/>
    <w:rsid w:val="00EC658B"/>
    <w:rsid w:val="00EC680A"/>
    <w:rsid w:val="00ED0E73"/>
    <w:rsid w:val="00ED1641"/>
    <w:rsid w:val="00ED1D03"/>
    <w:rsid w:val="00ED2FBD"/>
    <w:rsid w:val="00ED40C3"/>
    <w:rsid w:val="00ED6AC1"/>
    <w:rsid w:val="00EE06F8"/>
    <w:rsid w:val="00EE102A"/>
    <w:rsid w:val="00EE2BED"/>
    <w:rsid w:val="00EE33C2"/>
    <w:rsid w:val="00EE374B"/>
    <w:rsid w:val="00EF0D6F"/>
    <w:rsid w:val="00EF7396"/>
    <w:rsid w:val="00F072DF"/>
    <w:rsid w:val="00F11BB5"/>
    <w:rsid w:val="00F1417B"/>
    <w:rsid w:val="00F1559C"/>
    <w:rsid w:val="00F21F1F"/>
    <w:rsid w:val="00F22CA7"/>
    <w:rsid w:val="00F22D31"/>
    <w:rsid w:val="00F2535A"/>
    <w:rsid w:val="00F306E9"/>
    <w:rsid w:val="00F31D5D"/>
    <w:rsid w:val="00F33106"/>
    <w:rsid w:val="00F3335C"/>
    <w:rsid w:val="00F34B99"/>
    <w:rsid w:val="00F3765F"/>
    <w:rsid w:val="00F412D4"/>
    <w:rsid w:val="00F42B99"/>
    <w:rsid w:val="00F43A8B"/>
    <w:rsid w:val="00F4419A"/>
    <w:rsid w:val="00F44AA5"/>
    <w:rsid w:val="00F4646F"/>
    <w:rsid w:val="00F51B5A"/>
    <w:rsid w:val="00F52DAB"/>
    <w:rsid w:val="00F52FAA"/>
    <w:rsid w:val="00F543F0"/>
    <w:rsid w:val="00F54E00"/>
    <w:rsid w:val="00F62F0C"/>
    <w:rsid w:val="00F63A21"/>
    <w:rsid w:val="00F81D29"/>
    <w:rsid w:val="00F84092"/>
    <w:rsid w:val="00F844E5"/>
    <w:rsid w:val="00F87BAD"/>
    <w:rsid w:val="00F91C4D"/>
    <w:rsid w:val="00F92FD9"/>
    <w:rsid w:val="00F978BD"/>
    <w:rsid w:val="00F97C8B"/>
    <w:rsid w:val="00FA28AD"/>
    <w:rsid w:val="00FA5C0C"/>
    <w:rsid w:val="00FA6684"/>
    <w:rsid w:val="00FA731E"/>
    <w:rsid w:val="00FB2B38"/>
    <w:rsid w:val="00FB493A"/>
    <w:rsid w:val="00FB5EB7"/>
    <w:rsid w:val="00FB6671"/>
    <w:rsid w:val="00FC2A40"/>
    <w:rsid w:val="00FC4143"/>
    <w:rsid w:val="00FC6358"/>
    <w:rsid w:val="00FD15E1"/>
    <w:rsid w:val="00FD320D"/>
    <w:rsid w:val="00FD5A83"/>
    <w:rsid w:val="00FD6232"/>
    <w:rsid w:val="00FD772C"/>
    <w:rsid w:val="00FE23DE"/>
    <w:rsid w:val="00FE753A"/>
    <w:rsid w:val="00FE7721"/>
    <w:rsid w:val="00FE7EAE"/>
    <w:rsid w:val="00FF29EA"/>
    <w:rsid w:val="00FF467D"/>
    <w:rsid w:val="00FF4893"/>
    <w:rsid w:val="00FF7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7410"/>
    <o:shapelayout v:ext="edit">
      <o:idmap v:ext="edit" data="1"/>
      <o:rules v:ext="edit">
        <o:r id="V:Rule3" type="connector" idref="#AutoShape 4"/>
        <o:r id="V:Rule4" type="connector" idref="#自选图形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e">
    <w:name w:val="Normal"/>
    <w:qFormat/>
    <w:rsid w:val="00035925"/>
    <w:pPr>
      <w:widowControl w:val="0"/>
      <w:jc w:val="both"/>
    </w:pPr>
    <w:rPr>
      <w:kern w:val="2"/>
      <w:sz w:val="21"/>
      <w:szCs w:val="24"/>
    </w:rPr>
  </w:style>
  <w:style w:type="character" w:default="1" w:styleId="aff">
    <w:name w:val="Default Paragraph Font"/>
    <w:uiPriority w:val="1"/>
    <w:semiHidden/>
    <w:unhideWhenUsed/>
  </w:style>
  <w:style w:type="table" w:default="1" w:styleId="aff0">
    <w:name w:val="Normal Table"/>
    <w:uiPriority w:val="99"/>
    <w:semiHidden/>
    <w:unhideWhenUsed/>
    <w:qFormat/>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customStyle="1" w:styleId="aff2">
    <w:name w:val="段"/>
    <w:link w:val="Char"/>
    <w:qFormat/>
    <w:rsid w:val="00035925"/>
    <w:pPr>
      <w:tabs>
        <w:tab w:val="center" w:pos="4201"/>
        <w:tab w:val="right" w:leader="dot" w:pos="9298"/>
      </w:tabs>
      <w:autoSpaceDE w:val="0"/>
      <w:autoSpaceDN w:val="0"/>
      <w:ind w:firstLineChars="200" w:firstLine="420"/>
      <w:jc w:val="both"/>
    </w:pPr>
    <w:rPr>
      <w:rFonts w:ascii="SimSun"/>
      <w:noProof/>
      <w:sz w:val="21"/>
    </w:rPr>
  </w:style>
  <w:style w:type="character" w:customStyle="1" w:styleId="Char">
    <w:name w:val="段 Char"/>
    <w:basedOn w:val="aff"/>
    <w:link w:val="aff2"/>
    <w:qFormat/>
    <w:rsid w:val="00035925"/>
    <w:rPr>
      <w:rFonts w:ascii="SimSun"/>
      <w:noProof/>
      <w:sz w:val="21"/>
      <w:lang w:val="en-US" w:eastAsia="zh-CN" w:bidi="ar-SA"/>
    </w:rPr>
  </w:style>
  <w:style w:type="paragraph" w:customStyle="1" w:styleId="a6">
    <w:name w:val="一级条标题"/>
    <w:next w:val="aff2"/>
    <w:qFormat/>
    <w:rsid w:val="001C149C"/>
    <w:pPr>
      <w:numPr>
        <w:ilvl w:val="1"/>
        <w:numId w:val="8"/>
      </w:numPr>
      <w:spacing w:beforeLines="50" w:afterLines="50"/>
      <w:outlineLvl w:val="2"/>
    </w:pPr>
    <w:rPr>
      <w:rFonts w:ascii="SimHei" w:eastAsia="SimHei"/>
      <w:sz w:val="21"/>
      <w:szCs w:val="21"/>
    </w:rPr>
  </w:style>
  <w:style w:type="paragraph" w:customStyle="1" w:styleId="aff3">
    <w:name w:val="标准书脚_奇数页"/>
    <w:rsid w:val="000A48B1"/>
    <w:pPr>
      <w:spacing w:before="120"/>
      <w:ind w:right="198"/>
      <w:jc w:val="right"/>
    </w:pPr>
    <w:rPr>
      <w:rFonts w:ascii="SimSun"/>
      <w:sz w:val="18"/>
      <w:szCs w:val="18"/>
    </w:rPr>
  </w:style>
  <w:style w:type="paragraph" w:customStyle="1" w:styleId="aff4">
    <w:name w:val="标准书眉_奇数页"/>
    <w:next w:val="afe"/>
    <w:rsid w:val="0074741B"/>
    <w:pPr>
      <w:tabs>
        <w:tab w:val="center" w:pos="4154"/>
        <w:tab w:val="right" w:pos="8306"/>
      </w:tabs>
      <w:spacing w:after="220"/>
      <w:jc w:val="right"/>
    </w:pPr>
    <w:rPr>
      <w:rFonts w:ascii="SimHei" w:eastAsia="SimHei"/>
      <w:noProof/>
      <w:sz w:val="21"/>
      <w:szCs w:val="21"/>
    </w:rPr>
  </w:style>
  <w:style w:type="paragraph" w:customStyle="1" w:styleId="a5">
    <w:name w:val="章标题"/>
    <w:next w:val="aff2"/>
    <w:rsid w:val="001C149C"/>
    <w:pPr>
      <w:numPr>
        <w:numId w:val="8"/>
      </w:numPr>
      <w:spacing w:beforeLines="100" w:afterLines="100"/>
      <w:jc w:val="both"/>
      <w:outlineLvl w:val="1"/>
    </w:pPr>
    <w:rPr>
      <w:rFonts w:ascii="SimHei" w:eastAsia="SimHei"/>
      <w:sz w:val="21"/>
    </w:rPr>
  </w:style>
  <w:style w:type="paragraph" w:customStyle="1" w:styleId="aff5">
    <w:name w:val="二级条标题"/>
    <w:basedOn w:val="a6"/>
    <w:next w:val="aff2"/>
    <w:rsid w:val="001C149C"/>
    <w:pPr>
      <w:numPr>
        <w:ilvl w:val="0"/>
        <w:numId w:val="0"/>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c">
    <w:name w:val="列项——（一级）"/>
    <w:rsid w:val="00BE55CB"/>
    <w:pPr>
      <w:widowControl w:val="0"/>
      <w:numPr>
        <w:numId w:val="1"/>
      </w:numPr>
      <w:jc w:val="both"/>
    </w:pPr>
    <w:rPr>
      <w:rFonts w:ascii="SimSun"/>
      <w:sz w:val="21"/>
    </w:rPr>
  </w:style>
  <w:style w:type="paragraph" w:customStyle="1" w:styleId="ad">
    <w:name w:val="列项●（二级）"/>
    <w:rsid w:val="00BE55CB"/>
    <w:pPr>
      <w:numPr>
        <w:ilvl w:val="1"/>
        <w:numId w:val="1"/>
      </w:numPr>
      <w:tabs>
        <w:tab w:val="left" w:pos="840"/>
      </w:tabs>
      <w:jc w:val="both"/>
    </w:pPr>
    <w:rPr>
      <w:rFonts w:ascii="SimSun"/>
      <w:sz w:val="21"/>
    </w:rPr>
  </w:style>
  <w:style w:type="paragraph" w:customStyle="1" w:styleId="aff6">
    <w:name w:val="目次、标准名称标题"/>
    <w:basedOn w:val="afe"/>
    <w:next w:val="aff2"/>
    <w:rsid w:val="00035925"/>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7">
    <w:name w:val="三级条标题"/>
    <w:basedOn w:val="aff5"/>
    <w:next w:val="aff2"/>
    <w:link w:val="Char0"/>
    <w:qFormat/>
    <w:rsid w:val="001C149C"/>
    <w:pPr>
      <w:numPr>
        <w:ilvl w:val="3"/>
        <w:numId w:val="8"/>
      </w:numPr>
      <w:outlineLvl w:val="4"/>
    </w:pPr>
  </w:style>
  <w:style w:type="paragraph" w:customStyle="1" w:styleId="aff7">
    <w:name w:val="示例"/>
    <w:next w:val="aff8"/>
    <w:rsid w:val="005A5EAF"/>
    <w:pPr>
      <w:widowControl w:val="0"/>
      <w:ind w:firstLine="363"/>
      <w:jc w:val="both"/>
    </w:pPr>
    <w:rPr>
      <w:rFonts w:ascii="SimSun"/>
      <w:sz w:val="18"/>
      <w:szCs w:val="18"/>
    </w:rPr>
  </w:style>
  <w:style w:type="paragraph" w:customStyle="1" w:styleId="af3">
    <w:name w:val="数字编号列项（二级）"/>
    <w:rsid w:val="003E5729"/>
    <w:pPr>
      <w:numPr>
        <w:ilvl w:val="1"/>
        <w:numId w:val="10"/>
      </w:numPr>
      <w:jc w:val="both"/>
    </w:pPr>
    <w:rPr>
      <w:rFonts w:ascii="SimSun"/>
      <w:sz w:val="21"/>
    </w:rPr>
  </w:style>
  <w:style w:type="paragraph" w:customStyle="1" w:styleId="a8">
    <w:name w:val="四级条标题"/>
    <w:basedOn w:val="a7"/>
    <w:next w:val="aff2"/>
    <w:rsid w:val="001C149C"/>
    <w:pPr>
      <w:numPr>
        <w:ilvl w:val="4"/>
      </w:numPr>
      <w:outlineLvl w:val="5"/>
    </w:pPr>
  </w:style>
  <w:style w:type="paragraph" w:customStyle="1" w:styleId="a9">
    <w:name w:val="五级条标题"/>
    <w:basedOn w:val="a8"/>
    <w:next w:val="aff2"/>
    <w:rsid w:val="001C149C"/>
    <w:pPr>
      <w:numPr>
        <w:ilvl w:val="5"/>
      </w:numPr>
      <w:outlineLvl w:val="6"/>
    </w:pPr>
  </w:style>
  <w:style w:type="paragraph" w:styleId="aff9">
    <w:name w:val="footer"/>
    <w:basedOn w:val="afe"/>
    <w:rsid w:val="00294E70"/>
    <w:pPr>
      <w:snapToGrid w:val="0"/>
      <w:ind w:rightChars="100" w:right="210"/>
      <w:jc w:val="right"/>
    </w:pPr>
    <w:rPr>
      <w:sz w:val="18"/>
      <w:szCs w:val="18"/>
    </w:rPr>
  </w:style>
  <w:style w:type="paragraph" w:styleId="affa">
    <w:name w:val="header"/>
    <w:basedOn w:val="afe"/>
    <w:rsid w:val="00930116"/>
    <w:pPr>
      <w:snapToGrid w:val="0"/>
      <w:jc w:val="left"/>
    </w:pPr>
    <w:rPr>
      <w:sz w:val="18"/>
      <w:szCs w:val="18"/>
    </w:rPr>
  </w:style>
  <w:style w:type="paragraph" w:customStyle="1" w:styleId="affb">
    <w:name w:val="注："/>
    <w:next w:val="aff2"/>
    <w:rsid w:val="000D718B"/>
    <w:pPr>
      <w:widowControl w:val="0"/>
      <w:autoSpaceDE w:val="0"/>
      <w:autoSpaceDN w:val="0"/>
      <w:ind w:left="726" w:hanging="363"/>
      <w:jc w:val="both"/>
    </w:pPr>
    <w:rPr>
      <w:rFonts w:ascii="SimSun"/>
      <w:sz w:val="18"/>
      <w:szCs w:val="18"/>
    </w:rPr>
  </w:style>
  <w:style w:type="paragraph" w:customStyle="1" w:styleId="affc">
    <w:name w:val="注×："/>
    <w:rsid w:val="000D718B"/>
    <w:pPr>
      <w:widowControl w:val="0"/>
      <w:autoSpaceDE w:val="0"/>
      <w:autoSpaceDN w:val="0"/>
      <w:ind w:left="811" w:hanging="448"/>
      <w:jc w:val="both"/>
    </w:pPr>
    <w:rPr>
      <w:rFonts w:ascii="SimSun"/>
      <w:sz w:val="18"/>
      <w:szCs w:val="18"/>
    </w:rPr>
  </w:style>
  <w:style w:type="paragraph" w:customStyle="1" w:styleId="af2">
    <w:name w:val="字母编号列项（一级）"/>
    <w:rsid w:val="003E5729"/>
    <w:pPr>
      <w:numPr>
        <w:numId w:val="10"/>
      </w:numPr>
      <w:jc w:val="both"/>
    </w:pPr>
    <w:rPr>
      <w:rFonts w:ascii="SimSun"/>
      <w:sz w:val="21"/>
    </w:rPr>
  </w:style>
  <w:style w:type="paragraph" w:customStyle="1" w:styleId="ae">
    <w:name w:val="列项◆（三级）"/>
    <w:basedOn w:val="afe"/>
    <w:rsid w:val="00BE55CB"/>
    <w:pPr>
      <w:numPr>
        <w:ilvl w:val="2"/>
        <w:numId w:val="1"/>
      </w:numPr>
    </w:pPr>
    <w:rPr>
      <w:rFonts w:ascii="SimSun"/>
      <w:szCs w:val="21"/>
    </w:rPr>
  </w:style>
  <w:style w:type="paragraph" w:customStyle="1" w:styleId="af4">
    <w:name w:val="编号列项（三级）"/>
    <w:rsid w:val="003E5729"/>
    <w:pPr>
      <w:numPr>
        <w:ilvl w:val="2"/>
        <w:numId w:val="10"/>
      </w:numPr>
    </w:pPr>
    <w:rPr>
      <w:rFonts w:ascii="SimSun"/>
      <w:sz w:val="21"/>
    </w:rPr>
  </w:style>
  <w:style w:type="paragraph" w:customStyle="1" w:styleId="affd">
    <w:name w:val="示例×："/>
    <w:basedOn w:val="a5"/>
    <w:qFormat/>
    <w:rsid w:val="007E1980"/>
    <w:pPr>
      <w:numPr>
        <w:numId w:val="0"/>
      </w:numPr>
      <w:spacing w:beforeLines="0" w:afterLines="0"/>
      <w:ind w:firstLine="363"/>
      <w:outlineLvl w:val="9"/>
    </w:pPr>
    <w:rPr>
      <w:rFonts w:ascii="SimSun" w:eastAsia="SimSun"/>
      <w:sz w:val="18"/>
      <w:szCs w:val="18"/>
    </w:rPr>
  </w:style>
  <w:style w:type="paragraph" w:customStyle="1" w:styleId="affe">
    <w:name w:val="二级无"/>
    <w:basedOn w:val="aff5"/>
    <w:rsid w:val="001C149C"/>
    <w:pPr>
      <w:spacing w:beforeLines="0" w:afterLines="0"/>
    </w:pPr>
    <w:rPr>
      <w:rFonts w:ascii="SimSun" w:eastAsia="SimSun"/>
    </w:rPr>
  </w:style>
  <w:style w:type="paragraph" w:customStyle="1" w:styleId="afff">
    <w:name w:val="注：（正文）"/>
    <w:basedOn w:val="affb"/>
    <w:next w:val="aff2"/>
    <w:rsid w:val="000D718B"/>
  </w:style>
  <w:style w:type="paragraph" w:customStyle="1" w:styleId="a4">
    <w:name w:val="注×：（正文）"/>
    <w:rsid w:val="000D718B"/>
    <w:pPr>
      <w:numPr>
        <w:numId w:val="2"/>
      </w:numPr>
      <w:jc w:val="both"/>
    </w:pPr>
    <w:rPr>
      <w:rFonts w:ascii="SimSun"/>
      <w:sz w:val="18"/>
      <w:szCs w:val="18"/>
    </w:rPr>
  </w:style>
  <w:style w:type="paragraph" w:customStyle="1" w:styleId="afff0">
    <w:name w:val="标准标志"/>
    <w:next w:val="afe"/>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1">
    <w:name w:val="标准称谓"/>
    <w:next w:val="afe"/>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f2">
    <w:name w:val="标准书脚_偶数页"/>
    <w:rsid w:val="000A48B1"/>
    <w:pPr>
      <w:spacing w:before="120"/>
      <w:ind w:left="221"/>
    </w:pPr>
    <w:rPr>
      <w:rFonts w:ascii="SimSun"/>
      <w:sz w:val="18"/>
      <w:szCs w:val="18"/>
    </w:rPr>
  </w:style>
  <w:style w:type="paragraph" w:customStyle="1" w:styleId="afff3">
    <w:name w:val="标准书眉_偶数页"/>
    <w:basedOn w:val="aff4"/>
    <w:next w:val="afe"/>
    <w:rsid w:val="0074741B"/>
    <w:pPr>
      <w:jc w:val="left"/>
    </w:pPr>
  </w:style>
  <w:style w:type="paragraph" w:customStyle="1" w:styleId="afff4">
    <w:name w:val="标准书眉一"/>
    <w:rsid w:val="00083A09"/>
    <w:pPr>
      <w:jc w:val="both"/>
    </w:pPr>
  </w:style>
  <w:style w:type="paragraph" w:customStyle="1" w:styleId="afff5">
    <w:name w:val="参考文献"/>
    <w:basedOn w:val="afe"/>
    <w:next w:val="aff2"/>
    <w:rsid w:val="00083A09"/>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6">
    <w:name w:val="参考文献、索引标题"/>
    <w:basedOn w:val="afe"/>
    <w:next w:val="aff2"/>
    <w:rsid w:val="00083A09"/>
    <w:pPr>
      <w:keepNext/>
      <w:pageBreakBefore/>
      <w:widowControl/>
      <w:shd w:val="clear" w:color="FFFFFF" w:fill="FFFFFF"/>
      <w:spacing w:before="640" w:after="200"/>
      <w:jc w:val="center"/>
      <w:outlineLvl w:val="0"/>
    </w:pPr>
    <w:rPr>
      <w:rFonts w:ascii="SimHei" w:eastAsia="SimHei"/>
      <w:kern w:val="0"/>
      <w:szCs w:val="20"/>
    </w:rPr>
  </w:style>
  <w:style w:type="character" w:styleId="afff7">
    <w:name w:val="Hyperlink"/>
    <w:basedOn w:val="aff"/>
    <w:uiPriority w:val="99"/>
    <w:rsid w:val="00083A09"/>
    <w:rPr>
      <w:noProof/>
      <w:color w:val="0000FF"/>
      <w:spacing w:val="0"/>
      <w:w w:val="100"/>
      <w:szCs w:val="21"/>
      <w:u w:val="single"/>
    </w:rPr>
  </w:style>
  <w:style w:type="character" w:customStyle="1" w:styleId="afff8">
    <w:name w:val="发布"/>
    <w:basedOn w:val="aff"/>
    <w:rsid w:val="00C2314B"/>
    <w:rPr>
      <w:rFonts w:ascii="SimHei" w:eastAsia="SimHei"/>
      <w:spacing w:val="85"/>
      <w:w w:val="100"/>
      <w:position w:val="3"/>
      <w:sz w:val="28"/>
      <w:szCs w:val="28"/>
    </w:rPr>
  </w:style>
  <w:style w:type="paragraph" w:customStyle="1" w:styleId="afff9">
    <w:name w:val="发布部门"/>
    <w:next w:val="aff2"/>
    <w:rsid w:val="001C21AC"/>
    <w:pPr>
      <w:framePr w:w="7938" w:h="1134" w:hRule="exact" w:hSpace="125" w:vSpace="181" w:wrap="around" w:vAnchor="page" w:hAnchor="page" w:x="2150" w:y="14630" w:anchorLock="1"/>
      <w:jc w:val="center"/>
    </w:pPr>
    <w:rPr>
      <w:rFonts w:ascii="SimSun"/>
      <w:b/>
      <w:spacing w:val="20"/>
      <w:w w:val="135"/>
      <w:sz w:val="28"/>
    </w:rPr>
  </w:style>
  <w:style w:type="paragraph" w:customStyle="1" w:styleId="afffa">
    <w:name w:val="发布日期"/>
    <w:rsid w:val="00EC3CC9"/>
    <w:pPr>
      <w:framePr w:w="3997" w:h="471" w:hRule="exact" w:vSpace="181" w:wrap="around" w:hAnchor="page" w:x="7089" w:y="14097" w:anchorLock="1"/>
    </w:pPr>
    <w:rPr>
      <w:rFonts w:eastAsia="SimHei"/>
      <w:sz w:val="28"/>
    </w:rPr>
  </w:style>
  <w:style w:type="paragraph" w:customStyle="1" w:styleId="afffb">
    <w:name w:val="封面标准代替信息"/>
    <w:rsid w:val="00425082"/>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c">
    <w:name w:val="封面标准名称"/>
    <w:rsid w:val="00D633EB"/>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d">
    <w:name w:val="封面标准英文名称"/>
    <w:basedOn w:val="afffc"/>
    <w:rsid w:val="001C21AC"/>
    <w:pPr>
      <w:framePr w:wrap="around"/>
      <w:spacing w:before="370" w:line="400" w:lineRule="exact"/>
    </w:pPr>
    <w:rPr>
      <w:rFonts w:ascii="Times New Roman"/>
      <w:sz w:val="28"/>
      <w:szCs w:val="28"/>
    </w:rPr>
  </w:style>
  <w:style w:type="paragraph" w:customStyle="1" w:styleId="afffe">
    <w:name w:val="封面一致性程度标识"/>
    <w:basedOn w:val="afffd"/>
    <w:rsid w:val="00083A09"/>
    <w:pPr>
      <w:framePr w:wrap="around"/>
      <w:spacing w:before="440"/>
    </w:pPr>
    <w:rPr>
      <w:rFonts w:ascii="SimSun" w:eastAsia="SimSun"/>
    </w:rPr>
  </w:style>
  <w:style w:type="paragraph" w:customStyle="1" w:styleId="affff">
    <w:name w:val="封面标准文稿类别"/>
    <w:basedOn w:val="afffe"/>
    <w:rsid w:val="0054264B"/>
    <w:pPr>
      <w:framePr w:wrap="around"/>
      <w:spacing w:after="160" w:line="240" w:lineRule="auto"/>
    </w:pPr>
    <w:rPr>
      <w:sz w:val="24"/>
    </w:rPr>
  </w:style>
  <w:style w:type="paragraph" w:customStyle="1" w:styleId="affff0">
    <w:name w:val="封面标准文稿编辑信息"/>
    <w:basedOn w:val="affff"/>
    <w:rsid w:val="00083A09"/>
    <w:pPr>
      <w:framePr w:wrap="around"/>
      <w:spacing w:before="180" w:line="180" w:lineRule="exact"/>
    </w:pPr>
    <w:rPr>
      <w:sz w:val="21"/>
    </w:rPr>
  </w:style>
  <w:style w:type="paragraph" w:customStyle="1" w:styleId="affff1">
    <w:name w:val="封面正文"/>
    <w:rsid w:val="00083A09"/>
    <w:pPr>
      <w:jc w:val="both"/>
    </w:pPr>
  </w:style>
  <w:style w:type="paragraph" w:customStyle="1" w:styleId="af5">
    <w:name w:val="附录标识"/>
    <w:basedOn w:val="afe"/>
    <w:next w:val="aff2"/>
    <w:rsid w:val="00083A09"/>
    <w:pPr>
      <w:keepNext/>
      <w:widowControl/>
      <w:numPr>
        <w:numId w:val="5"/>
      </w:numPr>
      <w:shd w:val="clear" w:color="FFFFFF" w:fill="FFFFFF"/>
      <w:tabs>
        <w:tab w:val="num" w:pos="360"/>
        <w:tab w:val="left" w:pos="6405"/>
      </w:tabs>
      <w:spacing w:before="640" w:after="280"/>
      <w:jc w:val="center"/>
      <w:outlineLvl w:val="0"/>
    </w:pPr>
    <w:rPr>
      <w:rFonts w:ascii="SimHei" w:eastAsia="SimHei"/>
      <w:kern w:val="0"/>
      <w:szCs w:val="20"/>
    </w:rPr>
  </w:style>
  <w:style w:type="paragraph" w:customStyle="1" w:styleId="affff2">
    <w:name w:val="附录标题"/>
    <w:basedOn w:val="aff2"/>
    <w:next w:val="aff2"/>
    <w:rsid w:val="00083A09"/>
    <w:pPr>
      <w:ind w:firstLineChars="0" w:firstLine="0"/>
      <w:jc w:val="center"/>
    </w:pPr>
    <w:rPr>
      <w:rFonts w:ascii="SimHei" w:eastAsia="SimHei"/>
    </w:rPr>
  </w:style>
  <w:style w:type="paragraph" w:customStyle="1" w:styleId="af0">
    <w:name w:val="附录表标号"/>
    <w:basedOn w:val="afe"/>
    <w:next w:val="aff2"/>
    <w:rsid w:val="00083A09"/>
    <w:pPr>
      <w:numPr>
        <w:numId w:val="3"/>
      </w:numPr>
      <w:tabs>
        <w:tab w:val="clear" w:pos="0"/>
      </w:tabs>
      <w:spacing w:line="14" w:lineRule="exact"/>
      <w:ind w:left="811" w:hanging="448"/>
      <w:jc w:val="center"/>
      <w:outlineLvl w:val="0"/>
    </w:pPr>
    <w:rPr>
      <w:color w:val="FFFFFF"/>
    </w:rPr>
  </w:style>
  <w:style w:type="paragraph" w:customStyle="1" w:styleId="af1">
    <w:name w:val="附录表标题"/>
    <w:basedOn w:val="afe"/>
    <w:next w:val="aff2"/>
    <w:rsid w:val="000D718B"/>
    <w:pPr>
      <w:numPr>
        <w:ilvl w:val="1"/>
        <w:numId w:val="3"/>
      </w:numPr>
      <w:tabs>
        <w:tab w:val="num" w:pos="180"/>
      </w:tabs>
      <w:spacing w:beforeLines="50" w:afterLines="50"/>
      <w:ind w:left="0" w:firstLine="0"/>
      <w:jc w:val="center"/>
    </w:pPr>
    <w:rPr>
      <w:rFonts w:ascii="SimHei" w:eastAsia="SimHei"/>
      <w:szCs w:val="21"/>
    </w:rPr>
  </w:style>
  <w:style w:type="paragraph" w:customStyle="1" w:styleId="af8">
    <w:name w:val="附录二级条标题"/>
    <w:basedOn w:val="afe"/>
    <w:next w:val="aff2"/>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f3">
    <w:name w:val="附录二级无"/>
    <w:basedOn w:val="af8"/>
    <w:rsid w:val="00BF617A"/>
    <w:pPr>
      <w:tabs>
        <w:tab w:val="clear" w:pos="360"/>
      </w:tabs>
      <w:spacing w:beforeLines="0" w:afterLines="0"/>
    </w:pPr>
    <w:rPr>
      <w:rFonts w:ascii="SimSun" w:eastAsia="SimSun"/>
      <w:szCs w:val="21"/>
    </w:rPr>
  </w:style>
  <w:style w:type="paragraph" w:customStyle="1" w:styleId="affff4">
    <w:name w:val="附录公式"/>
    <w:basedOn w:val="aff2"/>
    <w:next w:val="aff2"/>
    <w:link w:val="Char1"/>
    <w:qFormat/>
    <w:rsid w:val="00083A09"/>
  </w:style>
  <w:style w:type="character" w:customStyle="1" w:styleId="Char1">
    <w:name w:val="附录公式 Char"/>
    <w:basedOn w:val="Char"/>
    <w:link w:val="affff4"/>
    <w:rsid w:val="00083A09"/>
    <w:rPr>
      <w:rFonts w:ascii="SimSun"/>
      <w:noProof/>
      <w:sz w:val="21"/>
      <w:lang w:val="en-US" w:eastAsia="zh-CN" w:bidi="ar-SA"/>
    </w:rPr>
  </w:style>
  <w:style w:type="paragraph" w:customStyle="1" w:styleId="affff5">
    <w:name w:val="附录公式编号制表符"/>
    <w:basedOn w:val="afe"/>
    <w:next w:val="aff2"/>
    <w:qFormat/>
    <w:rsid w:val="00EC680A"/>
    <w:pPr>
      <w:widowControl/>
      <w:tabs>
        <w:tab w:val="center" w:pos="4201"/>
        <w:tab w:val="right" w:leader="dot" w:pos="9298"/>
      </w:tabs>
      <w:autoSpaceDE w:val="0"/>
      <w:autoSpaceDN w:val="0"/>
    </w:pPr>
    <w:rPr>
      <w:rFonts w:ascii="SimSun"/>
      <w:noProof/>
      <w:kern w:val="0"/>
      <w:szCs w:val="20"/>
    </w:rPr>
  </w:style>
  <w:style w:type="paragraph" w:customStyle="1" w:styleId="af9">
    <w:name w:val="附录三级条标题"/>
    <w:basedOn w:val="af8"/>
    <w:next w:val="aff2"/>
    <w:rsid w:val="00083A09"/>
    <w:pPr>
      <w:numPr>
        <w:ilvl w:val="4"/>
      </w:numPr>
      <w:tabs>
        <w:tab w:val="num" w:pos="360"/>
      </w:tabs>
      <w:outlineLvl w:val="4"/>
    </w:pPr>
  </w:style>
  <w:style w:type="paragraph" w:customStyle="1" w:styleId="affff6">
    <w:name w:val="附录三级无"/>
    <w:basedOn w:val="af9"/>
    <w:rsid w:val="00BF617A"/>
    <w:pPr>
      <w:tabs>
        <w:tab w:val="clear" w:pos="360"/>
      </w:tabs>
      <w:spacing w:beforeLines="0" w:afterLines="0"/>
    </w:pPr>
    <w:rPr>
      <w:rFonts w:ascii="SimSun" w:eastAsia="SimSun"/>
      <w:szCs w:val="21"/>
    </w:rPr>
  </w:style>
  <w:style w:type="paragraph" w:customStyle="1" w:styleId="afd">
    <w:name w:val="附录数字编号列项（二级）"/>
    <w:qFormat/>
    <w:rsid w:val="00A751C7"/>
    <w:pPr>
      <w:numPr>
        <w:ilvl w:val="1"/>
        <w:numId w:val="6"/>
      </w:numPr>
    </w:pPr>
    <w:rPr>
      <w:rFonts w:ascii="SimSun"/>
      <w:sz w:val="21"/>
    </w:rPr>
  </w:style>
  <w:style w:type="paragraph" w:customStyle="1" w:styleId="afa">
    <w:name w:val="附录四级条标题"/>
    <w:basedOn w:val="af9"/>
    <w:next w:val="aff2"/>
    <w:rsid w:val="00083A09"/>
    <w:pPr>
      <w:numPr>
        <w:ilvl w:val="5"/>
      </w:numPr>
      <w:tabs>
        <w:tab w:val="num" w:pos="360"/>
      </w:tabs>
      <w:outlineLvl w:val="5"/>
    </w:pPr>
  </w:style>
  <w:style w:type="paragraph" w:customStyle="1" w:styleId="affff7">
    <w:name w:val="附录四级无"/>
    <w:basedOn w:val="afa"/>
    <w:rsid w:val="00BF617A"/>
    <w:pPr>
      <w:tabs>
        <w:tab w:val="clear" w:pos="360"/>
      </w:tabs>
      <w:spacing w:beforeLines="0" w:afterLines="0"/>
    </w:pPr>
    <w:rPr>
      <w:rFonts w:ascii="SimSun" w:eastAsia="SimSun"/>
      <w:szCs w:val="21"/>
    </w:rPr>
  </w:style>
  <w:style w:type="paragraph" w:customStyle="1" w:styleId="aa">
    <w:name w:val="附录图标号"/>
    <w:basedOn w:val="afe"/>
    <w:rsid w:val="00083A09"/>
    <w:pPr>
      <w:keepNext/>
      <w:pageBreakBefore/>
      <w:widowControl/>
      <w:numPr>
        <w:numId w:val="4"/>
      </w:numPr>
      <w:spacing w:line="14" w:lineRule="exact"/>
      <w:jc w:val="center"/>
      <w:outlineLvl w:val="0"/>
    </w:pPr>
    <w:rPr>
      <w:color w:val="FFFFFF"/>
    </w:rPr>
  </w:style>
  <w:style w:type="paragraph" w:customStyle="1" w:styleId="ab">
    <w:name w:val="附录图标题"/>
    <w:basedOn w:val="afe"/>
    <w:next w:val="aff2"/>
    <w:rsid w:val="000D718B"/>
    <w:pPr>
      <w:numPr>
        <w:ilvl w:val="1"/>
        <w:numId w:val="4"/>
      </w:numPr>
      <w:tabs>
        <w:tab w:val="num" w:pos="363"/>
      </w:tabs>
      <w:spacing w:beforeLines="50" w:afterLines="50"/>
      <w:ind w:left="0" w:firstLine="0"/>
      <w:jc w:val="center"/>
    </w:pPr>
    <w:rPr>
      <w:rFonts w:ascii="SimHei" w:eastAsia="SimHei"/>
      <w:szCs w:val="21"/>
    </w:rPr>
  </w:style>
  <w:style w:type="paragraph" w:customStyle="1" w:styleId="afb">
    <w:name w:val="附录五级条标题"/>
    <w:basedOn w:val="afa"/>
    <w:next w:val="aff2"/>
    <w:rsid w:val="00083A09"/>
    <w:pPr>
      <w:numPr>
        <w:ilvl w:val="6"/>
      </w:numPr>
      <w:tabs>
        <w:tab w:val="num" w:pos="360"/>
      </w:tabs>
      <w:outlineLvl w:val="6"/>
    </w:pPr>
  </w:style>
  <w:style w:type="paragraph" w:customStyle="1" w:styleId="affff8">
    <w:name w:val="附录五级无"/>
    <w:basedOn w:val="afb"/>
    <w:rsid w:val="00BF617A"/>
    <w:pPr>
      <w:tabs>
        <w:tab w:val="clear" w:pos="360"/>
      </w:tabs>
      <w:spacing w:beforeLines="0" w:afterLines="0"/>
    </w:pPr>
    <w:rPr>
      <w:rFonts w:ascii="SimSun" w:eastAsia="SimSun"/>
      <w:szCs w:val="21"/>
    </w:rPr>
  </w:style>
  <w:style w:type="paragraph" w:customStyle="1" w:styleId="af6">
    <w:name w:val="附录章标题"/>
    <w:next w:val="aff2"/>
    <w:rsid w:val="00083A09"/>
    <w:pPr>
      <w:numPr>
        <w:ilvl w:val="1"/>
        <w:numId w:val="5"/>
      </w:numPr>
      <w:tabs>
        <w:tab w:val="num" w:pos="360"/>
      </w:tabs>
      <w:wordWrap w:val="0"/>
      <w:overflowPunct w:val="0"/>
      <w:autoSpaceDE w:val="0"/>
      <w:spacing w:beforeLines="100" w:afterLines="100"/>
      <w:ind w:left="0"/>
      <w:jc w:val="both"/>
      <w:textAlignment w:val="baseline"/>
      <w:outlineLvl w:val="1"/>
    </w:pPr>
    <w:rPr>
      <w:rFonts w:ascii="SimHei" w:eastAsia="SimHei"/>
      <w:kern w:val="21"/>
      <w:sz w:val="21"/>
    </w:rPr>
  </w:style>
  <w:style w:type="paragraph" w:customStyle="1" w:styleId="af7">
    <w:name w:val="附录一级条标题"/>
    <w:basedOn w:val="af6"/>
    <w:next w:val="aff2"/>
    <w:rsid w:val="00083A09"/>
    <w:pPr>
      <w:numPr>
        <w:ilvl w:val="2"/>
      </w:numPr>
      <w:tabs>
        <w:tab w:val="num" w:pos="360"/>
      </w:tabs>
      <w:autoSpaceDN w:val="0"/>
      <w:spacing w:beforeLines="50" w:afterLines="50"/>
      <w:outlineLvl w:val="2"/>
    </w:pPr>
  </w:style>
  <w:style w:type="paragraph" w:customStyle="1" w:styleId="affff9">
    <w:name w:val="附录一级无"/>
    <w:basedOn w:val="af7"/>
    <w:rsid w:val="00BF617A"/>
    <w:pPr>
      <w:tabs>
        <w:tab w:val="clear" w:pos="360"/>
      </w:tabs>
      <w:spacing w:beforeLines="0" w:afterLines="0"/>
    </w:pPr>
    <w:rPr>
      <w:rFonts w:ascii="SimSun" w:eastAsia="SimSun"/>
      <w:szCs w:val="21"/>
    </w:rPr>
  </w:style>
  <w:style w:type="paragraph" w:customStyle="1" w:styleId="afc">
    <w:name w:val="附录字母编号列项（一级）"/>
    <w:qFormat/>
    <w:rsid w:val="00A751C7"/>
    <w:pPr>
      <w:numPr>
        <w:numId w:val="6"/>
      </w:numPr>
    </w:pPr>
    <w:rPr>
      <w:rFonts w:ascii="SimSun"/>
      <w:noProof/>
      <w:sz w:val="21"/>
    </w:rPr>
  </w:style>
  <w:style w:type="paragraph" w:styleId="af">
    <w:name w:val="footnote text"/>
    <w:basedOn w:val="afe"/>
    <w:rsid w:val="00074FBE"/>
    <w:pPr>
      <w:numPr>
        <w:numId w:val="7"/>
      </w:numPr>
      <w:snapToGrid w:val="0"/>
      <w:jc w:val="left"/>
    </w:pPr>
    <w:rPr>
      <w:rFonts w:ascii="SimSun"/>
      <w:sz w:val="18"/>
      <w:szCs w:val="18"/>
    </w:rPr>
  </w:style>
  <w:style w:type="character" w:styleId="affffa">
    <w:name w:val="footnote reference"/>
    <w:basedOn w:val="aff"/>
    <w:semiHidden/>
    <w:rsid w:val="00083A09"/>
    <w:rPr>
      <w:vertAlign w:val="superscript"/>
    </w:rPr>
  </w:style>
  <w:style w:type="paragraph" w:customStyle="1" w:styleId="affffb">
    <w:name w:val="列项说明"/>
    <w:basedOn w:val="afe"/>
    <w:rsid w:val="00083A09"/>
    <w:pPr>
      <w:adjustRightInd w:val="0"/>
      <w:spacing w:line="320" w:lineRule="exact"/>
      <w:ind w:leftChars="200" w:left="400" w:hangingChars="200" w:hanging="200"/>
      <w:jc w:val="left"/>
      <w:textAlignment w:val="baseline"/>
    </w:pPr>
    <w:rPr>
      <w:rFonts w:ascii="SimSun"/>
      <w:kern w:val="0"/>
      <w:szCs w:val="20"/>
    </w:rPr>
  </w:style>
  <w:style w:type="paragraph" w:customStyle="1" w:styleId="affffc">
    <w:name w:val="列项说明数字编号"/>
    <w:rsid w:val="00083A09"/>
    <w:pPr>
      <w:ind w:leftChars="400" w:left="600" w:hangingChars="200" w:hanging="200"/>
    </w:pPr>
    <w:rPr>
      <w:rFonts w:ascii="SimSun"/>
      <w:sz w:val="21"/>
    </w:rPr>
  </w:style>
  <w:style w:type="paragraph" w:customStyle="1" w:styleId="affffd">
    <w:name w:val="目次、索引正文"/>
    <w:rsid w:val="00083A09"/>
    <w:pPr>
      <w:spacing w:line="320" w:lineRule="exact"/>
      <w:jc w:val="both"/>
    </w:pPr>
    <w:rPr>
      <w:rFonts w:ascii="SimSun"/>
      <w:sz w:val="21"/>
    </w:rPr>
  </w:style>
  <w:style w:type="paragraph" w:styleId="3">
    <w:name w:val="toc 3"/>
    <w:basedOn w:val="afe"/>
    <w:next w:val="afe"/>
    <w:autoRedefine/>
    <w:uiPriority w:val="39"/>
    <w:rsid w:val="00961C93"/>
    <w:pPr>
      <w:tabs>
        <w:tab w:val="right" w:leader="dot" w:pos="9241"/>
      </w:tabs>
      <w:ind w:firstLineChars="100" w:firstLine="102"/>
      <w:jc w:val="left"/>
    </w:pPr>
    <w:rPr>
      <w:rFonts w:ascii="SimSun"/>
      <w:szCs w:val="21"/>
    </w:rPr>
  </w:style>
  <w:style w:type="paragraph" w:styleId="4">
    <w:name w:val="toc 4"/>
    <w:basedOn w:val="afe"/>
    <w:next w:val="afe"/>
    <w:autoRedefine/>
    <w:uiPriority w:val="39"/>
    <w:rsid w:val="00961C93"/>
    <w:pPr>
      <w:tabs>
        <w:tab w:val="right" w:leader="dot" w:pos="9241"/>
      </w:tabs>
      <w:ind w:firstLineChars="200" w:firstLine="198"/>
      <w:jc w:val="left"/>
    </w:pPr>
    <w:rPr>
      <w:rFonts w:ascii="SimSun"/>
      <w:szCs w:val="21"/>
    </w:rPr>
  </w:style>
  <w:style w:type="paragraph" w:styleId="5">
    <w:name w:val="toc 5"/>
    <w:basedOn w:val="afe"/>
    <w:next w:val="afe"/>
    <w:autoRedefine/>
    <w:uiPriority w:val="39"/>
    <w:rsid w:val="00961C93"/>
    <w:pPr>
      <w:tabs>
        <w:tab w:val="right" w:leader="dot" w:pos="9241"/>
      </w:tabs>
      <w:ind w:firstLineChars="300" w:firstLine="300"/>
      <w:jc w:val="left"/>
    </w:pPr>
    <w:rPr>
      <w:rFonts w:ascii="SimSun"/>
      <w:szCs w:val="21"/>
    </w:rPr>
  </w:style>
  <w:style w:type="paragraph" w:styleId="6">
    <w:name w:val="toc 6"/>
    <w:basedOn w:val="afe"/>
    <w:next w:val="afe"/>
    <w:autoRedefine/>
    <w:uiPriority w:val="39"/>
    <w:rsid w:val="00961C93"/>
    <w:pPr>
      <w:tabs>
        <w:tab w:val="right" w:leader="dot" w:pos="9241"/>
      </w:tabs>
      <w:ind w:firstLineChars="400" w:firstLine="403"/>
      <w:jc w:val="left"/>
    </w:pPr>
    <w:rPr>
      <w:rFonts w:ascii="SimSun"/>
      <w:szCs w:val="21"/>
    </w:rPr>
  </w:style>
  <w:style w:type="paragraph" w:styleId="7">
    <w:name w:val="toc 7"/>
    <w:basedOn w:val="afe"/>
    <w:next w:val="afe"/>
    <w:autoRedefine/>
    <w:uiPriority w:val="39"/>
    <w:rsid w:val="00961C93"/>
    <w:pPr>
      <w:tabs>
        <w:tab w:val="right" w:leader="dot" w:pos="9241"/>
      </w:tabs>
      <w:ind w:firstLineChars="500" w:firstLine="505"/>
      <w:jc w:val="left"/>
    </w:pPr>
    <w:rPr>
      <w:rFonts w:ascii="SimSun"/>
      <w:szCs w:val="21"/>
    </w:rPr>
  </w:style>
  <w:style w:type="paragraph" w:styleId="8">
    <w:name w:val="toc 8"/>
    <w:basedOn w:val="afe"/>
    <w:next w:val="afe"/>
    <w:autoRedefine/>
    <w:uiPriority w:val="39"/>
    <w:rsid w:val="00D54CC3"/>
    <w:pPr>
      <w:tabs>
        <w:tab w:val="right" w:leader="dot" w:pos="9241"/>
      </w:tabs>
      <w:ind w:firstLineChars="600" w:firstLine="607"/>
      <w:jc w:val="left"/>
    </w:pPr>
    <w:rPr>
      <w:rFonts w:ascii="SimSun"/>
      <w:szCs w:val="21"/>
    </w:rPr>
  </w:style>
  <w:style w:type="paragraph" w:styleId="9">
    <w:name w:val="toc 9"/>
    <w:basedOn w:val="afe"/>
    <w:next w:val="afe"/>
    <w:autoRedefine/>
    <w:uiPriority w:val="39"/>
    <w:rsid w:val="00083A09"/>
    <w:pPr>
      <w:ind w:left="1470"/>
      <w:jc w:val="left"/>
    </w:pPr>
    <w:rPr>
      <w:sz w:val="20"/>
      <w:szCs w:val="20"/>
    </w:rPr>
  </w:style>
  <w:style w:type="paragraph" w:customStyle="1" w:styleId="affffe">
    <w:name w:val="其他标准标志"/>
    <w:basedOn w:val="afff0"/>
    <w:rsid w:val="0018211B"/>
    <w:pPr>
      <w:framePr w:w="6101" w:wrap="around" w:vAnchor="page" w:hAnchor="page" w:x="4673" w:y="942"/>
    </w:pPr>
    <w:rPr>
      <w:w w:val="130"/>
    </w:rPr>
  </w:style>
  <w:style w:type="paragraph" w:customStyle="1" w:styleId="afffff">
    <w:name w:val="其他标准称谓"/>
    <w:next w:val="afe"/>
    <w:rsid w:val="008E031B"/>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f0">
    <w:name w:val="其他发布部门"/>
    <w:basedOn w:val="afff9"/>
    <w:rsid w:val="00525656"/>
    <w:pPr>
      <w:framePr w:wrap="around" w:y="15310"/>
      <w:spacing w:line="0" w:lineRule="atLeast"/>
    </w:pPr>
    <w:rPr>
      <w:rFonts w:ascii="SimHei" w:eastAsia="SimHei"/>
      <w:b w:val="0"/>
    </w:rPr>
  </w:style>
  <w:style w:type="paragraph" w:customStyle="1" w:styleId="afffff1">
    <w:name w:val="前言、引言标题"/>
    <w:next w:val="aff2"/>
    <w:rsid w:val="00083A09"/>
    <w:pPr>
      <w:keepNext/>
      <w:pageBreakBefore/>
      <w:shd w:val="clear" w:color="FFFFFF" w:fill="FFFFFF"/>
      <w:spacing w:before="640" w:after="560"/>
      <w:jc w:val="center"/>
      <w:outlineLvl w:val="0"/>
    </w:pPr>
    <w:rPr>
      <w:rFonts w:ascii="SimHei" w:eastAsia="SimHei"/>
      <w:sz w:val="32"/>
    </w:rPr>
  </w:style>
  <w:style w:type="paragraph" w:customStyle="1" w:styleId="afffff2">
    <w:name w:val="三级无"/>
    <w:basedOn w:val="a7"/>
    <w:rsid w:val="001C149C"/>
    <w:pPr>
      <w:spacing w:beforeLines="0" w:afterLines="0"/>
    </w:pPr>
    <w:rPr>
      <w:rFonts w:ascii="SimSun" w:eastAsia="SimSun"/>
    </w:rPr>
  </w:style>
  <w:style w:type="paragraph" w:customStyle="1" w:styleId="afffff3">
    <w:name w:val="实施日期"/>
    <w:basedOn w:val="afffa"/>
    <w:rsid w:val="001C21AC"/>
    <w:pPr>
      <w:framePr w:wrap="around" w:vAnchor="page" w:hAnchor="text"/>
      <w:jc w:val="right"/>
    </w:pPr>
  </w:style>
  <w:style w:type="paragraph" w:customStyle="1" w:styleId="afffff4">
    <w:name w:val="示例后文字"/>
    <w:basedOn w:val="aff2"/>
    <w:next w:val="aff2"/>
    <w:qFormat/>
    <w:rsid w:val="00083A09"/>
    <w:pPr>
      <w:ind w:firstLine="360"/>
    </w:pPr>
    <w:rPr>
      <w:sz w:val="18"/>
    </w:rPr>
  </w:style>
  <w:style w:type="paragraph" w:customStyle="1" w:styleId="afffff5">
    <w:name w:val="首示例"/>
    <w:next w:val="aff2"/>
    <w:link w:val="Char2"/>
    <w:qFormat/>
    <w:rsid w:val="00083A09"/>
    <w:pPr>
      <w:tabs>
        <w:tab w:val="num" w:pos="360"/>
      </w:tabs>
    </w:pPr>
    <w:rPr>
      <w:rFonts w:ascii="SimSun" w:hAnsi="SimSun"/>
      <w:kern w:val="2"/>
      <w:sz w:val="18"/>
      <w:szCs w:val="18"/>
    </w:rPr>
  </w:style>
  <w:style w:type="character" w:customStyle="1" w:styleId="Char2">
    <w:name w:val="首示例 Char"/>
    <w:basedOn w:val="aff"/>
    <w:link w:val="afffff5"/>
    <w:rsid w:val="00083A09"/>
    <w:rPr>
      <w:rFonts w:ascii="SimSun" w:hAnsi="SimSun"/>
      <w:kern w:val="2"/>
      <w:sz w:val="18"/>
      <w:szCs w:val="18"/>
      <w:lang w:val="en-US" w:eastAsia="zh-CN" w:bidi="ar-SA"/>
    </w:rPr>
  </w:style>
  <w:style w:type="paragraph" w:customStyle="1" w:styleId="afffff6">
    <w:name w:val="四级无"/>
    <w:basedOn w:val="a8"/>
    <w:rsid w:val="001C149C"/>
    <w:pPr>
      <w:spacing w:beforeLines="0" w:afterLines="0"/>
    </w:pPr>
    <w:rPr>
      <w:rFonts w:ascii="SimSun" w:eastAsia="SimSun"/>
    </w:rPr>
  </w:style>
  <w:style w:type="paragraph" w:styleId="10">
    <w:name w:val="index 1"/>
    <w:basedOn w:val="afe"/>
    <w:next w:val="aff2"/>
    <w:rsid w:val="009951DC"/>
    <w:pPr>
      <w:tabs>
        <w:tab w:val="right" w:leader="dot" w:pos="9299"/>
      </w:tabs>
      <w:jc w:val="left"/>
    </w:pPr>
    <w:rPr>
      <w:rFonts w:ascii="SimSun"/>
      <w:szCs w:val="21"/>
    </w:rPr>
  </w:style>
  <w:style w:type="paragraph" w:styleId="20">
    <w:name w:val="index 2"/>
    <w:basedOn w:val="afe"/>
    <w:next w:val="afe"/>
    <w:autoRedefine/>
    <w:rsid w:val="00083A09"/>
    <w:pPr>
      <w:ind w:left="420" w:hanging="210"/>
      <w:jc w:val="left"/>
    </w:pPr>
    <w:rPr>
      <w:rFonts w:ascii="Calibri" w:hAnsi="Calibri"/>
      <w:sz w:val="20"/>
      <w:szCs w:val="20"/>
    </w:rPr>
  </w:style>
  <w:style w:type="paragraph" w:styleId="30">
    <w:name w:val="index 3"/>
    <w:basedOn w:val="afe"/>
    <w:next w:val="afe"/>
    <w:autoRedefine/>
    <w:rsid w:val="00083A09"/>
    <w:pPr>
      <w:ind w:left="630" w:hanging="210"/>
      <w:jc w:val="left"/>
    </w:pPr>
    <w:rPr>
      <w:rFonts w:ascii="Calibri" w:hAnsi="Calibri"/>
      <w:sz w:val="20"/>
      <w:szCs w:val="20"/>
    </w:rPr>
  </w:style>
  <w:style w:type="paragraph" w:styleId="40">
    <w:name w:val="index 4"/>
    <w:basedOn w:val="afe"/>
    <w:next w:val="afe"/>
    <w:autoRedefine/>
    <w:rsid w:val="00083A09"/>
    <w:pPr>
      <w:ind w:left="840" w:hanging="210"/>
      <w:jc w:val="left"/>
    </w:pPr>
    <w:rPr>
      <w:rFonts w:ascii="Calibri" w:hAnsi="Calibri"/>
      <w:sz w:val="20"/>
      <w:szCs w:val="20"/>
    </w:rPr>
  </w:style>
  <w:style w:type="paragraph" w:styleId="50">
    <w:name w:val="index 5"/>
    <w:basedOn w:val="afe"/>
    <w:next w:val="afe"/>
    <w:autoRedefine/>
    <w:rsid w:val="00083A09"/>
    <w:pPr>
      <w:ind w:left="1050" w:hanging="210"/>
      <w:jc w:val="left"/>
    </w:pPr>
    <w:rPr>
      <w:rFonts w:ascii="Calibri" w:hAnsi="Calibri"/>
      <w:sz w:val="20"/>
      <w:szCs w:val="20"/>
    </w:rPr>
  </w:style>
  <w:style w:type="paragraph" w:styleId="60">
    <w:name w:val="index 6"/>
    <w:basedOn w:val="afe"/>
    <w:next w:val="afe"/>
    <w:autoRedefine/>
    <w:rsid w:val="00083A09"/>
    <w:pPr>
      <w:ind w:left="1260" w:hanging="210"/>
      <w:jc w:val="left"/>
    </w:pPr>
    <w:rPr>
      <w:rFonts w:ascii="Calibri" w:hAnsi="Calibri"/>
      <w:sz w:val="20"/>
      <w:szCs w:val="20"/>
    </w:rPr>
  </w:style>
  <w:style w:type="paragraph" w:styleId="70">
    <w:name w:val="index 7"/>
    <w:basedOn w:val="afe"/>
    <w:next w:val="afe"/>
    <w:autoRedefine/>
    <w:rsid w:val="00083A09"/>
    <w:pPr>
      <w:ind w:left="1470" w:hanging="210"/>
      <w:jc w:val="left"/>
    </w:pPr>
    <w:rPr>
      <w:rFonts w:ascii="Calibri" w:hAnsi="Calibri"/>
      <w:sz w:val="20"/>
      <w:szCs w:val="20"/>
    </w:rPr>
  </w:style>
  <w:style w:type="paragraph" w:styleId="80">
    <w:name w:val="index 8"/>
    <w:basedOn w:val="afe"/>
    <w:next w:val="afe"/>
    <w:autoRedefine/>
    <w:rsid w:val="00083A09"/>
    <w:pPr>
      <w:ind w:left="1680" w:hanging="210"/>
      <w:jc w:val="left"/>
    </w:pPr>
    <w:rPr>
      <w:rFonts w:ascii="Calibri" w:hAnsi="Calibri"/>
      <w:sz w:val="20"/>
      <w:szCs w:val="20"/>
    </w:rPr>
  </w:style>
  <w:style w:type="paragraph" w:styleId="90">
    <w:name w:val="index 9"/>
    <w:basedOn w:val="afe"/>
    <w:next w:val="afe"/>
    <w:autoRedefine/>
    <w:rsid w:val="00083A09"/>
    <w:pPr>
      <w:ind w:left="1890" w:hanging="210"/>
      <w:jc w:val="left"/>
    </w:pPr>
    <w:rPr>
      <w:rFonts w:ascii="Calibri" w:hAnsi="Calibri"/>
      <w:sz w:val="20"/>
      <w:szCs w:val="20"/>
    </w:rPr>
  </w:style>
  <w:style w:type="paragraph" w:styleId="afffff7">
    <w:name w:val="index heading"/>
    <w:basedOn w:val="afe"/>
    <w:next w:val="10"/>
    <w:rsid w:val="00083A09"/>
    <w:pPr>
      <w:spacing w:before="120" w:after="120"/>
      <w:jc w:val="center"/>
    </w:pPr>
    <w:rPr>
      <w:rFonts w:ascii="Calibri" w:hAnsi="Calibri"/>
      <w:b/>
      <w:bCs/>
      <w:iCs/>
      <w:szCs w:val="20"/>
    </w:rPr>
  </w:style>
  <w:style w:type="paragraph" w:styleId="afffff8">
    <w:name w:val="caption"/>
    <w:basedOn w:val="afe"/>
    <w:next w:val="afe"/>
    <w:qFormat/>
    <w:rsid w:val="00083A09"/>
    <w:pPr>
      <w:spacing w:before="152" w:after="160"/>
    </w:pPr>
    <w:rPr>
      <w:rFonts w:ascii="Arial" w:eastAsia="SimHei" w:hAnsi="Arial" w:cs="Arial"/>
      <w:sz w:val="20"/>
      <w:szCs w:val="20"/>
    </w:rPr>
  </w:style>
  <w:style w:type="paragraph" w:customStyle="1" w:styleId="afffff9">
    <w:name w:val="条文脚注"/>
    <w:basedOn w:val="af"/>
    <w:rsid w:val="000D718B"/>
    <w:pPr>
      <w:numPr>
        <w:numId w:val="0"/>
      </w:numPr>
      <w:jc w:val="both"/>
    </w:pPr>
  </w:style>
  <w:style w:type="paragraph" w:customStyle="1" w:styleId="afffffa">
    <w:name w:val="图标脚注说明"/>
    <w:basedOn w:val="aff2"/>
    <w:rsid w:val="000D718B"/>
    <w:pPr>
      <w:ind w:left="840" w:firstLineChars="0" w:hanging="420"/>
    </w:pPr>
    <w:rPr>
      <w:sz w:val="18"/>
      <w:szCs w:val="18"/>
    </w:rPr>
  </w:style>
  <w:style w:type="paragraph" w:customStyle="1" w:styleId="afffffb">
    <w:name w:val="图表脚注说明"/>
    <w:basedOn w:val="afe"/>
    <w:rsid w:val="003912E7"/>
    <w:pPr>
      <w:ind w:left="544" w:hanging="181"/>
    </w:pPr>
    <w:rPr>
      <w:rFonts w:ascii="SimSun"/>
      <w:sz w:val="18"/>
      <w:szCs w:val="18"/>
    </w:rPr>
  </w:style>
  <w:style w:type="paragraph" w:customStyle="1" w:styleId="afffffc">
    <w:name w:val="图的脚注"/>
    <w:next w:val="aff2"/>
    <w:autoRedefine/>
    <w:qFormat/>
    <w:rsid w:val="00083A09"/>
    <w:pPr>
      <w:widowControl w:val="0"/>
      <w:ind w:leftChars="200" w:left="840" w:hangingChars="200" w:hanging="420"/>
      <w:jc w:val="both"/>
    </w:pPr>
    <w:rPr>
      <w:rFonts w:ascii="SimSun"/>
      <w:sz w:val="18"/>
    </w:rPr>
  </w:style>
  <w:style w:type="table" w:styleId="afffffd">
    <w:name w:val="Table Grid"/>
    <w:basedOn w:val="aff0"/>
    <w:uiPriority w:val="59"/>
    <w:rsid w:val="001D41EE"/>
    <w:rPr>
      <w:rFonts w:ascii="SimSu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e">
    <w:name w:val="endnote text"/>
    <w:basedOn w:val="afe"/>
    <w:semiHidden/>
    <w:rsid w:val="00083A09"/>
    <w:pPr>
      <w:snapToGrid w:val="0"/>
      <w:jc w:val="left"/>
    </w:pPr>
  </w:style>
  <w:style w:type="character" w:styleId="affffff">
    <w:name w:val="endnote reference"/>
    <w:basedOn w:val="aff"/>
    <w:semiHidden/>
    <w:rsid w:val="00083A09"/>
    <w:rPr>
      <w:vertAlign w:val="superscript"/>
    </w:rPr>
  </w:style>
  <w:style w:type="paragraph" w:styleId="affffff0">
    <w:name w:val="Document Map"/>
    <w:basedOn w:val="afe"/>
    <w:semiHidden/>
    <w:rsid w:val="00083A09"/>
    <w:pPr>
      <w:shd w:val="clear" w:color="auto" w:fill="000080"/>
    </w:pPr>
  </w:style>
  <w:style w:type="paragraph" w:customStyle="1" w:styleId="affffff1">
    <w:name w:val="文献分类号"/>
    <w:rsid w:val="00654BC9"/>
    <w:pPr>
      <w:framePr w:hSpace="180" w:vSpace="180" w:wrap="around" w:hAnchor="margin" w:y="1" w:anchorLock="1"/>
      <w:widowControl w:val="0"/>
      <w:textAlignment w:val="center"/>
    </w:pPr>
    <w:rPr>
      <w:rFonts w:ascii="SimHei" w:eastAsia="SimHei"/>
      <w:sz w:val="21"/>
      <w:szCs w:val="21"/>
    </w:rPr>
  </w:style>
  <w:style w:type="paragraph" w:customStyle="1" w:styleId="affffff2">
    <w:name w:val="五级无"/>
    <w:basedOn w:val="a9"/>
    <w:rsid w:val="001C149C"/>
    <w:pPr>
      <w:spacing w:beforeLines="0" w:afterLines="0"/>
    </w:pPr>
    <w:rPr>
      <w:rFonts w:ascii="SimSun" w:eastAsia="SimSun"/>
    </w:rPr>
  </w:style>
  <w:style w:type="character" w:styleId="affffff3">
    <w:name w:val="page number"/>
    <w:basedOn w:val="aff"/>
    <w:rsid w:val="00083A09"/>
    <w:rPr>
      <w:rFonts w:ascii="Times New Roman" w:eastAsia="SimSun" w:hAnsi="Times New Roman"/>
      <w:sz w:val="18"/>
    </w:rPr>
  </w:style>
  <w:style w:type="paragraph" w:customStyle="1" w:styleId="affffff4">
    <w:name w:val="一级无"/>
    <w:basedOn w:val="a6"/>
    <w:rsid w:val="001C149C"/>
    <w:pPr>
      <w:spacing w:beforeLines="0" w:afterLines="0"/>
    </w:pPr>
    <w:rPr>
      <w:rFonts w:ascii="SimSun" w:eastAsia="SimSun"/>
    </w:rPr>
  </w:style>
  <w:style w:type="character" w:styleId="affffff5">
    <w:name w:val="FollowedHyperlink"/>
    <w:basedOn w:val="aff"/>
    <w:rsid w:val="00083A09"/>
    <w:rPr>
      <w:color w:val="800080"/>
      <w:u w:val="single"/>
    </w:rPr>
  </w:style>
  <w:style w:type="paragraph" w:customStyle="1" w:styleId="affffff6">
    <w:name w:val="正文表标题"/>
    <w:next w:val="aff2"/>
    <w:rsid w:val="00083A09"/>
    <w:pPr>
      <w:tabs>
        <w:tab w:val="num" w:pos="360"/>
      </w:tabs>
      <w:spacing w:beforeLines="50" w:afterLines="50"/>
      <w:jc w:val="center"/>
    </w:pPr>
    <w:rPr>
      <w:rFonts w:ascii="SimHei" w:eastAsia="SimHei"/>
      <w:sz w:val="21"/>
    </w:rPr>
  </w:style>
  <w:style w:type="paragraph" w:customStyle="1" w:styleId="affffff7">
    <w:name w:val="正文公式编号制表符"/>
    <w:basedOn w:val="aff2"/>
    <w:next w:val="aff2"/>
    <w:qFormat/>
    <w:rsid w:val="00EC680A"/>
    <w:pPr>
      <w:ind w:firstLineChars="0" w:firstLine="0"/>
    </w:pPr>
  </w:style>
  <w:style w:type="paragraph" w:customStyle="1" w:styleId="affffff8">
    <w:name w:val="正文图标题"/>
    <w:next w:val="aff2"/>
    <w:rsid w:val="00083A09"/>
    <w:pPr>
      <w:tabs>
        <w:tab w:val="num" w:pos="360"/>
      </w:tabs>
      <w:spacing w:beforeLines="50" w:afterLines="50"/>
      <w:jc w:val="center"/>
    </w:pPr>
    <w:rPr>
      <w:rFonts w:ascii="SimHei" w:eastAsia="SimHei"/>
      <w:sz w:val="21"/>
    </w:rPr>
  </w:style>
  <w:style w:type="paragraph" w:customStyle="1" w:styleId="affffff9">
    <w:name w:val="终结线"/>
    <w:basedOn w:val="afe"/>
    <w:rsid w:val="00083A09"/>
    <w:pPr>
      <w:framePr w:hSpace="181" w:vSpace="181" w:wrap="around" w:vAnchor="text" w:hAnchor="margin" w:xAlign="center" w:y="285"/>
    </w:pPr>
  </w:style>
  <w:style w:type="paragraph" w:customStyle="1" w:styleId="affffffa">
    <w:name w:val="其他发布日期"/>
    <w:basedOn w:val="afffa"/>
    <w:rsid w:val="006E4A7F"/>
    <w:pPr>
      <w:framePr w:wrap="around" w:vAnchor="page" w:hAnchor="text" w:x="1419"/>
    </w:pPr>
  </w:style>
  <w:style w:type="paragraph" w:customStyle="1" w:styleId="affffffb">
    <w:name w:val="其他实施日期"/>
    <w:basedOn w:val="afffff3"/>
    <w:rsid w:val="006E4A7F"/>
    <w:pPr>
      <w:framePr w:wrap="around"/>
    </w:pPr>
  </w:style>
  <w:style w:type="paragraph" w:customStyle="1" w:styleId="21">
    <w:name w:val="封面标准名称2"/>
    <w:basedOn w:val="afffc"/>
    <w:rsid w:val="0028269A"/>
    <w:pPr>
      <w:framePr w:wrap="around" w:y="4469"/>
      <w:spacing w:beforeLines="630"/>
    </w:pPr>
  </w:style>
  <w:style w:type="paragraph" w:customStyle="1" w:styleId="22">
    <w:name w:val="封面标准英文名称2"/>
    <w:basedOn w:val="afffd"/>
    <w:rsid w:val="0028269A"/>
    <w:pPr>
      <w:framePr w:wrap="around" w:y="4469"/>
    </w:pPr>
  </w:style>
  <w:style w:type="paragraph" w:customStyle="1" w:styleId="23">
    <w:name w:val="封面一致性程度标识2"/>
    <w:basedOn w:val="afffe"/>
    <w:rsid w:val="0028269A"/>
    <w:pPr>
      <w:framePr w:wrap="around" w:y="4469"/>
    </w:pPr>
  </w:style>
  <w:style w:type="paragraph" w:customStyle="1" w:styleId="24">
    <w:name w:val="封面标准文稿类别2"/>
    <w:basedOn w:val="affff"/>
    <w:rsid w:val="0028269A"/>
    <w:pPr>
      <w:framePr w:wrap="around" w:y="4469"/>
    </w:pPr>
  </w:style>
  <w:style w:type="paragraph" w:customStyle="1" w:styleId="25">
    <w:name w:val="封面标准文稿编辑信息2"/>
    <w:basedOn w:val="affff0"/>
    <w:rsid w:val="0028269A"/>
    <w:pPr>
      <w:framePr w:wrap="around" w:y="4469"/>
    </w:pPr>
  </w:style>
  <w:style w:type="paragraph" w:customStyle="1" w:styleId="aff8">
    <w:name w:val="示例内容"/>
    <w:rsid w:val="00B636A8"/>
    <w:pPr>
      <w:ind w:firstLineChars="200" w:firstLine="200"/>
    </w:pPr>
    <w:rPr>
      <w:rFonts w:ascii="SimSun"/>
      <w:noProof/>
      <w:sz w:val="18"/>
      <w:szCs w:val="18"/>
    </w:rPr>
  </w:style>
  <w:style w:type="character" w:styleId="HTML">
    <w:name w:val="HTML Code"/>
    <w:rsid w:val="008F77F6"/>
    <w:rPr>
      <w:rFonts w:ascii="Courier New" w:hAnsi="Courier New"/>
      <w:sz w:val="20"/>
      <w:szCs w:val="20"/>
    </w:rPr>
  </w:style>
  <w:style w:type="paragraph" w:styleId="11">
    <w:name w:val="toc 1"/>
    <w:basedOn w:val="afe"/>
    <w:next w:val="afe"/>
    <w:autoRedefine/>
    <w:uiPriority w:val="39"/>
    <w:rsid w:val="00961C93"/>
    <w:pPr>
      <w:tabs>
        <w:tab w:val="right" w:leader="dot" w:pos="9241"/>
      </w:tabs>
      <w:spacing w:beforeLines="25" w:afterLines="25"/>
      <w:jc w:val="left"/>
    </w:pPr>
    <w:rPr>
      <w:rFonts w:ascii="SimSun"/>
      <w:szCs w:val="21"/>
    </w:rPr>
  </w:style>
  <w:style w:type="paragraph" w:styleId="26">
    <w:name w:val="toc 2"/>
    <w:basedOn w:val="afe"/>
    <w:next w:val="afe"/>
    <w:autoRedefine/>
    <w:uiPriority w:val="39"/>
    <w:rsid w:val="00961C93"/>
    <w:pPr>
      <w:tabs>
        <w:tab w:val="right" w:leader="dot" w:pos="9241"/>
      </w:tabs>
    </w:pPr>
    <w:rPr>
      <w:rFonts w:ascii="SimSun"/>
      <w:szCs w:val="21"/>
    </w:rPr>
  </w:style>
  <w:style w:type="paragraph" w:customStyle="1" w:styleId="a0">
    <w:name w:val="二级无标题条"/>
    <w:basedOn w:val="afe"/>
    <w:rsid w:val="008F77F6"/>
    <w:pPr>
      <w:numPr>
        <w:ilvl w:val="3"/>
        <w:numId w:val="9"/>
      </w:numPr>
    </w:pPr>
  </w:style>
  <w:style w:type="paragraph" w:customStyle="1" w:styleId="a1">
    <w:name w:val="三级无标题条"/>
    <w:basedOn w:val="afe"/>
    <w:rsid w:val="008F77F6"/>
    <w:pPr>
      <w:numPr>
        <w:ilvl w:val="4"/>
        <w:numId w:val="9"/>
      </w:numPr>
    </w:pPr>
  </w:style>
  <w:style w:type="paragraph" w:customStyle="1" w:styleId="a2">
    <w:name w:val="四级无标题条"/>
    <w:basedOn w:val="afe"/>
    <w:rsid w:val="008F77F6"/>
    <w:pPr>
      <w:numPr>
        <w:ilvl w:val="5"/>
        <w:numId w:val="9"/>
      </w:numPr>
    </w:pPr>
  </w:style>
  <w:style w:type="paragraph" w:customStyle="1" w:styleId="a3">
    <w:name w:val="五级无标题条"/>
    <w:basedOn w:val="afe"/>
    <w:rsid w:val="008F77F6"/>
    <w:pPr>
      <w:numPr>
        <w:ilvl w:val="6"/>
        <w:numId w:val="9"/>
      </w:numPr>
    </w:pPr>
  </w:style>
  <w:style w:type="paragraph" w:customStyle="1" w:styleId="a">
    <w:name w:val="一级无标题条"/>
    <w:basedOn w:val="afe"/>
    <w:rsid w:val="008F77F6"/>
    <w:pPr>
      <w:numPr>
        <w:ilvl w:val="2"/>
        <w:numId w:val="9"/>
      </w:numPr>
    </w:pPr>
  </w:style>
  <w:style w:type="paragraph" w:styleId="affffffc">
    <w:name w:val="List Paragraph"/>
    <w:basedOn w:val="afe"/>
    <w:uiPriority w:val="34"/>
    <w:qFormat/>
    <w:rsid w:val="00695DE1"/>
    <w:pPr>
      <w:ind w:firstLineChars="200" w:firstLine="420"/>
    </w:pPr>
  </w:style>
  <w:style w:type="paragraph" w:styleId="affffffd">
    <w:name w:val="Balloon Text"/>
    <w:basedOn w:val="afe"/>
    <w:link w:val="Char3"/>
    <w:rsid w:val="00ED2FBD"/>
    <w:rPr>
      <w:sz w:val="18"/>
      <w:szCs w:val="18"/>
    </w:rPr>
  </w:style>
  <w:style w:type="character" w:customStyle="1" w:styleId="Char3">
    <w:name w:val="批注框文本 Char"/>
    <w:basedOn w:val="aff"/>
    <w:link w:val="affffffd"/>
    <w:rsid w:val="00ED2FBD"/>
    <w:rPr>
      <w:kern w:val="2"/>
      <w:sz w:val="18"/>
      <w:szCs w:val="18"/>
    </w:rPr>
  </w:style>
  <w:style w:type="character" w:styleId="affffffe">
    <w:name w:val="annotation reference"/>
    <w:qFormat/>
    <w:rsid w:val="00E34DD9"/>
    <w:rPr>
      <w:sz w:val="21"/>
      <w:szCs w:val="21"/>
    </w:rPr>
  </w:style>
  <w:style w:type="character" w:customStyle="1" w:styleId="Char0">
    <w:name w:val="三级条标题 Char"/>
    <w:link w:val="a7"/>
    <w:qFormat/>
    <w:rsid w:val="0041448D"/>
    <w:rPr>
      <w:rFonts w:ascii="SimHei" w:eastAsia="SimHei"/>
      <w:sz w:val="21"/>
      <w:szCs w:val="21"/>
    </w:rPr>
  </w:style>
  <w:style w:type="paragraph" w:styleId="afffffff">
    <w:name w:val="Date"/>
    <w:basedOn w:val="afe"/>
    <w:next w:val="afe"/>
    <w:link w:val="Char4"/>
    <w:semiHidden/>
    <w:unhideWhenUsed/>
    <w:rsid w:val="00137704"/>
    <w:pPr>
      <w:ind w:leftChars="2500" w:left="100"/>
    </w:pPr>
  </w:style>
  <w:style w:type="character" w:customStyle="1" w:styleId="Char4">
    <w:name w:val="日期 Char"/>
    <w:basedOn w:val="aff"/>
    <w:link w:val="afffffff"/>
    <w:semiHidden/>
    <w:rsid w:val="00137704"/>
    <w:rPr>
      <w:kern w:val="2"/>
      <w:sz w:val="21"/>
      <w:szCs w:val="24"/>
    </w:rPr>
  </w:style>
  <w:style w:type="paragraph" w:styleId="afffffff0">
    <w:name w:val="annotation text"/>
    <w:basedOn w:val="afe"/>
    <w:link w:val="Char5"/>
    <w:semiHidden/>
    <w:unhideWhenUsed/>
    <w:rsid w:val="005C5CF8"/>
    <w:rPr>
      <w:sz w:val="20"/>
      <w:szCs w:val="20"/>
    </w:rPr>
  </w:style>
  <w:style w:type="character" w:customStyle="1" w:styleId="Char5">
    <w:name w:val="批注文字 Char"/>
    <w:basedOn w:val="aff"/>
    <w:link w:val="afffffff0"/>
    <w:semiHidden/>
    <w:rsid w:val="005C5CF8"/>
    <w:rPr>
      <w:kern w:val="2"/>
    </w:rPr>
  </w:style>
  <w:style w:type="paragraph" w:styleId="afffffff1">
    <w:name w:val="annotation subject"/>
    <w:basedOn w:val="afffffff0"/>
    <w:next w:val="afffffff0"/>
    <w:link w:val="Char6"/>
    <w:semiHidden/>
    <w:unhideWhenUsed/>
    <w:rsid w:val="005C5CF8"/>
    <w:rPr>
      <w:b/>
      <w:bCs/>
    </w:rPr>
  </w:style>
  <w:style w:type="character" w:customStyle="1" w:styleId="Char6">
    <w:name w:val="批注主题 Char"/>
    <w:basedOn w:val="Char5"/>
    <w:link w:val="afffffff1"/>
    <w:semiHidden/>
    <w:rsid w:val="005C5CF8"/>
    <w:rPr>
      <w:b/>
      <w:bCs/>
      <w:kern w:val="2"/>
    </w:rPr>
  </w:style>
  <w:style w:type="character" w:styleId="afffffff2">
    <w:name w:val="Placeholder Text"/>
    <w:basedOn w:val="aff"/>
    <w:uiPriority w:val="99"/>
    <w:semiHidden/>
    <w:rsid w:val="009C322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CCP&#38450;&#33104;&#34432;&#20445;&#25252;&#31435;&#39033;\&#20013;&#22269;&#33104;&#34432;&#19982;&#38450;&#25252;&#23398;&#20250;&#31295;\&#19978;&#25253;&#31295;2015-12-30\FB%20PCCP&#38450;&#33104;&#28034;&#26009;&#21644;&#28034;&#35013;2016-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832E0-E63C-438E-A8A4-5E22D39E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 PCCP防腐涂料和涂装2016-1.dot</Template>
  <TotalTime>0</TotalTime>
  <Pages>8</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标准名称</vt:lpstr>
    </vt:vector>
  </TitlesOfParts>
  <LinksUpToDate>false</LinksUpToDate>
  <CharactersWithSpaces>3305</CharactersWithSpaces>
  <SharedDoc>false</SharedDoc>
  <HLinks>
    <vt:vector size="102" baseType="variant">
      <vt:variant>
        <vt:i4>1179703</vt:i4>
      </vt:variant>
      <vt:variant>
        <vt:i4>116</vt:i4>
      </vt:variant>
      <vt:variant>
        <vt:i4>0</vt:i4>
      </vt:variant>
      <vt:variant>
        <vt:i4>5</vt:i4>
      </vt:variant>
      <vt:variant>
        <vt:lpwstr/>
      </vt:variant>
      <vt:variant>
        <vt:lpwstr>_Toc485971153</vt:lpwstr>
      </vt:variant>
      <vt:variant>
        <vt:i4>1179703</vt:i4>
      </vt:variant>
      <vt:variant>
        <vt:i4>110</vt:i4>
      </vt:variant>
      <vt:variant>
        <vt:i4>0</vt:i4>
      </vt:variant>
      <vt:variant>
        <vt:i4>5</vt:i4>
      </vt:variant>
      <vt:variant>
        <vt:lpwstr/>
      </vt:variant>
      <vt:variant>
        <vt:lpwstr>_Toc485971152</vt:lpwstr>
      </vt:variant>
      <vt:variant>
        <vt:i4>1179703</vt:i4>
      </vt:variant>
      <vt:variant>
        <vt:i4>104</vt:i4>
      </vt:variant>
      <vt:variant>
        <vt:i4>0</vt:i4>
      </vt:variant>
      <vt:variant>
        <vt:i4>5</vt:i4>
      </vt:variant>
      <vt:variant>
        <vt:lpwstr/>
      </vt:variant>
      <vt:variant>
        <vt:lpwstr>_Toc485971151</vt:lpwstr>
      </vt:variant>
      <vt:variant>
        <vt:i4>1179703</vt:i4>
      </vt:variant>
      <vt:variant>
        <vt:i4>98</vt:i4>
      </vt:variant>
      <vt:variant>
        <vt:i4>0</vt:i4>
      </vt:variant>
      <vt:variant>
        <vt:i4>5</vt:i4>
      </vt:variant>
      <vt:variant>
        <vt:lpwstr/>
      </vt:variant>
      <vt:variant>
        <vt:lpwstr>_Toc485971150</vt:lpwstr>
      </vt:variant>
      <vt:variant>
        <vt:i4>1245239</vt:i4>
      </vt:variant>
      <vt:variant>
        <vt:i4>92</vt:i4>
      </vt:variant>
      <vt:variant>
        <vt:i4>0</vt:i4>
      </vt:variant>
      <vt:variant>
        <vt:i4>5</vt:i4>
      </vt:variant>
      <vt:variant>
        <vt:lpwstr/>
      </vt:variant>
      <vt:variant>
        <vt:lpwstr>_Toc485971149</vt:lpwstr>
      </vt:variant>
      <vt:variant>
        <vt:i4>1245239</vt:i4>
      </vt:variant>
      <vt:variant>
        <vt:i4>86</vt:i4>
      </vt:variant>
      <vt:variant>
        <vt:i4>0</vt:i4>
      </vt:variant>
      <vt:variant>
        <vt:i4>5</vt:i4>
      </vt:variant>
      <vt:variant>
        <vt:lpwstr/>
      </vt:variant>
      <vt:variant>
        <vt:lpwstr>_Toc485971148</vt:lpwstr>
      </vt:variant>
      <vt:variant>
        <vt:i4>1245239</vt:i4>
      </vt:variant>
      <vt:variant>
        <vt:i4>80</vt:i4>
      </vt:variant>
      <vt:variant>
        <vt:i4>0</vt:i4>
      </vt:variant>
      <vt:variant>
        <vt:i4>5</vt:i4>
      </vt:variant>
      <vt:variant>
        <vt:lpwstr/>
      </vt:variant>
      <vt:variant>
        <vt:lpwstr>_Toc485971147</vt:lpwstr>
      </vt:variant>
      <vt:variant>
        <vt:i4>1245239</vt:i4>
      </vt:variant>
      <vt:variant>
        <vt:i4>74</vt:i4>
      </vt:variant>
      <vt:variant>
        <vt:i4>0</vt:i4>
      </vt:variant>
      <vt:variant>
        <vt:i4>5</vt:i4>
      </vt:variant>
      <vt:variant>
        <vt:lpwstr/>
      </vt:variant>
      <vt:variant>
        <vt:lpwstr>_Toc485971146</vt:lpwstr>
      </vt:variant>
      <vt:variant>
        <vt:i4>1245239</vt:i4>
      </vt:variant>
      <vt:variant>
        <vt:i4>68</vt:i4>
      </vt:variant>
      <vt:variant>
        <vt:i4>0</vt:i4>
      </vt:variant>
      <vt:variant>
        <vt:i4>5</vt:i4>
      </vt:variant>
      <vt:variant>
        <vt:lpwstr/>
      </vt:variant>
      <vt:variant>
        <vt:lpwstr>_Toc485971145</vt:lpwstr>
      </vt:variant>
      <vt:variant>
        <vt:i4>1245239</vt:i4>
      </vt:variant>
      <vt:variant>
        <vt:i4>62</vt:i4>
      </vt:variant>
      <vt:variant>
        <vt:i4>0</vt:i4>
      </vt:variant>
      <vt:variant>
        <vt:i4>5</vt:i4>
      </vt:variant>
      <vt:variant>
        <vt:lpwstr/>
      </vt:variant>
      <vt:variant>
        <vt:lpwstr>_Toc485971144</vt:lpwstr>
      </vt:variant>
      <vt:variant>
        <vt:i4>1245239</vt:i4>
      </vt:variant>
      <vt:variant>
        <vt:i4>56</vt:i4>
      </vt:variant>
      <vt:variant>
        <vt:i4>0</vt:i4>
      </vt:variant>
      <vt:variant>
        <vt:i4>5</vt:i4>
      </vt:variant>
      <vt:variant>
        <vt:lpwstr/>
      </vt:variant>
      <vt:variant>
        <vt:lpwstr>_Toc485971143</vt:lpwstr>
      </vt:variant>
      <vt:variant>
        <vt:i4>1245239</vt:i4>
      </vt:variant>
      <vt:variant>
        <vt:i4>50</vt:i4>
      </vt:variant>
      <vt:variant>
        <vt:i4>0</vt:i4>
      </vt:variant>
      <vt:variant>
        <vt:i4>5</vt:i4>
      </vt:variant>
      <vt:variant>
        <vt:lpwstr/>
      </vt:variant>
      <vt:variant>
        <vt:lpwstr>_Toc485971142</vt:lpwstr>
      </vt:variant>
      <vt:variant>
        <vt:i4>1245239</vt:i4>
      </vt:variant>
      <vt:variant>
        <vt:i4>44</vt:i4>
      </vt:variant>
      <vt:variant>
        <vt:i4>0</vt:i4>
      </vt:variant>
      <vt:variant>
        <vt:i4>5</vt:i4>
      </vt:variant>
      <vt:variant>
        <vt:lpwstr/>
      </vt:variant>
      <vt:variant>
        <vt:lpwstr>_Toc485971141</vt:lpwstr>
      </vt:variant>
      <vt:variant>
        <vt:i4>1245239</vt:i4>
      </vt:variant>
      <vt:variant>
        <vt:i4>38</vt:i4>
      </vt:variant>
      <vt:variant>
        <vt:i4>0</vt:i4>
      </vt:variant>
      <vt:variant>
        <vt:i4>5</vt:i4>
      </vt:variant>
      <vt:variant>
        <vt:lpwstr/>
      </vt:variant>
      <vt:variant>
        <vt:lpwstr>_Toc485971140</vt:lpwstr>
      </vt:variant>
      <vt:variant>
        <vt:i4>1310775</vt:i4>
      </vt:variant>
      <vt:variant>
        <vt:i4>32</vt:i4>
      </vt:variant>
      <vt:variant>
        <vt:i4>0</vt:i4>
      </vt:variant>
      <vt:variant>
        <vt:i4>5</vt:i4>
      </vt:variant>
      <vt:variant>
        <vt:lpwstr/>
      </vt:variant>
      <vt:variant>
        <vt:lpwstr>_Toc485971139</vt:lpwstr>
      </vt:variant>
      <vt:variant>
        <vt:i4>1310775</vt:i4>
      </vt:variant>
      <vt:variant>
        <vt:i4>26</vt:i4>
      </vt:variant>
      <vt:variant>
        <vt:i4>0</vt:i4>
      </vt:variant>
      <vt:variant>
        <vt:i4>5</vt:i4>
      </vt:variant>
      <vt:variant>
        <vt:lpwstr/>
      </vt:variant>
      <vt:variant>
        <vt:lpwstr>_Toc485971138</vt:lpwstr>
      </vt:variant>
      <vt:variant>
        <vt:i4>1310775</vt:i4>
      </vt:variant>
      <vt:variant>
        <vt:i4>20</vt:i4>
      </vt:variant>
      <vt:variant>
        <vt:i4>0</vt:i4>
      </vt:variant>
      <vt:variant>
        <vt:i4>5</vt:i4>
      </vt:variant>
      <vt:variant>
        <vt:lpwstr/>
      </vt:variant>
      <vt:variant>
        <vt:lpwstr>_Toc485971137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2020-12-25T08:04:00Z</dcterms:created>
  <dcterms:modified xsi:type="dcterms:W3CDTF">2021-01-28T09:05:00Z</dcterms:modified>
</cp:coreProperties>
</file>