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7D" w:rsidRPr="006C59DB" w:rsidRDefault="00EB287D" w:rsidP="00AD3445">
      <w:pPr>
        <w:spacing w:after="0" w:line="360" w:lineRule="auto"/>
        <w:ind w:firstLine="880"/>
        <w:rPr>
          <w:rFonts w:ascii="Times New Roman" w:hAnsi="Times New Roman"/>
          <w:sz w:val="44"/>
        </w:rPr>
      </w:pPr>
    </w:p>
    <w:p w:rsidR="00EB287D" w:rsidRPr="006C59DB" w:rsidRDefault="00EB287D" w:rsidP="00AD3445">
      <w:pPr>
        <w:spacing w:after="0" w:line="360" w:lineRule="auto"/>
        <w:rPr>
          <w:rFonts w:ascii="Times New Roman" w:hAnsi="Times New Roman"/>
          <w:sz w:val="36"/>
        </w:rPr>
      </w:pPr>
    </w:p>
    <w:p w:rsidR="009F497E" w:rsidRPr="006C59DB" w:rsidRDefault="009F497E" w:rsidP="00AD3445">
      <w:pPr>
        <w:spacing w:after="0" w:line="360" w:lineRule="auto"/>
        <w:rPr>
          <w:rFonts w:ascii="Times New Roman" w:hAnsi="Times New Roman"/>
          <w:sz w:val="36"/>
        </w:rPr>
      </w:pPr>
    </w:p>
    <w:p w:rsidR="009F497E" w:rsidRPr="006C59DB" w:rsidRDefault="009F497E" w:rsidP="00AD3445">
      <w:pPr>
        <w:spacing w:after="0" w:line="360" w:lineRule="auto"/>
        <w:rPr>
          <w:rFonts w:ascii="Times New Roman" w:hAnsi="Times New Roman"/>
          <w:sz w:val="36"/>
        </w:rPr>
      </w:pPr>
    </w:p>
    <w:p w:rsidR="00EB287D" w:rsidRPr="006C59DB" w:rsidRDefault="00EB287D" w:rsidP="00AD3445">
      <w:pPr>
        <w:widowControl w:val="0"/>
        <w:spacing w:after="0" w:line="360" w:lineRule="auto"/>
        <w:ind w:firstLine="440"/>
        <w:jc w:val="center"/>
        <w:rPr>
          <w:rFonts w:ascii="Times New Roman" w:eastAsia="黑体" w:hAnsi="Times New Roman"/>
          <w:b/>
          <w:bCs/>
          <w:kern w:val="2"/>
          <w:sz w:val="44"/>
          <w:szCs w:val="44"/>
        </w:rPr>
      </w:pPr>
      <w:r w:rsidRPr="006C59DB">
        <w:rPr>
          <w:rFonts w:ascii="Times New Roman" w:eastAsia="黑体" w:hAnsi="Times New Roman"/>
          <w:b/>
          <w:bCs/>
          <w:kern w:val="2"/>
          <w:sz w:val="44"/>
          <w:szCs w:val="44"/>
        </w:rPr>
        <w:t>中国涂料工业协会团体标准</w:t>
      </w:r>
    </w:p>
    <w:p w:rsidR="009F497E" w:rsidRPr="006C59DB" w:rsidRDefault="009F497E" w:rsidP="00AD3445">
      <w:pPr>
        <w:widowControl w:val="0"/>
        <w:spacing w:after="0" w:line="360" w:lineRule="auto"/>
        <w:ind w:firstLine="440"/>
        <w:jc w:val="center"/>
        <w:rPr>
          <w:rFonts w:ascii="Times New Roman" w:eastAsia="黑体" w:hAnsi="Times New Roman"/>
          <w:b/>
          <w:bCs/>
          <w:kern w:val="2"/>
          <w:sz w:val="44"/>
          <w:szCs w:val="44"/>
        </w:rPr>
      </w:pPr>
    </w:p>
    <w:p w:rsidR="00EB287D" w:rsidRPr="006C59DB" w:rsidRDefault="00EB287D" w:rsidP="00BF5DD9">
      <w:pPr>
        <w:widowControl w:val="0"/>
        <w:spacing w:after="0" w:line="360" w:lineRule="auto"/>
        <w:ind w:firstLine="440"/>
        <w:jc w:val="center"/>
        <w:rPr>
          <w:rFonts w:ascii="Times New Roman" w:eastAsia="黑体" w:hAnsi="Times New Roman"/>
          <w:b/>
          <w:bCs/>
          <w:kern w:val="2"/>
          <w:sz w:val="44"/>
          <w:szCs w:val="44"/>
        </w:rPr>
      </w:pPr>
      <w:r w:rsidRPr="006C59DB">
        <w:rPr>
          <w:rFonts w:ascii="Times New Roman" w:eastAsia="黑体" w:hAnsi="Times New Roman"/>
          <w:b/>
          <w:bCs/>
          <w:kern w:val="2"/>
          <w:sz w:val="44"/>
          <w:szCs w:val="44"/>
        </w:rPr>
        <w:t>《</w:t>
      </w:r>
      <w:r w:rsidR="009F497E" w:rsidRPr="006C59DB">
        <w:rPr>
          <w:rFonts w:ascii="Times New Roman" w:eastAsia="黑体" w:hAnsi="Times New Roman"/>
          <w:b/>
          <w:bCs/>
          <w:kern w:val="2"/>
          <w:sz w:val="44"/>
          <w:szCs w:val="44"/>
        </w:rPr>
        <w:t>十六碳双酯</w:t>
      </w:r>
      <w:r w:rsidRPr="006C59DB">
        <w:rPr>
          <w:rFonts w:ascii="Times New Roman" w:eastAsia="黑体" w:hAnsi="Times New Roman"/>
          <w:b/>
          <w:bCs/>
          <w:kern w:val="2"/>
          <w:sz w:val="44"/>
          <w:szCs w:val="44"/>
        </w:rPr>
        <w:t>》</w:t>
      </w:r>
    </w:p>
    <w:p w:rsidR="00EB287D" w:rsidRPr="006C59DB" w:rsidRDefault="00EB287D" w:rsidP="00AD3445">
      <w:pPr>
        <w:widowControl w:val="0"/>
        <w:spacing w:after="0" w:line="360" w:lineRule="auto"/>
        <w:ind w:firstLine="440"/>
        <w:jc w:val="center"/>
        <w:rPr>
          <w:rFonts w:ascii="Times New Roman" w:eastAsia="黑体" w:hAnsi="Times New Roman"/>
          <w:b/>
          <w:bCs/>
          <w:kern w:val="2"/>
          <w:sz w:val="44"/>
          <w:szCs w:val="44"/>
        </w:rPr>
      </w:pPr>
      <w:r w:rsidRPr="006C59DB">
        <w:rPr>
          <w:rFonts w:ascii="Times New Roman" w:eastAsia="黑体" w:hAnsi="Times New Roman"/>
          <w:b/>
          <w:bCs/>
          <w:kern w:val="2"/>
          <w:sz w:val="44"/>
          <w:szCs w:val="44"/>
        </w:rPr>
        <w:t>编制说明</w:t>
      </w:r>
    </w:p>
    <w:p w:rsidR="00EB287D" w:rsidRPr="006C59DB" w:rsidRDefault="00EB287D" w:rsidP="00AD3445">
      <w:pPr>
        <w:spacing w:after="0" w:line="360" w:lineRule="auto"/>
        <w:jc w:val="center"/>
        <w:rPr>
          <w:rFonts w:ascii="Times New Roman" w:hAnsi="Times New Roman"/>
          <w:sz w:val="30"/>
        </w:rPr>
      </w:pPr>
      <w:r w:rsidRPr="006C59DB">
        <w:rPr>
          <w:rFonts w:ascii="Times New Roman" w:hAnsi="Times New Roman"/>
          <w:sz w:val="30"/>
        </w:rPr>
        <w:t>（</w:t>
      </w:r>
      <w:r w:rsidR="009F497E" w:rsidRPr="006C59DB">
        <w:rPr>
          <w:rFonts w:ascii="Times New Roman" w:eastAsia="黑体" w:hAnsi="Times New Roman"/>
          <w:sz w:val="28"/>
          <w:szCs w:val="28"/>
        </w:rPr>
        <w:t>征求意见</w:t>
      </w:r>
      <w:r w:rsidRPr="006C59DB">
        <w:rPr>
          <w:rFonts w:ascii="Times New Roman" w:eastAsia="黑体" w:hAnsi="Times New Roman"/>
          <w:sz w:val="28"/>
          <w:szCs w:val="28"/>
        </w:rPr>
        <w:t>稿</w:t>
      </w:r>
      <w:r w:rsidRPr="006C59DB">
        <w:rPr>
          <w:rFonts w:ascii="Times New Roman" w:hAnsi="Times New Roman"/>
          <w:sz w:val="30"/>
        </w:rPr>
        <w:t>）</w:t>
      </w: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EB287D" w:rsidRPr="006C59DB" w:rsidRDefault="00EB287D" w:rsidP="00AD3445">
      <w:pPr>
        <w:spacing w:after="0" w:line="360" w:lineRule="auto"/>
        <w:rPr>
          <w:rFonts w:ascii="Times New Roman" w:hAnsi="Times New Roman"/>
        </w:rPr>
      </w:pPr>
    </w:p>
    <w:p w:rsidR="009F497E" w:rsidRPr="006C59DB" w:rsidRDefault="009F497E" w:rsidP="00AD3445">
      <w:pPr>
        <w:spacing w:after="0" w:line="360" w:lineRule="auto"/>
        <w:rPr>
          <w:rFonts w:ascii="Times New Roman" w:hAnsi="Times New Roman"/>
          <w:sz w:val="30"/>
          <w:szCs w:val="30"/>
        </w:rPr>
      </w:pPr>
    </w:p>
    <w:p w:rsidR="009F497E" w:rsidRPr="006C59DB" w:rsidRDefault="009F497E" w:rsidP="00AD3445">
      <w:pPr>
        <w:spacing w:after="0" w:line="360" w:lineRule="auto"/>
        <w:rPr>
          <w:rFonts w:ascii="Times New Roman" w:hAnsi="Times New Roman"/>
          <w:sz w:val="30"/>
          <w:szCs w:val="30"/>
        </w:rPr>
      </w:pPr>
    </w:p>
    <w:p w:rsidR="00EB287D" w:rsidRPr="006C59DB" w:rsidRDefault="00EB287D" w:rsidP="00AD3445">
      <w:pPr>
        <w:spacing w:after="0" w:line="360" w:lineRule="auto"/>
        <w:ind w:firstLine="1120"/>
        <w:rPr>
          <w:rFonts w:ascii="Times New Roman" w:hAnsi="Times New Roman"/>
          <w:sz w:val="30"/>
          <w:szCs w:val="30"/>
        </w:rPr>
      </w:pPr>
    </w:p>
    <w:p w:rsidR="00EB287D" w:rsidRPr="006C59DB" w:rsidRDefault="00EB287D" w:rsidP="00AD3445">
      <w:pPr>
        <w:spacing w:after="0" w:line="360" w:lineRule="auto"/>
        <w:jc w:val="center"/>
        <w:rPr>
          <w:rFonts w:ascii="Times New Roman" w:hAnsi="Times New Roman"/>
          <w:sz w:val="30"/>
        </w:rPr>
      </w:pPr>
      <w:r w:rsidRPr="006C59DB">
        <w:rPr>
          <w:rFonts w:ascii="Times New Roman" w:eastAsia="黑体" w:hAnsi="Times New Roman"/>
          <w:bCs/>
          <w:sz w:val="30"/>
          <w:szCs w:val="30"/>
        </w:rPr>
        <w:t>《</w:t>
      </w:r>
      <w:r w:rsidR="009F497E" w:rsidRPr="006C59DB">
        <w:rPr>
          <w:rFonts w:ascii="Times New Roman" w:eastAsia="黑体" w:hAnsi="Times New Roman"/>
          <w:bCs/>
          <w:sz w:val="30"/>
          <w:szCs w:val="30"/>
        </w:rPr>
        <w:t>十六碳双酯</w:t>
      </w:r>
      <w:r w:rsidRPr="006C59DB">
        <w:rPr>
          <w:rFonts w:ascii="Times New Roman" w:eastAsia="黑体" w:hAnsi="Times New Roman"/>
          <w:bCs/>
          <w:sz w:val="30"/>
          <w:szCs w:val="30"/>
        </w:rPr>
        <w:t>》团体标准起草工作组</w:t>
      </w:r>
    </w:p>
    <w:p w:rsidR="00EB287D" w:rsidRPr="006C59DB" w:rsidRDefault="00EB287D" w:rsidP="00AD3445">
      <w:pPr>
        <w:spacing w:after="0" w:line="360" w:lineRule="auto"/>
        <w:jc w:val="center"/>
        <w:rPr>
          <w:rFonts w:ascii="Times New Roman" w:hAnsi="Times New Roman"/>
        </w:rPr>
      </w:pPr>
      <w:r w:rsidRPr="006C59DB">
        <w:rPr>
          <w:rFonts w:ascii="Times New Roman" w:hAnsi="Times New Roman"/>
          <w:spacing w:val="100"/>
          <w:sz w:val="32"/>
        </w:rPr>
        <w:t>二〇</w:t>
      </w:r>
      <w:r w:rsidR="009F497E" w:rsidRPr="006C59DB">
        <w:rPr>
          <w:rFonts w:ascii="Times New Roman" w:hAnsi="Times New Roman"/>
          <w:spacing w:val="100"/>
          <w:sz w:val="32"/>
        </w:rPr>
        <w:t>二一</w:t>
      </w:r>
      <w:r w:rsidRPr="006C59DB">
        <w:rPr>
          <w:rFonts w:ascii="Times New Roman" w:hAnsi="Times New Roman"/>
          <w:spacing w:val="100"/>
          <w:sz w:val="32"/>
        </w:rPr>
        <w:t>年</w:t>
      </w:r>
      <w:r w:rsidR="009F497E" w:rsidRPr="006C59DB">
        <w:rPr>
          <w:rFonts w:ascii="Times New Roman" w:hAnsi="Times New Roman"/>
          <w:spacing w:val="100"/>
          <w:sz w:val="32"/>
        </w:rPr>
        <w:t>一</w:t>
      </w:r>
      <w:r w:rsidRPr="006C59DB">
        <w:rPr>
          <w:rFonts w:ascii="Times New Roman" w:hAnsi="Times New Roman"/>
          <w:spacing w:val="100"/>
          <w:sz w:val="32"/>
        </w:rPr>
        <w:t>月</w:t>
      </w:r>
      <w:r w:rsidRPr="006C59DB">
        <w:rPr>
          <w:rFonts w:ascii="Times New Roman" w:hAnsi="Times New Roman"/>
        </w:rPr>
        <w:br w:type="page"/>
      </w:r>
    </w:p>
    <w:p w:rsidR="00EB287D" w:rsidRPr="006C59DB" w:rsidRDefault="00EB287D" w:rsidP="00BF5DD9">
      <w:pPr>
        <w:spacing w:after="0" w:line="360" w:lineRule="auto"/>
        <w:jc w:val="center"/>
        <w:rPr>
          <w:rFonts w:ascii="Times New Roman" w:hAnsi="Times New Roman"/>
          <w:b/>
          <w:bCs/>
          <w:sz w:val="36"/>
        </w:rPr>
      </w:pPr>
      <w:r w:rsidRPr="006C59DB">
        <w:rPr>
          <w:rFonts w:ascii="Times New Roman" w:hAnsi="Times New Roman"/>
          <w:b/>
          <w:bCs/>
          <w:sz w:val="36"/>
          <w:szCs w:val="36"/>
        </w:rPr>
        <w:t>《</w:t>
      </w:r>
      <w:r w:rsidR="009F497E" w:rsidRPr="006C59DB">
        <w:rPr>
          <w:rFonts w:ascii="Times New Roman" w:hAnsi="Times New Roman"/>
          <w:b/>
          <w:bCs/>
          <w:sz w:val="36"/>
          <w:szCs w:val="36"/>
        </w:rPr>
        <w:t>十六碳双酯</w:t>
      </w:r>
      <w:r w:rsidRPr="006C59DB">
        <w:rPr>
          <w:rFonts w:ascii="Times New Roman" w:hAnsi="Times New Roman"/>
          <w:b/>
          <w:bCs/>
          <w:sz w:val="36"/>
          <w:szCs w:val="36"/>
        </w:rPr>
        <w:t>》</w:t>
      </w:r>
    </w:p>
    <w:p w:rsidR="00EB287D" w:rsidRPr="006C59DB" w:rsidRDefault="00EB287D" w:rsidP="00AD3445">
      <w:pPr>
        <w:spacing w:after="0" w:line="360" w:lineRule="auto"/>
        <w:jc w:val="center"/>
        <w:rPr>
          <w:rFonts w:ascii="Times New Roman" w:hAnsi="Times New Roman"/>
          <w:b/>
          <w:bCs/>
          <w:sz w:val="36"/>
        </w:rPr>
      </w:pPr>
      <w:r w:rsidRPr="006C59DB">
        <w:rPr>
          <w:rFonts w:ascii="Times New Roman" w:hAnsi="Times New Roman"/>
          <w:b/>
          <w:bCs/>
          <w:sz w:val="36"/>
        </w:rPr>
        <w:t>编制说明</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  </w:t>
      </w:r>
      <w:r w:rsidRPr="006C59DB">
        <w:rPr>
          <w:rFonts w:ascii="Times New Roman" w:hAnsi="Times New Roman"/>
          <w:b/>
          <w:sz w:val="24"/>
        </w:rPr>
        <w:t>工作简况</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1.1 </w:t>
      </w:r>
      <w:r w:rsidRPr="006C59DB">
        <w:rPr>
          <w:rFonts w:ascii="Times New Roman" w:hAnsi="Times New Roman"/>
          <w:b/>
          <w:sz w:val="24"/>
        </w:rPr>
        <w:t>任务来源</w:t>
      </w:r>
    </w:p>
    <w:p w:rsidR="00EB287D" w:rsidRPr="006C59DB" w:rsidRDefault="00EB287D" w:rsidP="00346674">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根据中国涂料工业协会《</w:t>
      </w:r>
      <w:r w:rsidRPr="006C59DB">
        <w:rPr>
          <w:rFonts w:ascii="Times New Roman" w:hAnsi="Times New Roman"/>
          <w:sz w:val="24"/>
          <w:szCs w:val="24"/>
        </w:rPr>
        <w:t>20</w:t>
      </w:r>
      <w:r w:rsidR="009F497E" w:rsidRPr="006C59DB">
        <w:rPr>
          <w:rFonts w:ascii="Times New Roman" w:hAnsi="Times New Roman"/>
          <w:sz w:val="24"/>
          <w:szCs w:val="24"/>
        </w:rPr>
        <w:t>20</w:t>
      </w:r>
      <w:r w:rsidRPr="006C59DB">
        <w:rPr>
          <w:rFonts w:ascii="Times New Roman" w:hAnsi="Times New Roman"/>
          <w:sz w:val="24"/>
          <w:szCs w:val="24"/>
        </w:rPr>
        <w:t>年度第一批团体标准制（修）订项目》计划（</w:t>
      </w:r>
      <w:r w:rsidRPr="006C59DB">
        <w:rPr>
          <w:rFonts w:ascii="Times New Roman" w:hAnsi="Times New Roman"/>
          <w:sz w:val="24"/>
          <w:szCs w:val="24"/>
        </w:rPr>
        <w:t>20</w:t>
      </w:r>
      <w:r w:rsidR="009F497E" w:rsidRPr="006C59DB">
        <w:rPr>
          <w:rFonts w:ascii="Times New Roman" w:hAnsi="Times New Roman"/>
          <w:sz w:val="24"/>
          <w:szCs w:val="24"/>
        </w:rPr>
        <w:t>20</w:t>
      </w:r>
      <w:r w:rsidRPr="006C59DB">
        <w:rPr>
          <w:rFonts w:ascii="Times New Roman" w:hAnsi="Times New Roman"/>
          <w:sz w:val="24"/>
          <w:szCs w:val="24"/>
        </w:rPr>
        <w:t>年</w:t>
      </w:r>
      <w:r w:rsidRPr="006C59DB">
        <w:rPr>
          <w:rFonts w:ascii="Times New Roman" w:hAnsi="Times New Roman"/>
          <w:sz w:val="24"/>
          <w:szCs w:val="24"/>
        </w:rPr>
        <w:t>4</w:t>
      </w:r>
      <w:r w:rsidRPr="006C59DB">
        <w:rPr>
          <w:rFonts w:ascii="Times New Roman" w:hAnsi="Times New Roman"/>
          <w:sz w:val="24"/>
          <w:szCs w:val="24"/>
        </w:rPr>
        <w:t>月）的要求，由</w:t>
      </w:r>
      <w:r w:rsidRPr="006C59DB">
        <w:rPr>
          <w:rFonts w:ascii="Times New Roman" w:hAnsi="Times New Roman"/>
          <w:bCs/>
          <w:sz w:val="24"/>
          <w:szCs w:val="24"/>
        </w:rPr>
        <w:t>润泰化学股份有限公司</w:t>
      </w:r>
      <w:r w:rsidRPr="006C59DB">
        <w:rPr>
          <w:rFonts w:ascii="Times New Roman" w:hAnsi="Times New Roman"/>
          <w:sz w:val="24"/>
          <w:szCs w:val="24"/>
        </w:rPr>
        <w:t>等作为</w:t>
      </w:r>
      <w:r w:rsidR="009F497E" w:rsidRPr="006C59DB">
        <w:rPr>
          <w:rFonts w:ascii="Times New Roman" w:hAnsi="Times New Roman"/>
          <w:sz w:val="24"/>
          <w:szCs w:val="24"/>
        </w:rPr>
        <w:t>主要起草</w:t>
      </w:r>
      <w:r w:rsidRPr="006C59DB">
        <w:rPr>
          <w:rFonts w:ascii="Times New Roman" w:hAnsi="Times New Roman"/>
          <w:sz w:val="24"/>
          <w:szCs w:val="24"/>
        </w:rPr>
        <w:t>单位承担团体标准《</w:t>
      </w:r>
      <w:r w:rsidR="009F497E" w:rsidRPr="006C59DB">
        <w:rPr>
          <w:rFonts w:ascii="Times New Roman" w:hAnsi="Times New Roman"/>
          <w:sz w:val="24"/>
          <w:szCs w:val="24"/>
        </w:rPr>
        <w:t>十六碳双酯</w:t>
      </w:r>
      <w:r w:rsidRPr="006C59DB">
        <w:rPr>
          <w:rFonts w:ascii="Times New Roman" w:hAnsi="Times New Roman"/>
          <w:sz w:val="24"/>
          <w:szCs w:val="24"/>
        </w:rPr>
        <w:t>》的编制工作，计划完成年限为</w:t>
      </w:r>
      <w:r w:rsidR="009F497E" w:rsidRPr="006C59DB">
        <w:rPr>
          <w:rFonts w:ascii="Times New Roman" w:hAnsi="Times New Roman"/>
          <w:sz w:val="24"/>
          <w:szCs w:val="24"/>
        </w:rPr>
        <w:t>十二个月</w:t>
      </w:r>
      <w:r w:rsidRPr="006C59DB">
        <w:rPr>
          <w:rFonts w:ascii="Times New Roman" w:hAnsi="Times New Roman"/>
          <w:sz w:val="24"/>
          <w:szCs w:val="24"/>
        </w:rPr>
        <w:t>。本标准由中国涂料工业协会标准化委员会提出，由</w:t>
      </w:r>
      <w:bookmarkStart w:id="0" w:name="OLE_LINK7"/>
      <w:bookmarkStart w:id="1" w:name="OLE_LINK8"/>
      <w:r w:rsidRPr="006C59DB">
        <w:rPr>
          <w:rFonts w:ascii="Times New Roman" w:hAnsi="Times New Roman"/>
          <w:sz w:val="24"/>
          <w:szCs w:val="24"/>
        </w:rPr>
        <w:t>中国涂料工业协会</w:t>
      </w:r>
      <w:bookmarkEnd w:id="0"/>
      <w:bookmarkEnd w:id="1"/>
      <w:r w:rsidRPr="006C59DB">
        <w:rPr>
          <w:rFonts w:ascii="Times New Roman" w:hAnsi="Times New Roman"/>
          <w:sz w:val="24"/>
          <w:szCs w:val="24"/>
        </w:rPr>
        <w:t>归口管理。本标准为中国涂料工业协会的团体标准，是涂料</w:t>
      </w:r>
      <w:r w:rsidR="009F497E" w:rsidRPr="006C59DB">
        <w:rPr>
          <w:rFonts w:ascii="Times New Roman" w:hAnsi="Times New Roman"/>
          <w:sz w:val="24"/>
          <w:szCs w:val="24"/>
        </w:rPr>
        <w:t>用助剂</w:t>
      </w:r>
      <w:r w:rsidRPr="006C59DB">
        <w:rPr>
          <w:rFonts w:ascii="Times New Roman" w:hAnsi="Times New Roman"/>
          <w:sz w:val="24"/>
          <w:szCs w:val="24"/>
        </w:rPr>
        <w:t>的产品标准。</w:t>
      </w:r>
    </w:p>
    <w:p w:rsidR="00EB287D" w:rsidRPr="006C59DB" w:rsidRDefault="00EB287D" w:rsidP="001F362E">
      <w:pPr>
        <w:spacing w:after="0" w:line="360" w:lineRule="auto"/>
        <w:rPr>
          <w:rFonts w:ascii="Times New Roman" w:hAnsi="Times New Roman"/>
          <w:b/>
          <w:sz w:val="24"/>
        </w:rPr>
      </w:pPr>
      <w:r w:rsidRPr="006C59DB">
        <w:rPr>
          <w:rFonts w:ascii="Times New Roman" w:hAnsi="Times New Roman"/>
          <w:b/>
          <w:sz w:val="24"/>
        </w:rPr>
        <w:t xml:space="preserve">1.2 </w:t>
      </w:r>
      <w:r w:rsidRPr="006C59DB">
        <w:rPr>
          <w:rFonts w:ascii="Times New Roman" w:hAnsi="Times New Roman"/>
          <w:b/>
          <w:sz w:val="24"/>
        </w:rPr>
        <w:t>本标准制定的背景</w:t>
      </w:r>
    </w:p>
    <w:p w:rsidR="00EF11CB" w:rsidRPr="006C59DB" w:rsidRDefault="00EF11CB" w:rsidP="00346674">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在建筑墙面装饰材料领域，目前主要使用的是水性建筑涂料、溶剂型装饰涂料、墙纸、瓷砖、塑胶材料等。和其他建筑墙面装饰材料相比，水性建筑涂料以其环保、施工方便、涂膜干燥快、透气性好、耐水性好等优势而深得消费者喜爱。随着社会、经济的发展，人们对室内装饰用内墙乳胶漆的安全环保越来越重视，市场需要性能优越、功能独特、健康环保并且易于施工的水性建筑涂料产品。据统计，水性建筑涂料已成为我国建筑墙面装饰材料领域占比最大的材料，其使用面积达到建筑内外墙总面积的</w:t>
      </w:r>
      <w:r w:rsidRPr="006C59DB">
        <w:rPr>
          <w:rFonts w:ascii="Times New Roman" w:hAnsi="Times New Roman"/>
          <w:sz w:val="24"/>
          <w:szCs w:val="24"/>
        </w:rPr>
        <w:t>60%</w:t>
      </w:r>
      <w:r w:rsidRPr="006C59DB">
        <w:rPr>
          <w:rFonts w:ascii="Times New Roman" w:hAnsi="Times New Roman"/>
          <w:sz w:val="24"/>
          <w:szCs w:val="24"/>
        </w:rPr>
        <w:t>以上。</w:t>
      </w:r>
    </w:p>
    <w:p w:rsidR="00EF11CB" w:rsidRPr="006C59DB" w:rsidRDefault="00EF11CB" w:rsidP="00346674">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水性建筑涂料是以树脂乳液为基料，水为分散介质，加入颜料、填料、助溶剂和各种助剂经一定工艺配制而成的一类水性涂料，包括建筑内外墙乳胶漆、真石漆、多彩涂料等。目前，建筑内墙乳胶漆已成为室内装饰材料的主要产品。乳液是水性建筑涂料最主要的原材料，决定了漆膜的性能。但由于乳液是高分子材料，在使用过程中会存在由于成膜速率过快或成膜温度过低等导致的开裂、粉化等问题。因此需要加入成膜助剂，调节合适的成膜速率，以改善其成膜性能。</w:t>
      </w:r>
    </w:p>
    <w:p w:rsidR="00EF11CB" w:rsidRPr="006C59DB" w:rsidRDefault="00EF11CB" w:rsidP="00346674">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成膜助剂是水性建筑涂料中的重要助剂，根据国家标准</w:t>
      </w:r>
      <w:r w:rsidRPr="006C59DB">
        <w:rPr>
          <w:rFonts w:ascii="Times New Roman" w:hAnsi="Times New Roman"/>
          <w:sz w:val="24"/>
          <w:szCs w:val="24"/>
        </w:rPr>
        <w:t>GB/T 21088</w:t>
      </w:r>
      <w:r w:rsidRPr="006C59DB">
        <w:rPr>
          <w:rFonts w:ascii="Times New Roman" w:hAnsi="Times New Roman"/>
          <w:sz w:val="24"/>
          <w:szCs w:val="24"/>
        </w:rPr>
        <w:t>《建筑涂料水性成膜助剂的分类与定义》，成膜助剂是指能降低乳液及乳胶漆最低成膜温度的助剂。水性建筑涂料主要是聚合物颗粒的水分散体和颜料颗粒的水分散体的混合物。但它们没有良好的施工性能</w:t>
      </w:r>
      <w:r w:rsidRPr="006C59DB">
        <w:rPr>
          <w:rFonts w:ascii="Times New Roman" w:hAnsi="Times New Roman"/>
          <w:sz w:val="24"/>
          <w:szCs w:val="24"/>
        </w:rPr>
        <w:t xml:space="preserve">, </w:t>
      </w:r>
      <w:r w:rsidRPr="006C59DB">
        <w:rPr>
          <w:rFonts w:ascii="Times New Roman" w:hAnsi="Times New Roman"/>
          <w:sz w:val="24"/>
          <w:szCs w:val="24"/>
        </w:rPr>
        <w:t>难以得到好的漆膜</w:t>
      </w:r>
      <w:r w:rsidRPr="006C59DB">
        <w:rPr>
          <w:rFonts w:ascii="Times New Roman" w:hAnsi="Times New Roman"/>
          <w:sz w:val="24"/>
          <w:szCs w:val="24"/>
        </w:rPr>
        <w:t xml:space="preserve">, </w:t>
      </w:r>
      <w:r w:rsidRPr="006C59DB">
        <w:rPr>
          <w:rFonts w:ascii="Times New Roman" w:hAnsi="Times New Roman"/>
          <w:sz w:val="24"/>
          <w:szCs w:val="24"/>
        </w:rPr>
        <w:t>必须添加各种助剂来达到所要求的施工性能和成膜质量</w:t>
      </w:r>
      <w:r w:rsidRPr="006C59DB">
        <w:rPr>
          <w:rFonts w:ascii="Times New Roman" w:hAnsi="Times New Roman"/>
          <w:sz w:val="24"/>
          <w:szCs w:val="24"/>
        </w:rPr>
        <w:t xml:space="preserve">, </w:t>
      </w:r>
      <w:r w:rsidRPr="006C59DB">
        <w:rPr>
          <w:rFonts w:ascii="Times New Roman" w:hAnsi="Times New Roman"/>
          <w:sz w:val="24"/>
          <w:szCs w:val="24"/>
        </w:rPr>
        <w:t>而成膜助剂是乳胶漆中最重要的助剂之一。成膜助剂的作用如同一种</w:t>
      </w:r>
      <w:r w:rsidRPr="006C59DB">
        <w:rPr>
          <w:rFonts w:ascii="Times New Roman" w:hAnsi="Times New Roman"/>
          <w:sz w:val="24"/>
          <w:szCs w:val="24"/>
        </w:rPr>
        <w:t xml:space="preserve">“ </w:t>
      </w:r>
      <w:r w:rsidRPr="006C59DB">
        <w:rPr>
          <w:rFonts w:ascii="Times New Roman" w:hAnsi="Times New Roman"/>
          <w:sz w:val="24"/>
          <w:szCs w:val="24"/>
        </w:rPr>
        <w:t>临时</w:t>
      </w:r>
      <w:r w:rsidRPr="006C59DB">
        <w:rPr>
          <w:rFonts w:ascii="Times New Roman" w:hAnsi="Times New Roman"/>
          <w:sz w:val="24"/>
          <w:szCs w:val="24"/>
        </w:rPr>
        <w:t xml:space="preserve">” </w:t>
      </w:r>
      <w:r w:rsidRPr="006C59DB">
        <w:rPr>
          <w:rFonts w:ascii="Times New Roman" w:hAnsi="Times New Roman"/>
          <w:sz w:val="24"/>
          <w:szCs w:val="24"/>
        </w:rPr>
        <w:t>增塑剂</w:t>
      </w:r>
      <w:r w:rsidRPr="006C59DB">
        <w:rPr>
          <w:rFonts w:ascii="Times New Roman" w:hAnsi="Times New Roman"/>
          <w:sz w:val="24"/>
          <w:szCs w:val="24"/>
        </w:rPr>
        <w:t xml:space="preserve">, </w:t>
      </w:r>
      <w:r w:rsidRPr="006C59DB">
        <w:rPr>
          <w:rFonts w:ascii="Times New Roman" w:hAnsi="Times New Roman"/>
          <w:sz w:val="24"/>
          <w:szCs w:val="24"/>
        </w:rPr>
        <w:t>用以降低聚合物的玻璃化温度（</w:t>
      </w:r>
      <w:proofErr w:type="spellStart"/>
      <w:r w:rsidRPr="006C59DB">
        <w:rPr>
          <w:rFonts w:ascii="Times New Roman" w:hAnsi="Times New Roman"/>
          <w:sz w:val="24"/>
          <w:szCs w:val="24"/>
        </w:rPr>
        <w:t>T</w:t>
      </w:r>
      <w:r w:rsidRPr="006C59DB">
        <w:rPr>
          <w:rFonts w:ascii="Times New Roman" w:hAnsi="Times New Roman"/>
          <w:sz w:val="24"/>
          <w:szCs w:val="24"/>
          <w:vertAlign w:val="subscript"/>
        </w:rPr>
        <w:t>g</w:t>
      </w:r>
      <w:proofErr w:type="spellEnd"/>
      <w:r w:rsidRPr="006C59DB">
        <w:rPr>
          <w:rFonts w:ascii="Times New Roman" w:hAnsi="Times New Roman"/>
          <w:sz w:val="24"/>
          <w:szCs w:val="24"/>
        </w:rPr>
        <w:t>）</w:t>
      </w:r>
      <w:r w:rsidRPr="006C59DB">
        <w:rPr>
          <w:rFonts w:ascii="Times New Roman" w:hAnsi="Times New Roman"/>
          <w:sz w:val="24"/>
          <w:szCs w:val="24"/>
        </w:rPr>
        <w:t xml:space="preserve">, </w:t>
      </w:r>
      <w:r w:rsidRPr="006C59DB">
        <w:rPr>
          <w:rFonts w:ascii="Times New Roman" w:hAnsi="Times New Roman"/>
          <w:sz w:val="24"/>
          <w:szCs w:val="24"/>
        </w:rPr>
        <w:t>一旦颗粒变形与成膜过程完成后</w:t>
      </w:r>
      <w:r w:rsidRPr="006C59DB">
        <w:rPr>
          <w:rFonts w:ascii="Times New Roman" w:hAnsi="Times New Roman"/>
          <w:sz w:val="24"/>
          <w:szCs w:val="24"/>
        </w:rPr>
        <w:t xml:space="preserve">, </w:t>
      </w:r>
      <w:r w:rsidRPr="006C59DB">
        <w:rPr>
          <w:rFonts w:ascii="Times New Roman" w:hAnsi="Times New Roman"/>
          <w:sz w:val="24"/>
          <w:szCs w:val="24"/>
        </w:rPr>
        <w:t>成膜助剂会从涂膜中挥发</w:t>
      </w:r>
      <w:r w:rsidRPr="006C59DB">
        <w:rPr>
          <w:rFonts w:ascii="Times New Roman" w:hAnsi="Times New Roman"/>
          <w:sz w:val="24"/>
          <w:szCs w:val="24"/>
        </w:rPr>
        <w:t xml:space="preserve">, </w:t>
      </w:r>
      <w:r w:rsidRPr="006C59DB">
        <w:rPr>
          <w:rFonts w:ascii="Times New Roman" w:hAnsi="Times New Roman"/>
          <w:sz w:val="24"/>
          <w:szCs w:val="24"/>
        </w:rPr>
        <w:t>从而使聚合物</w:t>
      </w:r>
      <w:proofErr w:type="spellStart"/>
      <w:r w:rsidRPr="006C59DB">
        <w:rPr>
          <w:rFonts w:ascii="Times New Roman" w:hAnsi="Times New Roman"/>
          <w:sz w:val="24"/>
          <w:szCs w:val="24"/>
        </w:rPr>
        <w:t>Tg</w:t>
      </w:r>
      <w:proofErr w:type="spellEnd"/>
      <w:r w:rsidRPr="006C59DB">
        <w:rPr>
          <w:rFonts w:ascii="Times New Roman" w:hAnsi="Times New Roman"/>
          <w:sz w:val="24"/>
          <w:szCs w:val="24"/>
        </w:rPr>
        <w:t>值恢复至初始值。通常情况下</w:t>
      </w:r>
      <w:r w:rsidRPr="006C59DB">
        <w:rPr>
          <w:rFonts w:ascii="Times New Roman" w:hAnsi="Times New Roman"/>
          <w:sz w:val="24"/>
          <w:szCs w:val="24"/>
        </w:rPr>
        <w:t xml:space="preserve">, </w:t>
      </w:r>
      <w:r w:rsidRPr="006C59DB">
        <w:rPr>
          <w:rFonts w:ascii="Times New Roman" w:hAnsi="Times New Roman"/>
          <w:sz w:val="24"/>
          <w:szCs w:val="24"/>
        </w:rPr>
        <w:t>大多数成膜助剂在室温下挥发比水滞后</w:t>
      </w:r>
      <w:r w:rsidRPr="006C59DB">
        <w:rPr>
          <w:rFonts w:ascii="Times New Roman" w:hAnsi="Times New Roman"/>
          <w:sz w:val="24"/>
          <w:szCs w:val="24"/>
        </w:rPr>
        <w:t>2~24h</w:t>
      </w:r>
      <w:r w:rsidRPr="006C59DB">
        <w:rPr>
          <w:rFonts w:ascii="Times New Roman" w:hAnsi="Times New Roman"/>
          <w:sz w:val="24"/>
          <w:szCs w:val="24"/>
        </w:rPr>
        <w:t>。因此，成膜助剂应该由挥发性适中的溶剂组成。</w:t>
      </w:r>
    </w:p>
    <w:p w:rsidR="00EF11CB" w:rsidRPr="006C59DB" w:rsidRDefault="00EF11CB" w:rsidP="00346674">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lastRenderedPageBreak/>
        <w:t>成膜助剂根据成分的不同可分为醇类、醇酯类、醇醚类、醇醚酯类等化合物。但由于相关标准及环保法规的规定，只有沸点高于</w:t>
      </w:r>
      <w:r w:rsidRPr="006C59DB">
        <w:rPr>
          <w:rFonts w:ascii="Times New Roman" w:hAnsi="Times New Roman"/>
          <w:sz w:val="24"/>
          <w:szCs w:val="24"/>
        </w:rPr>
        <w:t>250℃</w:t>
      </w:r>
      <w:r w:rsidRPr="006C59DB">
        <w:rPr>
          <w:rFonts w:ascii="Times New Roman" w:hAnsi="Times New Roman"/>
          <w:sz w:val="24"/>
          <w:szCs w:val="24"/>
        </w:rPr>
        <w:t>的有机溶剂可用于涂料成膜助剂。在</w:t>
      </w:r>
      <w:r w:rsidRPr="006C59DB">
        <w:rPr>
          <w:rFonts w:ascii="Times New Roman" w:hAnsi="Times New Roman"/>
          <w:sz w:val="24"/>
          <w:szCs w:val="24"/>
        </w:rPr>
        <w:t>2012~2015</w:t>
      </w:r>
      <w:r w:rsidRPr="006C59DB">
        <w:rPr>
          <w:rFonts w:ascii="Times New Roman" w:hAnsi="Times New Roman"/>
          <w:sz w:val="24"/>
          <w:szCs w:val="24"/>
        </w:rPr>
        <w:t>年期间，国内水性建筑涂料中常用的成膜助剂</w:t>
      </w:r>
      <w:proofErr w:type="gramStart"/>
      <w:r w:rsidRPr="006C59DB">
        <w:rPr>
          <w:rFonts w:ascii="Times New Roman" w:hAnsi="Times New Roman"/>
          <w:sz w:val="24"/>
          <w:szCs w:val="24"/>
        </w:rPr>
        <w:t>有醇酯十二</w:t>
      </w:r>
      <w:proofErr w:type="gramEnd"/>
      <w:r w:rsidRPr="006C59DB">
        <w:rPr>
          <w:rFonts w:ascii="Times New Roman" w:hAnsi="Times New Roman"/>
          <w:sz w:val="24"/>
          <w:szCs w:val="24"/>
        </w:rPr>
        <w:t>，</w:t>
      </w:r>
      <w:proofErr w:type="gramStart"/>
      <w:r w:rsidRPr="006C59DB">
        <w:rPr>
          <w:rFonts w:ascii="Times New Roman" w:hAnsi="Times New Roman"/>
          <w:sz w:val="24"/>
          <w:szCs w:val="24"/>
        </w:rPr>
        <w:t>醇酯十六</w:t>
      </w:r>
      <w:proofErr w:type="gramEnd"/>
      <w:r w:rsidRPr="006C59DB">
        <w:rPr>
          <w:rFonts w:ascii="Times New Roman" w:hAnsi="Times New Roman"/>
          <w:sz w:val="24"/>
          <w:szCs w:val="24"/>
        </w:rPr>
        <w:t>，丁二酸二异丁酯、戊二酸二异丁酯、己二酸二异丁酯混合物，三丙二醇丁醚，三乙二醇己醚等多种。近年来，随着国内环保法规的发展和消费者对于环境友好型涂料产品的青睐，低气味、无毒性、成膜性能良好的成膜助剂，成为涂料行业应用的主流。</w:t>
      </w:r>
      <w:r w:rsidR="00346674" w:rsidRPr="006C59DB">
        <w:rPr>
          <w:rFonts w:ascii="Times New Roman" w:hAnsi="Times New Roman"/>
          <w:sz w:val="24"/>
          <w:szCs w:val="24"/>
        </w:rPr>
        <w:t>其中</w:t>
      </w:r>
      <w:proofErr w:type="gramStart"/>
      <w:r w:rsidR="00346674" w:rsidRPr="006C59DB">
        <w:rPr>
          <w:rFonts w:ascii="Times New Roman" w:hAnsi="Times New Roman"/>
          <w:sz w:val="24"/>
          <w:szCs w:val="24"/>
        </w:rPr>
        <w:t>十六碳双酯</w:t>
      </w:r>
      <w:proofErr w:type="gramEnd"/>
      <w:r w:rsidR="00346674" w:rsidRPr="006C59DB">
        <w:rPr>
          <w:rFonts w:ascii="Times New Roman" w:hAnsi="Times New Roman"/>
          <w:sz w:val="24"/>
          <w:szCs w:val="24"/>
        </w:rPr>
        <w:t>是近年来发展较快的一类环保型成膜助剂。</w:t>
      </w:r>
    </w:p>
    <w:p w:rsidR="00346674" w:rsidRPr="006C59DB" w:rsidRDefault="00346674" w:rsidP="00346674">
      <w:pPr>
        <w:spacing w:after="0" w:line="360" w:lineRule="auto"/>
        <w:ind w:firstLineChars="200" w:firstLine="480"/>
        <w:rPr>
          <w:rFonts w:ascii="Times New Roman" w:hAnsi="Times New Roman"/>
          <w:sz w:val="24"/>
          <w:szCs w:val="24"/>
        </w:rPr>
      </w:pPr>
      <w:proofErr w:type="gramStart"/>
      <w:r w:rsidRPr="006C59DB">
        <w:rPr>
          <w:rFonts w:ascii="Times New Roman" w:hAnsi="Times New Roman"/>
          <w:sz w:val="24"/>
          <w:szCs w:val="24"/>
        </w:rPr>
        <w:t>十六碳双酯</w:t>
      </w:r>
      <w:proofErr w:type="gramEnd"/>
      <w:r w:rsidRPr="006C59DB">
        <w:rPr>
          <w:rFonts w:ascii="Times New Roman" w:hAnsi="Times New Roman"/>
          <w:sz w:val="24"/>
          <w:szCs w:val="24"/>
        </w:rPr>
        <w:t>，学名为</w:t>
      </w:r>
      <w:r w:rsidRPr="006C59DB">
        <w:rPr>
          <w:rFonts w:ascii="Times New Roman" w:hAnsi="Times New Roman"/>
          <w:sz w:val="24"/>
          <w:szCs w:val="24"/>
        </w:rPr>
        <w:t>2,24-</w:t>
      </w:r>
      <w:r w:rsidRPr="006C59DB">
        <w:rPr>
          <w:rFonts w:ascii="Times New Roman" w:hAnsi="Times New Roman"/>
          <w:sz w:val="24"/>
          <w:szCs w:val="24"/>
        </w:rPr>
        <w:t>三甲基</w:t>
      </w:r>
      <w:r w:rsidRPr="006C59DB">
        <w:rPr>
          <w:rFonts w:ascii="Times New Roman" w:hAnsi="Times New Roman"/>
          <w:sz w:val="24"/>
          <w:szCs w:val="24"/>
        </w:rPr>
        <w:t>-1,3-</w:t>
      </w:r>
      <w:r w:rsidRPr="006C59DB">
        <w:rPr>
          <w:rFonts w:ascii="Times New Roman" w:hAnsi="Times New Roman"/>
          <w:sz w:val="24"/>
          <w:szCs w:val="24"/>
        </w:rPr>
        <w:t>戊二醇二异丁酸酯（</w:t>
      </w:r>
      <w:r w:rsidRPr="006C59DB">
        <w:rPr>
          <w:rFonts w:ascii="Times New Roman" w:hAnsi="Times New Roman"/>
          <w:bCs/>
          <w:color w:val="000000"/>
          <w:sz w:val="25"/>
          <w:szCs w:val="25"/>
        </w:rPr>
        <w:t xml:space="preserve">2,2,4-Trimethyl-1,3-entanediol </w:t>
      </w:r>
      <w:proofErr w:type="spellStart"/>
      <w:r w:rsidRPr="006C59DB">
        <w:rPr>
          <w:rFonts w:ascii="Times New Roman" w:hAnsi="Times New Roman"/>
          <w:bCs/>
          <w:color w:val="000000"/>
          <w:sz w:val="25"/>
          <w:szCs w:val="25"/>
        </w:rPr>
        <w:t>diisobutyrate</w:t>
      </w:r>
      <w:proofErr w:type="spellEnd"/>
      <w:r w:rsidRPr="006C59DB">
        <w:rPr>
          <w:rFonts w:ascii="Times New Roman" w:hAnsi="Times New Roman"/>
          <w:sz w:val="24"/>
          <w:szCs w:val="24"/>
        </w:rPr>
        <w:t>），商品名为</w:t>
      </w:r>
      <w:r w:rsidRPr="006C59DB">
        <w:rPr>
          <w:rFonts w:ascii="Times New Roman" w:hAnsi="Times New Roman"/>
          <w:sz w:val="24"/>
          <w:szCs w:val="24"/>
        </w:rPr>
        <w:t>TXIB</w:t>
      </w:r>
      <w:r w:rsidRPr="006C59DB">
        <w:rPr>
          <w:rFonts w:ascii="Times New Roman" w:hAnsi="Times New Roman"/>
          <w:sz w:val="24"/>
          <w:szCs w:val="24"/>
        </w:rPr>
        <w:t>、</w:t>
      </w:r>
      <w:r w:rsidRPr="006C59DB">
        <w:rPr>
          <w:rFonts w:ascii="Times New Roman" w:hAnsi="Times New Roman"/>
          <w:sz w:val="24"/>
          <w:szCs w:val="24"/>
        </w:rPr>
        <w:t>OE300</w:t>
      </w:r>
      <w:r w:rsidRPr="006C59DB">
        <w:rPr>
          <w:rFonts w:ascii="Times New Roman" w:hAnsi="Times New Roman"/>
          <w:sz w:val="24"/>
          <w:szCs w:val="24"/>
        </w:rPr>
        <w:t>等，化学式为</w:t>
      </w:r>
      <w:r w:rsidRPr="006C59DB">
        <w:rPr>
          <w:rFonts w:ascii="Times New Roman" w:hAnsi="Times New Roman"/>
          <w:sz w:val="24"/>
          <w:szCs w:val="24"/>
        </w:rPr>
        <w:t>C</w:t>
      </w:r>
      <w:r w:rsidRPr="006C59DB">
        <w:rPr>
          <w:rFonts w:ascii="Times New Roman" w:hAnsi="Times New Roman"/>
          <w:sz w:val="24"/>
          <w:szCs w:val="24"/>
          <w:vertAlign w:val="subscript"/>
        </w:rPr>
        <w:t>16</w:t>
      </w:r>
      <w:r w:rsidRPr="006C59DB">
        <w:rPr>
          <w:rFonts w:ascii="Times New Roman" w:hAnsi="Times New Roman"/>
          <w:sz w:val="24"/>
          <w:szCs w:val="24"/>
        </w:rPr>
        <w:t>H</w:t>
      </w:r>
      <w:r w:rsidRPr="006C59DB">
        <w:rPr>
          <w:rFonts w:ascii="Times New Roman" w:hAnsi="Times New Roman"/>
          <w:sz w:val="24"/>
          <w:szCs w:val="24"/>
          <w:vertAlign w:val="subscript"/>
        </w:rPr>
        <w:t>30</w:t>
      </w:r>
      <w:r w:rsidRPr="006C59DB">
        <w:rPr>
          <w:rFonts w:ascii="Times New Roman" w:hAnsi="Times New Roman"/>
          <w:sz w:val="24"/>
          <w:szCs w:val="24"/>
        </w:rPr>
        <w:t>O</w:t>
      </w:r>
      <w:r w:rsidRPr="006C59DB">
        <w:rPr>
          <w:rFonts w:ascii="Times New Roman" w:hAnsi="Times New Roman"/>
          <w:sz w:val="24"/>
          <w:szCs w:val="24"/>
          <w:vertAlign w:val="subscript"/>
        </w:rPr>
        <w:t>4</w:t>
      </w:r>
      <w:r w:rsidRPr="006C59DB">
        <w:rPr>
          <w:rFonts w:ascii="Times New Roman" w:hAnsi="Times New Roman"/>
          <w:sz w:val="24"/>
          <w:szCs w:val="24"/>
        </w:rPr>
        <w:t>，分子量为</w:t>
      </w:r>
      <w:r w:rsidRPr="006C59DB">
        <w:rPr>
          <w:rFonts w:ascii="Times New Roman" w:hAnsi="Times New Roman"/>
          <w:sz w:val="24"/>
          <w:szCs w:val="24"/>
        </w:rPr>
        <w:t>286.4</w:t>
      </w:r>
      <w:r w:rsidRPr="006C59DB">
        <w:rPr>
          <w:rFonts w:ascii="Times New Roman" w:hAnsi="Times New Roman"/>
          <w:sz w:val="24"/>
          <w:szCs w:val="24"/>
        </w:rPr>
        <w:t>，</w:t>
      </w:r>
      <w:r w:rsidRPr="006C59DB">
        <w:rPr>
          <w:rFonts w:ascii="Times New Roman" w:hAnsi="Times New Roman"/>
          <w:sz w:val="24"/>
          <w:szCs w:val="24"/>
        </w:rPr>
        <w:t>CAS</w:t>
      </w:r>
      <w:r w:rsidRPr="006C59DB">
        <w:rPr>
          <w:rFonts w:ascii="Times New Roman" w:hAnsi="Times New Roman"/>
          <w:sz w:val="24"/>
          <w:szCs w:val="24"/>
        </w:rPr>
        <w:t>号</w:t>
      </w:r>
      <w:r w:rsidRPr="006C59DB">
        <w:rPr>
          <w:rFonts w:ascii="Times New Roman" w:hAnsi="Times New Roman"/>
          <w:sz w:val="24"/>
          <w:szCs w:val="24"/>
        </w:rPr>
        <w:t>6846-50-5</w:t>
      </w:r>
      <w:r w:rsidRPr="006C59DB">
        <w:rPr>
          <w:rFonts w:ascii="Times New Roman" w:hAnsi="Times New Roman"/>
          <w:sz w:val="24"/>
          <w:szCs w:val="24"/>
        </w:rPr>
        <w:t>，其分子结构如图</w:t>
      </w:r>
      <w:r w:rsidRPr="006C59DB">
        <w:rPr>
          <w:rFonts w:ascii="Times New Roman" w:hAnsi="Times New Roman"/>
          <w:sz w:val="24"/>
          <w:szCs w:val="24"/>
        </w:rPr>
        <w:t>1</w:t>
      </w:r>
      <w:r w:rsidRPr="006C59DB">
        <w:rPr>
          <w:rFonts w:ascii="Times New Roman" w:hAnsi="Times New Roman"/>
          <w:sz w:val="24"/>
          <w:szCs w:val="24"/>
        </w:rPr>
        <w:t>所示。十六</w:t>
      </w:r>
      <w:proofErr w:type="gramStart"/>
      <w:r w:rsidRPr="006C59DB">
        <w:rPr>
          <w:rFonts w:ascii="Times New Roman" w:hAnsi="Times New Roman"/>
          <w:sz w:val="24"/>
          <w:szCs w:val="24"/>
        </w:rPr>
        <w:t>碳双酯</w:t>
      </w:r>
      <w:r w:rsidR="003739A4" w:rsidRPr="006C59DB">
        <w:rPr>
          <w:rFonts w:ascii="Times New Roman" w:hAnsi="Times New Roman"/>
          <w:sz w:val="24"/>
          <w:szCs w:val="24"/>
        </w:rPr>
        <w:t>除了</w:t>
      </w:r>
      <w:proofErr w:type="gramEnd"/>
      <w:r w:rsidR="003739A4" w:rsidRPr="006C59DB">
        <w:rPr>
          <w:rFonts w:ascii="Times New Roman" w:hAnsi="Times New Roman"/>
          <w:sz w:val="24"/>
          <w:szCs w:val="24"/>
        </w:rPr>
        <w:t>用作涂料成膜助剂外，还主要用于塑料增塑剂等产品。</w:t>
      </w:r>
    </w:p>
    <w:p w:rsidR="00346674" w:rsidRPr="006C59DB" w:rsidRDefault="00B967EF" w:rsidP="00346674">
      <w:pPr>
        <w:spacing w:after="0" w:line="360" w:lineRule="auto"/>
        <w:jc w:val="center"/>
        <w:rPr>
          <w:rFonts w:ascii="Times New Roman" w:hAnsi="Times New Roman"/>
        </w:rPr>
      </w:pPr>
      <w:r w:rsidRPr="000558BF">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pt;height:201.05pt">
            <v:imagedata r:id="rId7" o:title="1611814992(1)"/>
          </v:shape>
        </w:pict>
      </w:r>
    </w:p>
    <w:p w:rsidR="00EF11CB" w:rsidRPr="006C59DB" w:rsidRDefault="00346674" w:rsidP="00346674">
      <w:pPr>
        <w:spacing w:after="0" w:line="360" w:lineRule="auto"/>
        <w:jc w:val="center"/>
        <w:rPr>
          <w:rFonts w:ascii="Times New Roman" w:eastAsia="黑体" w:hAnsi="Times New Roman"/>
          <w:sz w:val="21"/>
          <w:szCs w:val="21"/>
        </w:rPr>
      </w:pPr>
      <w:r w:rsidRPr="006C59DB">
        <w:rPr>
          <w:rFonts w:ascii="Times New Roman" w:eastAsia="黑体" w:hAnsi="Times New Roman"/>
          <w:sz w:val="21"/>
          <w:szCs w:val="21"/>
        </w:rPr>
        <w:t>图</w:t>
      </w:r>
      <w:r w:rsidRPr="006C59DB">
        <w:rPr>
          <w:rFonts w:ascii="Times New Roman" w:eastAsia="黑体" w:hAnsi="Times New Roman"/>
          <w:sz w:val="21"/>
          <w:szCs w:val="21"/>
        </w:rPr>
        <w:t xml:space="preserve">1 </w:t>
      </w:r>
      <w:proofErr w:type="gramStart"/>
      <w:r w:rsidRPr="006C59DB">
        <w:rPr>
          <w:rFonts w:ascii="Times New Roman" w:eastAsia="黑体" w:hAnsi="Times New Roman"/>
          <w:sz w:val="21"/>
          <w:szCs w:val="21"/>
        </w:rPr>
        <w:t>十六碳双酯</w:t>
      </w:r>
      <w:proofErr w:type="gramEnd"/>
      <w:r w:rsidRPr="006C59DB">
        <w:rPr>
          <w:rFonts w:ascii="Times New Roman" w:eastAsia="黑体" w:hAnsi="Times New Roman"/>
          <w:sz w:val="21"/>
          <w:szCs w:val="21"/>
        </w:rPr>
        <w:t>的分子结构</w:t>
      </w:r>
    </w:p>
    <w:p w:rsidR="00EB287D" w:rsidRPr="006C59DB" w:rsidRDefault="003739A4"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十六</w:t>
      </w:r>
      <w:proofErr w:type="gramStart"/>
      <w:r w:rsidRPr="006C59DB">
        <w:rPr>
          <w:rFonts w:ascii="Times New Roman" w:hAnsi="Times New Roman" w:cs="Times New Roman"/>
          <w:sz w:val="23"/>
          <w:szCs w:val="23"/>
        </w:rPr>
        <w:t>碳双酯</w:t>
      </w:r>
      <w:r w:rsidR="00EB287D" w:rsidRPr="006C59DB">
        <w:rPr>
          <w:rFonts w:ascii="Times New Roman" w:hAnsi="Times New Roman" w:cs="Times New Roman"/>
          <w:sz w:val="23"/>
          <w:szCs w:val="23"/>
        </w:rPr>
        <w:t>作为</w:t>
      </w:r>
      <w:proofErr w:type="gramEnd"/>
      <w:r w:rsidR="00EB287D" w:rsidRPr="006C59DB">
        <w:rPr>
          <w:rFonts w:ascii="Times New Roman" w:hAnsi="Times New Roman" w:cs="Times New Roman"/>
          <w:sz w:val="23"/>
          <w:szCs w:val="23"/>
        </w:rPr>
        <w:t>一种新型的环保型水性涂料成膜助剂，在国内外水性涂料迅猛发展的形势下市场需求旺盛。为争夺市场份额，中小企业竞相建设</w:t>
      </w:r>
      <w:proofErr w:type="gramStart"/>
      <w:r w:rsidRPr="006C59DB">
        <w:rPr>
          <w:rFonts w:ascii="Times New Roman" w:hAnsi="Times New Roman" w:cs="Times New Roman"/>
          <w:sz w:val="23"/>
          <w:szCs w:val="23"/>
        </w:rPr>
        <w:t>十六碳双酯</w:t>
      </w:r>
      <w:proofErr w:type="gramEnd"/>
      <w:r w:rsidR="00EB287D" w:rsidRPr="006C59DB">
        <w:rPr>
          <w:rFonts w:ascii="Times New Roman" w:hAnsi="Times New Roman" w:cs="Times New Roman"/>
          <w:sz w:val="23"/>
          <w:szCs w:val="23"/>
        </w:rPr>
        <w:t>生产线。目前既没有行业标准，也没有国家标准，更没有国际标准。各生产企业只有各自的企业标准，有些企业用降低品质（如含量等指标），低价恶性竞争，导致市场竞争无序。这种状况非常不利于我国涂料的健康发展，也是和我国作为全球涂料第一大国的地位是不相称的。</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目前，润泰化学股份有限公司、</w:t>
      </w:r>
      <w:r w:rsidR="006141A1" w:rsidRPr="006C59DB">
        <w:rPr>
          <w:rFonts w:ascii="Times New Roman" w:hAnsi="Times New Roman" w:cs="Times New Roman"/>
          <w:sz w:val="23"/>
          <w:szCs w:val="23"/>
        </w:rPr>
        <w:t>伊士曼（中国）投资管理有限公司、</w:t>
      </w:r>
      <w:r w:rsidRPr="006C59DB">
        <w:rPr>
          <w:rFonts w:ascii="Times New Roman" w:hAnsi="Times New Roman" w:cs="Times New Roman"/>
          <w:sz w:val="23"/>
          <w:szCs w:val="23"/>
        </w:rPr>
        <w:t>德纳化工滨海有限公司、宏业高新科技发展有限公司等公司产品在国内涂料生产企业中已在</w:t>
      </w:r>
      <w:r w:rsidR="006141A1" w:rsidRPr="006C59DB">
        <w:rPr>
          <w:rFonts w:ascii="Times New Roman" w:hAnsi="Times New Roman" w:cs="Times New Roman"/>
          <w:sz w:val="23"/>
          <w:szCs w:val="23"/>
        </w:rPr>
        <w:t>多家</w:t>
      </w:r>
      <w:r w:rsidRPr="006C59DB">
        <w:rPr>
          <w:rFonts w:ascii="Times New Roman" w:hAnsi="Times New Roman" w:cs="Times New Roman"/>
          <w:sz w:val="23"/>
          <w:szCs w:val="23"/>
        </w:rPr>
        <w:t>的企业中得到</w:t>
      </w:r>
      <w:r w:rsidR="006141A1" w:rsidRPr="006C59DB">
        <w:rPr>
          <w:rFonts w:ascii="Times New Roman" w:hAnsi="Times New Roman" w:cs="Times New Roman"/>
          <w:sz w:val="23"/>
          <w:szCs w:val="23"/>
        </w:rPr>
        <w:t>应用</w:t>
      </w:r>
      <w:r w:rsidRPr="006C59DB">
        <w:rPr>
          <w:rFonts w:ascii="Times New Roman" w:hAnsi="Times New Roman" w:cs="Times New Roman"/>
          <w:sz w:val="23"/>
          <w:szCs w:val="23"/>
        </w:rPr>
        <w:t>，并出口多个国家和地区。但中国涂料助剂企业在开拓国际市场的过程中，由于产品目前没有相关的标准依据，产品难以进入国际大型涂料制造企业的合格供方名录中，用户在技术指标和检验方法上存在诸多不便。尽快制定该产品的团体标准也为下一步制定该产品的国家和国际标准奠定基础。</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lastRenderedPageBreak/>
        <w:t>综上所述，制定</w:t>
      </w:r>
      <w:proofErr w:type="gramStart"/>
      <w:r w:rsidR="006141A1" w:rsidRPr="006C59DB">
        <w:rPr>
          <w:rFonts w:ascii="Times New Roman" w:hAnsi="Times New Roman" w:cs="Times New Roman"/>
          <w:sz w:val="23"/>
          <w:szCs w:val="23"/>
        </w:rPr>
        <w:t>十六碳双酯</w:t>
      </w:r>
      <w:proofErr w:type="gramEnd"/>
      <w:r w:rsidRPr="006C59DB">
        <w:rPr>
          <w:rFonts w:ascii="Times New Roman" w:hAnsi="Times New Roman" w:cs="Times New Roman"/>
          <w:sz w:val="23"/>
          <w:szCs w:val="23"/>
        </w:rPr>
        <w:t>的团体标准是促进我国水性涂料的健康发展、树立我国作为全</w:t>
      </w:r>
      <w:r w:rsidR="006141A1" w:rsidRPr="006C59DB">
        <w:rPr>
          <w:rFonts w:ascii="Times New Roman" w:hAnsi="Times New Roman" w:cs="Times New Roman"/>
          <w:sz w:val="23"/>
          <w:szCs w:val="23"/>
        </w:rPr>
        <w:t>球涂料生产和消费第一大国地位应有的重要举措，此项工作迫在眉睫。</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1.3 </w:t>
      </w:r>
      <w:r w:rsidRPr="006C59DB">
        <w:rPr>
          <w:rFonts w:ascii="Times New Roman" w:hAnsi="Times New Roman"/>
          <w:b/>
          <w:sz w:val="24"/>
        </w:rPr>
        <w:t>主要工作过程</w:t>
      </w:r>
    </w:p>
    <w:p w:rsidR="006141A1" w:rsidRPr="006C59DB" w:rsidRDefault="006141A1" w:rsidP="006141A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1</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1</w:t>
      </w:r>
      <w:r w:rsidRPr="006C59DB">
        <w:rPr>
          <w:rFonts w:ascii="Times New Roman" w:hAnsi="Times New Roman" w:cs="Times New Roman"/>
          <w:sz w:val="23"/>
          <w:szCs w:val="23"/>
        </w:rPr>
        <w:t>月</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3</w:t>
      </w:r>
      <w:r w:rsidRPr="006C59DB">
        <w:rPr>
          <w:rFonts w:ascii="Times New Roman" w:hAnsi="Times New Roman" w:cs="Times New Roman"/>
          <w:sz w:val="23"/>
          <w:szCs w:val="23"/>
        </w:rPr>
        <w:t>月，对十六</w:t>
      </w:r>
      <w:proofErr w:type="gramStart"/>
      <w:r w:rsidRPr="006C59DB">
        <w:rPr>
          <w:rFonts w:ascii="Times New Roman" w:hAnsi="Times New Roman" w:cs="Times New Roman"/>
          <w:sz w:val="23"/>
          <w:szCs w:val="23"/>
        </w:rPr>
        <w:t>碳双酯产品</w:t>
      </w:r>
      <w:proofErr w:type="gramEnd"/>
      <w:r w:rsidRPr="006C59DB">
        <w:rPr>
          <w:rFonts w:ascii="Times New Roman" w:hAnsi="Times New Roman" w:cs="Times New Roman"/>
          <w:sz w:val="23"/>
          <w:szCs w:val="23"/>
        </w:rPr>
        <w:t>及相关标准的国内外情况进行调研，完成了标准立项建议书；</w:t>
      </w:r>
    </w:p>
    <w:p w:rsidR="00D765F6" w:rsidRPr="006C59DB" w:rsidRDefault="006141A1" w:rsidP="006141A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2</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3</w:t>
      </w:r>
      <w:r w:rsidRPr="006C59DB">
        <w:rPr>
          <w:rFonts w:ascii="Times New Roman" w:hAnsi="Times New Roman" w:cs="Times New Roman"/>
          <w:sz w:val="23"/>
          <w:szCs w:val="23"/>
        </w:rPr>
        <w:t>月，中国涂料工业协会</w:t>
      </w:r>
      <w:r w:rsidR="00D765F6" w:rsidRPr="006C59DB">
        <w:rPr>
          <w:rFonts w:ascii="Times New Roman" w:hAnsi="Times New Roman" w:cs="Times New Roman"/>
          <w:sz w:val="23"/>
          <w:szCs w:val="23"/>
        </w:rPr>
        <w:t>标准化技术委员会召开了线上标准立项会，并对</w:t>
      </w:r>
      <w:r w:rsidR="00D765F6" w:rsidRPr="006C59DB">
        <w:rPr>
          <w:rFonts w:ascii="Times New Roman" w:hAnsi="Times New Roman" w:cs="Times New Roman"/>
        </w:rPr>
        <w:t>2020</w:t>
      </w:r>
      <w:r w:rsidR="00D765F6" w:rsidRPr="006C59DB">
        <w:rPr>
          <w:rFonts w:ascii="Times New Roman" w:hAnsi="Times New Roman" w:cs="Times New Roman"/>
        </w:rPr>
        <w:t>年度第一批团体标准制（修）</w:t>
      </w:r>
      <w:proofErr w:type="gramStart"/>
      <w:r w:rsidR="00D765F6" w:rsidRPr="006C59DB">
        <w:rPr>
          <w:rFonts w:ascii="Times New Roman" w:hAnsi="Times New Roman" w:cs="Times New Roman"/>
        </w:rPr>
        <w:t>订项目</w:t>
      </w:r>
      <w:proofErr w:type="gramEnd"/>
      <w:r w:rsidR="00D765F6" w:rsidRPr="006C59DB">
        <w:rPr>
          <w:rFonts w:ascii="Times New Roman" w:hAnsi="Times New Roman" w:cs="Times New Roman"/>
        </w:rPr>
        <w:t>进行了公示；</w:t>
      </w:r>
    </w:p>
    <w:p w:rsidR="006141A1" w:rsidRPr="006C59DB" w:rsidRDefault="00D765F6" w:rsidP="00D765F6">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3</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4</w:t>
      </w:r>
      <w:r w:rsidRPr="006C59DB">
        <w:rPr>
          <w:rFonts w:ascii="Times New Roman" w:hAnsi="Times New Roman" w:cs="Times New Roman"/>
          <w:sz w:val="23"/>
          <w:szCs w:val="23"/>
        </w:rPr>
        <w:t>月，中国涂料工业协会发布了《关于印发</w:t>
      </w:r>
      <w:r w:rsidRPr="006C59DB">
        <w:rPr>
          <w:rFonts w:ascii="Times New Roman" w:hAnsi="Times New Roman" w:cs="Times New Roman"/>
          <w:sz w:val="23"/>
          <w:szCs w:val="23"/>
        </w:rPr>
        <w:t>2020</w:t>
      </w:r>
      <w:r w:rsidRPr="006C59DB">
        <w:rPr>
          <w:rFonts w:ascii="Times New Roman" w:hAnsi="Times New Roman" w:cs="Times New Roman"/>
          <w:sz w:val="23"/>
          <w:szCs w:val="23"/>
        </w:rPr>
        <w:t>年第一批中国涂料工业协会团体标准项目计划的通知》，《十六碳双酯》团体标准正式立项；</w:t>
      </w:r>
    </w:p>
    <w:p w:rsidR="00D765F6" w:rsidRPr="006C59DB" w:rsidRDefault="00D765F6" w:rsidP="00D765F6">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4</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4</w:t>
      </w:r>
      <w:r w:rsidRPr="006C59DB">
        <w:rPr>
          <w:rFonts w:ascii="Times New Roman" w:hAnsi="Times New Roman" w:cs="Times New Roman"/>
          <w:sz w:val="23"/>
          <w:szCs w:val="23"/>
        </w:rPr>
        <w:t>月</w:t>
      </w:r>
      <w:r w:rsidRPr="006C59DB">
        <w:rPr>
          <w:rFonts w:ascii="Times New Roman" w:hAnsi="Times New Roman" w:cs="Times New Roman"/>
          <w:sz w:val="23"/>
          <w:szCs w:val="23"/>
        </w:rPr>
        <w:t>~6</w:t>
      </w:r>
      <w:r w:rsidRPr="006C59DB">
        <w:rPr>
          <w:rFonts w:ascii="Times New Roman" w:hAnsi="Times New Roman" w:cs="Times New Roman"/>
          <w:sz w:val="23"/>
          <w:szCs w:val="23"/>
        </w:rPr>
        <w:t>月，征集参加标准制定的企业单位，提出了标准制定工作计划，组成标准编制组，完成了标准草案的编制；</w:t>
      </w:r>
    </w:p>
    <w:p w:rsidR="006141A1" w:rsidRPr="006C59DB" w:rsidRDefault="00D765F6" w:rsidP="00D765F6">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5</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6</w:t>
      </w:r>
      <w:r w:rsidRPr="006C59DB">
        <w:rPr>
          <w:rFonts w:ascii="Times New Roman" w:hAnsi="Times New Roman" w:cs="Times New Roman"/>
          <w:sz w:val="23"/>
          <w:szCs w:val="23"/>
        </w:rPr>
        <w:t>月</w:t>
      </w:r>
      <w:r w:rsidRPr="006C59DB">
        <w:rPr>
          <w:rFonts w:ascii="Times New Roman" w:hAnsi="Times New Roman" w:cs="Times New Roman"/>
          <w:sz w:val="23"/>
          <w:szCs w:val="23"/>
        </w:rPr>
        <w:t>24</w:t>
      </w:r>
      <w:r w:rsidRPr="006C59DB">
        <w:rPr>
          <w:rFonts w:ascii="Times New Roman" w:hAnsi="Times New Roman" w:cs="Times New Roman"/>
          <w:sz w:val="23"/>
          <w:szCs w:val="23"/>
        </w:rPr>
        <w:t>日，在线上召开了标准启动会</w:t>
      </w:r>
      <w:proofErr w:type="gramStart"/>
      <w:r w:rsidRPr="006C59DB">
        <w:rPr>
          <w:rFonts w:ascii="Times New Roman" w:hAnsi="Times New Roman" w:cs="Times New Roman"/>
          <w:sz w:val="23"/>
          <w:szCs w:val="23"/>
        </w:rPr>
        <w:t>暨标准</w:t>
      </w:r>
      <w:proofErr w:type="gramEnd"/>
      <w:r w:rsidRPr="006C59DB">
        <w:rPr>
          <w:rFonts w:ascii="Times New Roman" w:hAnsi="Times New Roman" w:cs="Times New Roman"/>
          <w:sz w:val="23"/>
          <w:szCs w:val="23"/>
        </w:rPr>
        <w:t>第一次讨论会，对标准的初稿和主要内容（指标和定义）进行了讨论，并确定了试验方案，确定了验证试验的试验项目和方法；</w:t>
      </w:r>
    </w:p>
    <w:p w:rsidR="006141A1" w:rsidRPr="006C59DB" w:rsidRDefault="00D765F6" w:rsidP="00D765F6">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6</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6</w:t>
      </w:r>
      <w:r w:rsidRPr="006C59DB">
        <w:rPr>
          <w:rFonts w:ascii="Times New Roman" w:hAnsi="Times New Roman" w:cs="Times New Roman"/>
          <w:sz w:val="23"/>
          <w:szCs w:val="23"/>
        </w:rPr>
        <w:t>月</w:t>
      </w:r>
      <w:r w:rsidRPr="006C59DB">
        <w:rPr>
          <w:rFonts w:ascii="Times New Roman" w:hAnsi="Times New Roman" w:cs="Times New Roman"/>
          <w:sz w:val="23"/>
          <w:szCs w:val="23"/>
        </w:rPr>
        <w:t>~11</w:t>
      </w:r>
      <w:r w:rsidRPr="006C59DB">
        <w:rPr>
          <w:rFonts w:ascii="Times New Roman" w:hAnsi="Times New Roman" w:cs="Times New Roman"/>
          <w:sz w:val="23"/>
          <w:szCs w:val="23"/>
        </w:rPr>
        <w:t>月，针对试验验证过程中部分指标的测试方法与指标的分歧，标准编制小组对前期试验验证工作结果进行汇总，针对试验结果对标准指标、测试方法进行适当重新制定试验方案，并按照一定比例配置了部分验证样品，重新进行验证试验；</w:t>
      </w:r>
    </w:p>
    <w:p w:rsidR="00EB287D" w:rsidRPr="006C59DB" w:rsidRDefault="00D765F6" w:rsidP="00D765F6">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7</w:t>
      </w:r>
      <w:r w:rsidRPr="006C59DB">
        <w:rPr>
          <w:rFonts w:ascii="Times New Roman" w:hAnsi="Times New Roman" w:cs="Times New Roman"/>
          <w:sz w:val="23"/>
          <w:szCs w:val="23"/>
        </w:rPr>
        <w:t>）</w:t>
      </w:r>
      <w:r w:rsidRPr="006C59DB">
        <w:rPr>
          <w:rFonts w:ascii="Times New Roman" w:hAnsi="Times New Roman" w:cs="Times New Roman"/>
          <w:sz w:val="23"/>
          <w:szCs w:val="23"/>
        </w:rPr>
        <w:t>2020</w:t>
      </w:r>
      <w:r w:rsidRPr="006C59DB">
        <w:rPr>
          <w:rFonts w:ascii="Times New Roman" w:hAnsi="Times New Roman" w:cs="Times New Roman"/>
          <w:sz w:val="23"/>
          <w:szCs w:val="23"/>
        </w:rPr>
        <w:t>年</w:t>
      </w:r>
      <w:r w:rsidRPr="006C59DB">
        <w:rPr>
          <w:rFonts w:ascii="Times New Roman" w:hAnsi="Times New Roman" w:cs="Times New Roman"/>
          <w:sz w:val="23"/>
          <w:szCs w:val="23"/>
        </w:rPr>
        <w:t>12</w:t>
      </w:r>
      <w:r w:rsidRPr="006C59DB">
        <w:rPr>
          <w:rFonts w:ascii="Times New Roman" w:hAnsi="Times New Roman" w:cs="Times New Roman"/>
          <w:sz w:val="23"/>
          <w:szCs w:val="23"/>
        </w:rPr>
        <w:t>月</w:t>
      </w:r>
      <w:r w:rsidRPr="006C59DB">
        <w:rPr>
          <w:rFonts w:ascii="Times New Roman" w:hAnsi="Times New Roman" w:cs="Times New Roman"/>
          <w:sz w:val="23"/>
          <w:szCs w:val="23"/>
        </w:rPr>
        <w:t>~2021</w:t>
      </w:r>
      <w:r w:rsidRPr="006C59DB">
        <w:rPr>
          <w:rFonts w:ascii="Times New Roman" w:hAnsi="Times New Roman" w:cs="Times New Roman"/>
          <w:sz w:val="23"/>
          <w:szCs w:val="23"/>
        </w:rPr>
        <w:t>年</w:t>
      </w:r>
      <w:r w:rsidRPr="006C59DB">
        <w:rPr>
          <w:rFonts w:ascii="Times New Roman" w:hAnsi="Times New Roman" w:cs="Times New Roman"/>
          <w:sz w:val="23"/>
          <w:szCs w:val="23"/>
        </w:rPr>
        <w:t>1</w:t>
      </w:r>
      <w:r w:rsidRPr="006C59DB">
        <w:rPr>
          <w:rFonts w:ascii="Times New Roman" w:hAnsi="Times New Roman" w:cs="Times New Roman"/>
          <w:sz w:val="23"/>
          <w:szCs w:val="23"/>
        </w:rPr>
        <w:t>月，</w:t>
      </w:r>
      <w:r w:rsidR="00EB287D" w:rsidRPr="006C59DB">
        <w:rPr>
          <w:rFonts w:ascii="Times New Roman" w:hAnsi="Times New Roman" w:cs="Times New Roman"/>
          <w:sz w:val="23"/>
          <w:szCs w:val="23"/>
        </w:rPr>
        <w:t>召集所有</w:t>
      </w:r>
      <w:proofErr w:type="gramStart"/>
      <w:r w:rsidR="00EB287D" w:rsidRPr="006C59DB">
        <w:rPr>
          <w:rFonts w:ascii="Times New Roman" w:hAnsi="Times New Roman" w:cs="Times New Roman"/>
          <w:sz w:val="23"/>
          <w:szCs w:val="23"/>
        </w:rPr>
        <w:t>参标单位</w:t>
      </w:r>
      <w:proofErr w:type="gramEnd"/>
      <w:r w:rsidR="00EB287D" w:rsidRPr="006C59DB">
        <w:rPr>
          <w:rFonts w:ascii="Times New Roman" w:hAnsi="Times New Roman" w:cs="Times New Roman"/>
          <w:sz w:val="23"/>
          <w:szCs w:val="23"/>
        </w:rPr>
        <w:t>及</w:t>
      </w:r>
      <w:r w:rsidRPr="006C59DB">
        <w:rPr>
          <w:rFonts w:ascii="Times New Roman" w:hAnsi="Times New Roman" w:cs="Times New Roman"/>
          <w:sz w:val="23"/>
          <w:szCs w:val="23"/>
        </w:rPr>
        <w:t>行业内相关检测单位、生产销售单位相关技术人员对标准文本进行讨论，</w:t>
      </w:r>
      <w:r w:rsidR="00EB287D" w:rsidRPr="006C59DB">
        <w:rPr>
          <w:rFonts w:ascii="Times New Roman" w:hAnsi="Times New Roman" w:cs="Times New Roman"/>
          <w:sz w:val="23"/>
          <w:szCs w:val="23"/>
        </w:rPr>
        <w:t>在认真听取各方意见和综合研究实验验证结果的情况下，标准主编单位对标准文稿进行了仔细修改，形成了征求意见稿。</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1.4 </w:t>
      </w:r>
      <w:r w:rsidRPr="006C59DB">
        <w:rPr>
          <w:rFonts w:ascii="Times New Roman" w:hAnsi="Times New Roman"/>
          <w:b/>
          <w:sz w:val="24"/>
        </w:rPr>
        <w:t>主要参加单位和工作组成员</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本标准主要起草单位：润泰化学股份有限公司、</w:t>
      </w:r>
      <w:r w:rsidR="006141A1" w:rsidRPr="006C59DB">
        <w:rPr>
          <w:rFonts w:ascii="Times New Roman" w:hAnsi="Times New Roman" w:cs="Times New Roman"/>
          <w:sz w:val="23"/>
          <w:szCs w:val="23"/>
        </w:rPr>
        <w:t>伊士曼（中国）投资管理有限公司、</w:t>
      </w:r>
      <w:r w:rsidRPr="006C59DB">
        <w:rPr>
          <w:rFonts w:ascii="Times New Roman" w:hAnsi="Times New Roman" w:cs="Times New Roman"/>
          <w:sz w:val="23"/>
          <w:szCs w:val="23"/>
        </w:rPr>
        <w:t>德纳化工滨海有限公司、</w:t>
      </w:r>
      <w:r w:rsidR="006141A1" w:rsidRPr="006C59DB">
        <w:rPr>
          <w:rFonts w:ascii="Times New Roman" w:hAnsi="Times New Roman" w:cs="Times New Roman"/>
          <w:sz w:val="23"/>
          <w:szCs w:val="23"/>
        </w:rPr>
        <w:t>濮阳宏业高新科技发展有限公司、宁波永顺精细化工有限公司、武汉欣朗科技有限公司、华昌智典新材料（江苏）有限公司</w:t>
      </w:r>
      <w:r w:rsidRPr="006C59DB">
        <w:rPr>
          <w:rFonts w:ascii="Times New Roman" w:hAnsi="Times New Roman" w:cs="Times New Roman"/>
          <w:sz w:val="23"/>
          <w:szCs w:val="23"/>
        </w:rPr>
        <w:t>。</w:t>
      </w:r>
    </w:p>
    <w:p w:rsidR="00EB287D" w:rsidRPr="006C59DB" w:rsidRDefault="00EB287D" w:rsidP="009A7951">
      <w:pPr>
        <w:pStyle w:val="Default"/>
        <w:spacing w:line="360" w:lineRule="auto"/>
        <w:ind w:firstLineChars="200" w:firstLine="460"/>
        <w:rPr>
          <w:rFonts w:ascii="Times New Roman" w:hAnsi="Times New Roman" w:cs="Times New Roman"/>
          <w:b/>
        </w:rPr>
      </w:pPr>
      <w:r w:rsidRPr="006C59DB">
        <w:rPr>
          <w:rFonts w:ascii="Times New Roman" w:hAnsi="Times New Roman" w:cs="Times New Roman"/>
          <w:sz w:val="23"/>
          <w:szCs w:val="23"/>
        </w:rPr>
        <w:t>本标准主要起草单位积极组织各参编单位的相关人员开展标准的编制工作，同时承担了验证试验样品的收集与配置、标准文稿和相关资料的起草与编写任务。各参编单位积极配合主编单位的组织工作。</w:t>
      </w:r>
    </w:p>
    <w:p w:rsidR="00EB287D" w:rsidRPr="006C59DB" w:rsidRDefault="00EB287D" w:rsidP="00B967EF">
      <w:pPr>
        <w:spacing w:beforeLines="50" w:after="0" w:line="360" w:lineRule="auto"/>
        <w:rPr>
          <w:rFonts w:ascii="Times New Roman" w:hAnsi="Times New Roman"/>
          <w:b/>
          <w:sz w:val="24"/>
        </w:rPr>
      </w:pPr>
      <w:r w:rsidRPr="006C59DB">
        <w:rPr>
          <w:rFonts w:ascii="Times New Roman" w:hAnsi="Times New Roman"/>
          <w:b/>
          <w:sz w:val="24"/>
        </w:rPr>
        <w:t xml:space="preserve">2   </w:t>
      </w:r>
      <w:r w:rsidRPr="006C59DB">
        <w:rPr>
          <w:rFonts w:ascii="Times New Roman" w:hAnsi="Times New Roman"/>
          <w:b/>
          <w:sz w:val="24"/>
        </w:rPr>
        <w:t>标准制定的原则和主要内容</w:t>
      </w:r>
    </w:p>
    <w:p w:rsidR="00EB287D" w:rsidRPr="006C59DB" w:rsidRDefault="00EB287D" w:rsidP="001F362E">
      <w:pPr>
        <w:spacing w:after="0" w:line="360" w:lineRule="auto"/>
        <w:rPr>
          <w:rFonts w:ascii="Times New Roman" w:hAnsi="Times New Roman"/>
          <w:b/>
          <w:sz w:val="24"/>
        </w:rPr>
      </w:pPr>
      <w:r w:rsidRPr="006C59DB">
        <w:rPr>
          <w:rFonts w:ascii="Times New Roman" w:hAnsi="Times New Roman"/>
          <w:b/>
          <w:sz w:val="24"/>
        </w:rPr>
        <w:t xml:space="preserve">2.1 </w:t>
      </w:r>
      <w:r w:rsidRPr="006C59DB">
        <w:rPr>
          <w:rFonts w:ascii="Times New Roman" w:hAnsi="Times New Roman"/>
          <w:b/>
          <w:sz w:val="24"/>
        </w:rPr>
        <w:t>标准制定的原则</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本项目均尚未检索到国际标准和国外先进国家标准资料，查到国外部分企业的质量规格，以及国内各生产企业的企业标准。因此制定标</w:t>
      </w:r>
      <w:proofErr w:type="gramStart"/>
      <w:r w:rsidRPr="006C59DB">
        <w:rPr>
          <w:rFonts w:ascii="Times New Roman" w:hAnsi="Times New Roman" w:cs="Times New Roman"/>
          <w:sz w:val="23"/>
          <w:szCs w:val="23"/>
        </w:rPr>
        <w:t>准时以</w:t>
      </w:r>
      <w:proofErr w:type="gramEnd"/>
      <w:r w:rsidRPr="006C59DB">
        <w:rPr>
          <w:rFonts w:ascii="Times New Roman" w:hAnsi="Times New Roman" w:cs="Times New Roman"/>
          <w:sz w:val="23"/>
          <w:szCs w:val="23"/>
        </w:rPr>
        <w:t>行业内各企业的产品质量状况、技术水平为基础，同时结合实际的市场需要，采用国内、外普遍的检验方法，制定出反映目前国内</w:t>
      </w:r>
      <w:r w:rsidR="003C60D5" w:rsidRPr="006C59DB">
        <w:rPr>
          <w:rFonts w:ascii="Times New Roman" w:hAnsi="Times New Roman" w:cs="Times New Roman"/>
          <w:sz w:val="23"/>
          <w:szCs w:val="23"/>
        </w:rPr>
        <w:t>十六</w:t>
      </w:r>
      <w:proofErr w:type="gramStart"/>
      <w:r w:rsidR="003C60D5" w:rsidRPr="006C59DB">
        <w:rPr>
          <w:rFonts w:ascii="Times New Roman" w:hAnsi="Times New Roman" w:cs="Times New Roman"/>
          <w:sz w:val="23"/>
          <w:szCs w:val="23"/>
        </w:rPr>
        <w:t>碳双酯</w:t>
      </w:r>
      <w:r w:rsidRPr="006C59DB">
        <w:rPr>
          <w:rFonts w:ascii="Times New Roman" w:hAnsi="Times New Roman" w:cs="Times New Roman"/>
          <w:sz w:val="23"/>
          <w:szCs w:val="23"/>
        </w:rPr>
        <w:t>产品</w:t>
      </w:r>
      <w:proofErr w:type="gramEnd"/>
      <w:r w:rsidRPr="006C59DB">
        <w:rPr>
          <w:rFonts w:ascii="Times New Roman" w:hAnsi="Times New Roman" w:cs="Times New Roman"/>
          <w:sz w:val="23"/>
          <w:szCs w:val="23"/>
        </w:rPr>
        <w:t>技术水平、便于实际操作的产品性能标准。</w:t>
      </w:r>
    </w:p>
    <w:p w:rsidR="00EB287D" w:rsidRPr="006C59DB" w:rsidRDefault="00EB287D" w:rsidP="001F362E">
      <w:pPr>
        <w:spacing w:after="0" w:line="360" w:lineRule="auto"/>
        <w:rPr>
          <w:rFonts w:ascii="Times New Roman" w:hAnsi="Times New Roman"/>
          <w:b/>
          <w:sz w:val="24"/>
        </w:rPr>
      </w:pPr>
      <w:r w:rsidRPr="006C59DB">
        <w:rPr>
          <w:rFonts w:ascii="Times New Roman" w:hAnsi="Times New Roman"/>
          <w:b/>
          <w:sz w:val="24"/>
        </w:rPr>
        <w:lastRenderedPageBreak/>
        <w:t xml:space="preserve">2.2 </w:t>
      </w:r>
      <w:r w:rsidRPr="006C59DB">
        <w:rPr>
          <w:rFonts w:ascii="Times New Roman" w:hAnsi="Times New Roman"/>
          <w:b/>
          <w:sz w:val="24"/>
        </w:rPr>
        <w:t>标准题目</w:t>
      </w:r>
    </w:p>
    <w:p w:rsidR="00EB287D" w:rsidRPr="006C59DB" w:rsidRDefault="00EB287D" w:rsidP="00B967EF">
      <w:pPr>
        <w:pStyle w:val="Default"/>
        <w:spacing w:afterLines="50"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根据中国涂料工业协会《</w:t>
      </w:r>
      <w:r w:rsidR="003C60D5" w:rsidRPr="006C59DB">
        <w:rPr>
          <w:rFonts w:ascii="Times New Roman" w:hAnsi="Times New Roman" w:cs="Times New Roman"/>
          <w:sz w:val="23"/>
          <w:szCs w:val="23"/>
        </w:rPr>
        <w:t>关于印发</w:t>
      </w:r>
      <w:r w:rsidR="003C60D5" w:rsidRPr="006C59DB">
        <w:rPr>
          <w:rFonts w:ascii="Times New Roman" w:hAnsi="Times New Roman" w:cs="Times New Roman"/>
          <w:sz w:val="23"/>
          <w:szCs w:val="23"/>
        </w:rPr>
        <w:t>2020</w:t>
      </w:r>
      <w:r w:rsidR="003C60D5" w:rsidRPr="006C59DB">
        <w:rPr>
          <w:rFonts w:ascii="Times New Roman" w:hAnsi="Times New Roman" w:cs="Times New Roman"/>
          <w:sz w:val="23"/>
          <w:szCs w:val="23"/>
        </w:rPr>
        <w:t>年第一批中国涂料工业协会团体标准项目计划的通知</w:t>
      </w:r>
      <w:r w:rsidRPr="006C59DB">
        <w:rPr>
          <w:rFonts w:ascii="Times New Roman" w:hAnsi="Times New Roman" w:cs="Times New Roman"/>
          <w:sz w:val="23"/>
          <w:szCs w:val="23"/>
        </w:rPr>
        <w:t>》计划（</w:t>
      </w:r>
      <w:r w:rsidRPr="006C59DB">
        <w:rPr>
          <w:rFonts w:ascii="Times New Roman" w:hAnsi="Times New Roman" w:cs="Times New Roman"/>
          <w:sz w:val="23"/>
          <w:szCs w:val="23"/>
        </w:rPr>
        <w:t>20</w:t>
      </w:r>
      <w:r w:rsidR="003C60D5" w:rsidRPr="006C59DB">
        <w:rPr>
          <w:rFonts w:ascii="Times New Roman" w:hAnsi="Times New Roman" w:cs="Times New Roman"/>
          <w:sz w:val="23"/>
          <w:szCs w:val="23"/>
        </w:rPr>
        <w:t>20</w:t>
      </w:r>
      <w:r w:rsidRPr="006C59DB">
        <w:rPr>
          <w:rFonts w:ascii="Times New Roman" w:hAnsi="Times New Roman" w:cs="Times New Roman"/>
          <w:sz w:val="23"/>
          <w:szCs w:val="23"/>
        </w:rPr>
        <w:t>年</w:t>
      </w:r>
      <w:r w:rsidRPr="006C59DB">
        <w:rPr>
          <w:rFonts w:ascii="Times New Roman" w:hAnsi="Times New Roman" w:cs="Times New Roman"/>
          <w:sz w:val="23"/>
          <w:szCs w:val="23"/>
        </w:rPr>
        <w:t>4</w:t>
      </w:r>
      <w:r w:rsidRPr="006C59DB">
        <w:rPr>
          <w:rFonts w:ascii="Times New Roman" w:hAnsi="Times New Roman" w:cs="Times New Roman"/>
          <w:sz w:val="23"/>
          <w:szCs w:val="23"/>
        </w:rPr>
        <w:t>月），标准题目为《</w:t>
      </w:r>
      <w:r w:rsidR="003C60D5" w:rsidRPr="006C59DB">
        <w:rPr>
          <w:rFonts w:ascii="Times New Roman" w:hAnsi="Times New Roman" w:cs="Times New Roman"/>
          <w:sz w:val="23"/>
          <w:szCs w:val="23"/>
        </w:rPr>
        <w:t>十六碳双酯</w:t>
      </w:r>
      <w:r w:rsidRPr="006C59DB">
        <w:rPr>
          <w:rFonts w:ascii="Times New Roman" w:hAnsi="Times New Roman" w:cs="Times New Roman"/>
          <w:sz w:val="23"/>
          <w:szCs w:val="23"/>
        </w:rPr>
        <w:t>》。</w:t>
      </w:r>
    </w:p>
    <w:p w:rsidR="00EB287D" w:rsidRPr="006C59DB" w:rsidRDefault="00EB287D" w:rsidP="001F362E">
      <w:pPr>
        <w:spacing w:after="0" w:line="360" w:lineRule="auto"/>
        <w:rPr>
          <w:rFonts w:ascii="Times New Roman" w:hAnsi="Times New Roman"/>
          <w:b/>
          <w:sz w:val="24"/>
        </w:rPr>
      </w:pPr>
      <w:r w:rsidRPr="006C59DB">
        <w:rPr>
          <w:rFonts w:ascii="Times New Roman" w:hAnsi="Times New Roman"/>
          <w:b/>
          <w:sz w:val="24"/>
        </w:rPr>
        <w:t xml:space="preserve">2.3 </w:t>
      </w:r>
      <w:r w:rsidRPr="006C59DB">
        <w:rPr>
          <w:rFonts w:ascii="Times New Roman" w:hAnsi="Times New Roman"/>
          <w:b/>
          <w:sz w:val="24"/>
        </w:rPr>
        <w:t>标准制定的目的及适用范围</w:t>
      </w:r>
    </w:p>
    <w:p w:rsidR="003C60D5" w:rsidRPr="006C59DB" w:rsidRDefault="00EB287D"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本标准的适用范围定为：</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本文件规定了</w:t>
      </w:r>
      <w:proofErr w:type="gramStart"/>
      <w:r w:rsidRPr="006C59DB">
        <w:rPr>
          <w:rFonts w:ascii="Times New Roman" w:hAnsi="Times New Roman" w:cs="Times New Roman"/>
          <w:sz w:val="23"/>
          <w:szCs w:val="23"/>
        </w:rPr>
        <w:t>十六碳双酯</w:t>
      </w:r>
      <w:proofErr w:type="gramEnd"/>
      <w:r w:rsidRPr="006C59DB">
        <w:rPr>
          <w:rFonts w:ascii="Times New Roman" w:hAnsi="Times New Roman" w:cs="Times New Roman"/>
          <w:sz w:val="23"/>
          <w:szCs w:val="23"/>
        </w:rPr>
        <w:t>的要求、试验方法、检验规则及标志、检验报告、运输与贮存。</w:t>
      </w:r>
    </w:p>
    <w:p w:rsidR="00EB287D"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本文件适用于</w:t>
      </w:r>
      <w:proofErr w:type="gramStart"/>
      <w:r w:rsidRPr="006C59DB">
        <w:rPr>
          <w:rFonts w:ascii="Times New Roman" w:hAnsi="Times New Roman" w:cs="Times New Roman"/>
          <w:sz w:val="23"/>
          <w:szCs w:val="23"/>
        </w:rPr>
        <w:t>十六碳双酯</w:t>
      </w:r>
      <w:proofErr w:type="gramEnd"/>
      <w:r w:rsidRPr="006C59DB">
        <w:rPr>
          <w:rFonts w:ascii="Times New Roman" w:hAnsi="Times New Roman" w:cs="Times New Roman"/>
          <w:sz w:val="23"/>
          <w:szCs w:val="23"/>
        </w:rPr>
        <w:t>的产品质量检验。该产品主要用于水性涂料中降低成膜物质的最低成膜温度。</w:t>
      </w:r>
    </w:p>
    <w:p w:rsidR="00EB287D" w:rsidRPr="006C59DB" w:rsidRDefault="00EB287D" w:rsidP="00565477">
      <w:pPr>
        <w:spacing w:after="0" w:line="360" w:lineRule="auto"/>
        <w:rPr>
          <w:rFonts w:ascii="Times New Roman" w:hAnsi="Times New Roman"/>
          <w:b/>
          <w:sz w:val="24"/>
        </w:rPr>
      </w:pPr>
      <w:r w:rsidRPr="006C59DB">
        <w:rPr>
          <w:rFonts w:ascii="Times New Roman" w:hAnsi="Times New Roman"/>
          <w:b/>
          <w:sz w:val="24"/>
        </w:rPr>
        <w:t xml:space="preserve">2.4 </w:t>
      </w:r>
      <w:r w:rsidRPr="006C59DB">
        <w:rPr>
          <w:rFonts w:ascii="Times New Roman" w:hAnsi="Times New Roman"/>
          <w:b/>
          <w:sz w:val="24"/>
        </w:rPr>
        <w:t>引用文件</w:t>
      </w:r>
    </w:p>
    <w:p w:rsidR="00EB287D" w:rsidRPr="006C59DB" w:rsidRDefault="003C60D5" w:rsidP="009A7951">
      <w:pPr>
        <w:pStyle w:val="Default"/>
        <w:spacing w:line="360" w:lineRule="auto"/>
        <w:ind w:firstLineChars="200" w:firstLine="460"/>
        <w:rPr>
          <w:rFonts w:ascii="Times New Roman" w:hAnsi="Times New Roman" w:cs="Times New Roman"/>
          <w:sz w:val="23"/>
          <w:szCs w:val="23"/>
        </w:rPr>
      </w:pPr>
      <w:proofErr w:type="gramStart"/>
      <w:r w:rsidRPr="006C59DB">
        <w:rPr>
          <w:rFonts w:ascii="Times New Roman" w:hAnsi="Times New Roman" w:cs="Times New Roman"/>
          <w:sz w:val="23"/>
          <w:szCs w:val="23"/>
        </w:rPr>
        <w:t>十六碳双酯</w:t>
      </w:r>
      <w:proofErr w:type="gramEnd"/>
      <w:r w:rsidR="00EB287D" w:rsidRPr="006C59DB">
        <w:rPr>
          <w:rFonts w:ascii="Times New Roman" w:hAnsi="Times New Roman" w:cs="Times New Roman"/>
          <w:sz w:val="23"/>
          <w:szCs w:val="23"/>
        </w:rPr>
        <w:t>的各项环保指标、测试方法试验条件等具体要求，按本标准中引用的标准或其产品现行标准进行。</w:t>
      </w:r>
    </w:p>
    <w:p w:rsidR="00EB287D" w:rsidRPr="006C59DB" w:rsidRDefault="00EB287D" w:rsidP="00B967EF">
      <w:pPr>
        <w:spacing w:beforeLines="50" w:after="0" w:line="360" w:lineRule="auto"/>
        <w:rPr>
          <w:rFonts w:ascii="Times New Roman" w:hAnsi="Times New Roman"/>
          <w:b/>
          <w:sz w:val="24"/>
        </w:rPr>
      </w:pPr>
      <w:r w:rsidRPr="006C59DB">
        <w:rPr>
          <w:rFonts w:ascii="Times New Roman" w:hAnsi="Times New Roman"/>
          <w:b/>
          <w:sz w:val="24"/>
        </w:rPr>
        <w:t xml:space="preserve">2.5 </w:t>
      </w:r>
      <w:proofErr w:type="gramStart"/>
      <w:r w:rsidRPr="006C59DB">
        <w:rPr>
          <w:rFonts w:ascii="Times New Roman" w:hAnsi="Times New Roman"/>
          <w:b/>
          <w:sz w:val="24"/>
        </w:rPr>
        <w:t>制标依据</w:t>
      </w:r>
      <w:proofErr w:type="gramEnd"/>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针对</w:t>
      </w:r>
      <w:proofErr w:type="gramStart"/>
      <w:r w:rsidR="003C60D5" w:rsidRPr="006C59DB">
        <w:rPr>
          <w:rFonts w:ascii="Times New Roman" w:hAnsi="Times New Roman" w:cs="Times New Roman"/>
          <w:sz w:val="23"/>
          <w:szCs w:val="23"/>
        </w:rPr>
        <w:t>十六碳双酯</w:t>
      </w:r>
      <w:proofErr w:type="gramEnd"/>
      <w:r w:rsidRPr="006C59DB">
        <w:rPr>
          <w:rFonts w:ascii="Times New Roman" w:hAnsi="Times New Roman" w:cs="Times New Roman"/>
          <w:sz w:val="23"/>
          <w:szCs w:val="23"/>
        </w:rPr>
        <w:t>的产品特点，结合现行国内外相关标准中所规定的各项技术指标及试验方法，制定过程中召开多次工作会议讨论，最终确定了本标准的各项技术指标要求。具体制定标准的依据如下：</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601  </w:t>
      </w:r>
      <w:r w:rsidRPr="006C59DB">
        <w:rPr>
          <w:rFonts w:ascii="Times New Roman" w:hAnsi="Times New Roman" w:cs="Times New Roman"/>
          <w:sz w:val="23"/>
          <w:szCs w:val="23"/>
        </w:rPr>
        <w:t>化学试剂</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标准滴定溶液的制备</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603  </w:t>
      </w:r>
      <w:r w:rsidRPr="006C59DB">
        <w:rPr>
          <w:rFonts w:ascii="Times New Roman" w:hAnsi="Times New Roman" w:cs="Times New Roman"/>
          <w:sz w:val="23"/>
          <w:szCs w:val="23"/>
        </w:rPr>
        <w:t>化学试剂</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试验方法中所用制剂及制品的制备</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614  </w:t>
      </w:r>
      <w:r w:rsidRPr="006C59DB">
        <w:rPr>
          <w:rFonts w:ascii="Times New Roman" w:hAnsi="Times New Roman" w:cs="Times New Roman"/>
          <w:sz w:val="23"/>
          <w:szCs w:val="23"/>
        </w:rPr>
        <w:t>化学试剂</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折光率测定通用方法</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3143   </w:t>
      </w:r>
      <w:r w:rsidRPr="006C59DB">
        <w:rPr>
          <w:rFonts w:ascii="Times New Roman" w:hAnsi="Times New Roman" w:cs="Times New Roman"/>
          <w:sz w:val="23"/>
          <w:szCs w:val="23"/>
        </w:rPr>
        <w:t>液体化学产品颜色测定法（</w:t>
      </w:r>
      <w:r w:rsidRPr="006C59DB">
        <w:rPr>
          <w:rFonts w:ascii="Times New Roman" w:hAnsi="Times New Roman" w:cs="Times New Roman"/>
          <w:sz w:val="23"/>
          <w:szCs w:val="23"/>
        </w:rPr>
        <w:t>Hazen</w:t>
      </w:r>
      <w:r w:rsidRPr="006C59DB">
        <w:rPr>
          <w:rFonts w:ascii="Times New Roman" w:hAnsi="Times New Roman" w:cs="Times New Roman"/>
          <w:sz w:val="23"/>
          <w:szCs w:val="23"/>
        </w:rPr>
        <w:t>单位</w:t>
      </w:r>
      <w:r w:rsidRPr="006C59DB">
        <w:rPr>
          <w:rFonts w:ascii="Times New Roman" w:hAnsi="Times New Roman" w:cs="Times New Roman"/>
          <w:sz w:val="23"/>
          <w:szCs w:val="23"/>
        </w:rPr>
        <w:t>-</w:t>
      </w:r>
      <w:r w:rsidRPr="006C59DB">
        <w:rPr>
          <w:rFonts w:ascii="Times New Roman" w:hAnsi="Times New Roman" w:cs="Times New Roman"/>
          <w:sz w:val="23"/>
          <w:szCs w:val="23"/>
        </w:rPr>
        <w:t>铂</w:t>
      </w:r>
      <w:r w:rsidRPr="006C59DB">
        <w:rPr>
          <w:rFonts w:ascii="Times New Roman" w:hAnsi="Times New Roman" w:cs="Times New Roman"/>
          <w:sz w:val="23"/>
          <w:szCs w:val="23"/>
        </w:rPr>
        <w:t>-</w:t>
      </w:r>
      <w:proofErr w:type="gramStart"/>
      <w:r w:rsidRPr="006C59DB">
        <w:rPr>
          <w:rFonts w:ascii="Times New Roman" w:hAnsi="Times New Roman" w:cs="Times New Roman"/>
          <w:sz w:val="23"/>
          <w:szCs w:val="23"/>
        </w:rPr>
        <w:t>钴色号</w:t>
      </w:r>
      <w:proofErr w:type="gramEnd"/>
      <w:r w:rsidRPr="006C59DB">
        <w:rPr>
          <w:rFonts w:ascii="Times New Roman" w:hAnsi="Times New Roman" w:cs="Times New Roman"/>
          <w:sz w:val="23"/>
          <w:szCs w:val="23"/>
        </w:rPr>
        <w:t>）</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4472—2011   </w:t>
      </w:r>
      <w:r w:rsidRPr="006C59DB">
        <w:rPr>
          <w:rFonts w:ascii="Times New Roman" w:hAnsi="Times New Roman" w:cs="Times New Roman"/>
          <w:sz w:val="23"/>
          <w:szCs w:val="23"/>
        </w:rPr>
        <w:t>化工产品密度、相对密度的测定</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6283  </w:t>
      </w:r>
      <w:r w:rsidRPr="006C59DB">
        <w:rPr>
          <w:rFonts w:ascii="Times New Roman" w:hAnsi="Times New Roman" w:cs="Times New Roman"/>
          <w:sz w:val="23"/>
          <w:szCs w:val="23"/>
        </w:rPr>
        <w:t>化工产品中水分含量的测定</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卡尔</w:t>
      </w:r>
      <w:r w:rsidRPr="006C59DB">
        <w:rPr>
          <w:rFonts w:ascii="Times New Roman" w:hAnsi="Times New Roman" w:cs="Times New Roman"/>
          <w:sz w:val="23"/>
          <w:szCs w:val="23"/>
        </w:rPr>
        <w:t>·</w:t>
      </w:r>
      <w:r w:rsidRPr="006C59DB">
        <w:rPr>
          <w:rFonts w:ascii="Times New Roman" w:hAnsi="Times New Roman" w:cs="Times New Roman"/>
          <w:sz w:val="23"/>
          <w:szCs w:val="23"/>
        </w:rPr>
        <w:t>费休法（通用方法）</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6324.6   </w:t>
      </w:r>
      <w:r w:rsidRPr="006C59DB">
        <w:rPr>
          <w:rFonts w:ascii="Times New Roman" w:hAnsi="Times New Roman" w:cs="Times New Roman"/>
          <w:sz w:val="23"/>
          <w:szCs w:val="23"/>
        </w:rPr>
        <w:t>有机化工产品试验方法</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第</w:t>
      </w:r>
      <w:r w:rsidRPr="006C59DB">
        <w:rPr>
          <w:rFonts w:ascii="Times New Roman" w:hAnsi="Times New Roman" w:cs="Times New Roman"/>
          <w:sz w:val="23"/>
          <w:szCs w:val="23"/>
        </w:rPr>
        <w:t>6</w:t>
      </w:r>
      <w:r w:rsidRPr="006C59DB">
        <w:rPr>
          <w:rFonts w:ascii="Times New Roman" w:hAnsi="Times New Roman" w:cs="Times New Roman"/>
          <w:sz w:val="23"/>
          <w:szCs w:val="23"/>
        </w:rPr>
        <w:t>部分：液体色度的测定</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三刺激值比色法</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6680  </w:t>
      </w:r>
      <w:r w:rsidRPr="006C59DB">
        <w:rPr>
          <w:rFonts w:ascii="Times New Roman" w:hAnsi="Times New Roman" w:cs="Times New Roman"/>
          <w:sz w:val="23"/>
          <w:szCs w:val="23"/>
        </w:rPr>
        <w:t>液体化工产品采样通则</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6682  </w:t>
      </w:r>
      <w:r w:rsidRPr="006C59DB">
        <w:rPr>
          <w:rFonts w:ascii="Times New Roman" w:hAnsi="Times New Roman" w:cs="Times New Roman"/>
          <w:sz w:val="23"/>
          <w:szCs w:val="23"/>
        </w:rPr>
        <w:t>分析实验室用水规格和试验方法</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8170  </w:t>
      </w:r>
      <w:hyperlink r:id="rId8" w:history="1">
        <w:r w:rsidRPr="006C59DB">
          <w:rPr>
            <w:rFonts w:ascii="Times New Roman" w:hAnsi="Times New Roman" w:cs="Times New Roman"/>
            <w:sz w:val="23"/>
            <w:szCs w:val="23"/>
          </w:rPr>
          <w:t>数值</w:t>
        </w:r>
        <w:proofErr w:type="gramStart"/>
        <w:r w:rsidRPr="006C59DB">
          <w:rPr>
            <w:rFonts w:ascii="Times New Roman" w:hAnsi="Times New Roman" w:cs="Times New Roman"/>
            <w:sz w:val="23"/>
            <w:szCs w:val="23"/>
          </w:rPr>
          <w:t>修约规则</w:t>
        </w:r>
        <w:proofErr w:type="gramEnd"/>
        <w:r w:rsidRPr="006C59DB">
          <w:rPr>
            <w:rFonts w:ascii="Times New Roman" w:hAnsi="Times New Roman" w:cs="Times New Roman"/>
            <w:sz w:val="23"/>
            <w:szCs w:val="23"/>
          </w:rPr>
          <w:t>与极限数值的表示和判定</w:t>
        </w:r>
      </w:hyperlink>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9722  </w:t>
      </w:r>
      <w:r w:rsidRPr="006C59DB">
        <w:rPr>
          <w:rFonts w:ascii="Times New Roman" w:hAnsi="Times New Roman" w:cs="Times New Roman"/>
          <w:sz w:val="23"/>
          <w:szCs w:val="23"/>
        </w:rPr>
        <w:t>化学试剂</w:t>
      </w:r>
      <w:r w:rsidRPr="006C59DB">
        <w:rPr>
          <w:rFonts w:ascii="Times New Roman" w:hAnsi="Times New Roman" w:cs="Times New Roman"/>
          <w:sz w:val="23"/>
          <w:szCs w:val="23"/>
        </w:rPr>
        <w:t xml:space="preserve"> </w:t>
      </w:r>
      <w:r w:rsidRPr="006C59DB">
        <w:rPr>
          <w:rFonts w:ascii="Times New Roman" w:hAnsi="Times New Roman" w:cs="Times New Roman"/>
          <w:sz w:val="23"/>
          <w:szCs w:val="23"/>
        </w:rPr>
        <w:t>气相色谱法通则</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GB/T 29617  </w:t>
      </w:r>
      <w:r w:rsidRPr="006C59DB">
        <w:rPr>
          <w:rFonts w:ascii="Times New Roman" w:hAnsi="Times New Roman" w:cs="Times New Roman"/>
          <w:sz w:val="23"/>
          <w:szCs w:val="23"/>
        </w:rPr>
        <w:t>数字密度计测定液体密度、相对密度和</w:t>
      </w:r>
      <w:r w:rsidRPr="006C59DB">
        <w:rPr>
          <w:rFonts w:ascii="Times New Roman" w:hAnsi="Times New Roman" w:cs="Times New Roman"/>
          <w:sz w:val="23"/>
          <w:szCs w:val="23"/>
        </w:rPr>
        <w:t>API</w:t>
      </w:r>
      <w:r w:rsidRPr="006C59DB">
        <w:rPr>
          <w:rFonts w:ascii="Times New Roman" w:hAnsi="Times New Roman" w:cs="Times New Roman"/>
          <w:sz w:val="23"/>
          <w:szCs w:val="23"/>
        </w:rPr>
        <w:t>比重的试验方法</w:t>
      </w:r>
    </w:p>
    <w:p w:rsidR="003C60D5"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 xml:space="preserve">ASTM D 1613  </w:t>
      </w:r>
      <w:r w:rsidRPr="006C59DB">
        <w:rPr>
          <w:rFonts w:ascii="Times New Roman" w:hAnsi="Times New Roman" w:cs="Times New Roman"/>
          <w:sz w:val="23"/>
          <w:szCs w:val="23"/>
        </w:rPr>
        <w:t>用于涂料、清漆、喷漆及相关产品的挥发性溶剂及化学中间体酸度的标准测试方法</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3</w:t>
      </w:r>
      <w:r w:rsidRPr="006C59DB">
        <w:rPr>
          <w:rFonts w:ascii="Times New Roman" w:hAnsi="Times New Roman"/>
          <w:b/>
          <w:sz w:val="24"/>
        </w:rPr>
        <w:t>主要技术内容说明</w:t>
      </w:r>
    </w:p>
    <w:p w:rsidR="00EB287D" w:rsidRPr="006C59DB" w:rsidRDefault="00EB287D" w:rsidP="00B967EF">
      <w:pPr>
        <w:spacing w:beforeLines="50" w:after="0" w:line="360" w:lineRule="auto"/>
        <w:rPr>
          <w:rFonts w:ascii="Times New Roman" w:hAnsi="Times New Roman"/>
          <w:b/>
          <w:sz w:val="24"/>
        </w:rPr>
      </w:pPr>
      <w:r w:rsidRPr="006C59DB">
        <w:rPr>
          <w:rFonts w:ascii="Times New Roman" w:hAnsi="Times New Roman"/>
          <w:b/>
          <w:sz w:val="24"/>
        </w:rPr>
        <w:t xml:space="preserve">3.1 </w:t>
      </w:r>
      <w:r w:rsidRPr="006C59DB">
        <w:rPr>
          <w:rFonts w:ascii="Times New Roman" w:hAnsi="Times New Roman"/>
          <w:b/>
          <w:sz w:val="24"/>
        </w:rPr>
        <w:t>项目的设置</w:t>
      </w:r>
    </w:p>
    <w:p w:rsidR="00EB287D" w:rsidRPr="006C59DB" w:rsidRDefault="00EB287D" w:rsidP="009A7951">
      <w:pPr>
        <w:spacing w:after="0" w:line="360" w:lineRule="auto"/>
        <w:ind w:firstLineChars="150" w:firstLine="345"/>
        <w:rPr>
          <w:rFonts w:ascii="Times New Roman" w:hAnsi="Times New Roman"/>
          <w:sz w:val="23"/>
          <w:szCs w:val="23"/>
        </w:rPr>
      </w:pPr>
      <w:r w:rsidRPr="006C59DB">
        <w:rPr>
          <w:rFonts w:ascii="Times New Roman" w:hAnsi="Times New Roman"/>
          <w:sz w:val="23"/>
          <w:szCs w:val="23"/>
        </w:rPr>
        <w:lastRenderedPageBreak/>
        <w:t>据目前国内外</w:t>
      </w:r>
      <w:r w:rsidR="003C60D5" w:rsidRPr="006C59DB">
        <w:rPr>
          <w:rFonts w:ascii="Times New Roman" w:hAnsi="Times New Roman"/>
          <w:sz w:val="23"/>
          <w:szCs w:val="23"/>
        </w:rPr>
        <w:t>十六</w:t>
      </w:r>
      <w:proofErr w:type="gramStart"/>
      <w:r w:rsidR="003C60D5" w:rsidRPr="006C59DB">
        <w:rPr>
          <w:rFonts w:ascii="Times New Roman" w:hAnsi="Times New Roman"/>
          <w:sz w:val="23"/>
          <w:szCs w:val="23"/>
        </w:rPr>
        <w:t>碳双酯</w:t>
      </w:r>
      <w:r w:rsidRPr="006C59DB">
        <w:rPr>
          <w:rFonts w:ascii="Times New Roman" w:hAnsi="Times New Roman"/>
          <w:sz w:val="23"/>
          <w:szCs w:val="23"/>
        </w:rPr>
        <w:t>产品</w:t>
      </w:r>
      <w:proofErr w:type="gramEnd"/>
      <w:r w:rsidRPr="006C59DB">
        <w:rPr>
          <w:rFonts w:ascii="Times New Roman" w:hAnsi="Times New Roman"/>
          <w:sz w:val="23"/>
          <w:szCs w:val="23"/>
        </w:rPr>
        <w:t>的实际质量状况和使用需求，结合国内外的相关标准的项目设置，本标准拟设置</w:t>
      </w:r>
      <w:r w:rsidRPr="006C59DB">
        <w:rPr>
          <w:rFonts w:ascii="Times New Roman" w:hAnsi="Times New Roman"/>
          <w:sz w:val="23"/>
          <w:szCs w:val="23"/>
        </w:rPr>
        <w:t>7</w:t>
      </w:r>
      <w:r w:rsidRPr="006C59DB">
        <w:rPr>
          <w:rFonts w:ascii="Times New Roman" w:hAnsi="Times New Roman"/>
          <w:sz w:val="23"/>
          <w:szCs w:val="23"/>
        </w:rPr>
        <w:t>个控制项目，产品应符合表</w:t>
      </w:r>
      <w:r w:rsidRPr="006C59DB">
        <w:rPr>
          <w:rFonts w:ascii="Times New Roman" w:hAnsi="Times New Roman"/>
          <w:sz w:val="23"/>
          <w:szCs w:val="23"/>
        </w:rPr>
        <w:t>1</w:t>
      </w:r>
      <w:r w:rsidRPr="006C59DB">
        <w:rPr>
          <w:rFonts w:ascii="Times New Roman" w:hAnsi="Times New Roman"/>
          <w:sz w:val="23"/>
          <w:szCs w:val="23"/>
        </w:rPr>
        <w:t>的要求。</w:t>
      </w:r>
    </w:p>
    <w:p w:rsidR="003C60D5" w:rsidRPr="006C59DB" w:rsidRDefault="00EB287D" w:rsidP="003C60D5">
      <w:pPr>
        <w:pStyle w:val="ae"/>
        <w:tabs>
          <w:tab w:val="num" w:pos="360"/>
        </w:tabs>
        <w:spacing w:before="120" w:after="120"/>
        <w:rPr>
          <w:rFonts w:ascii="Times New Roman"/>
        </w:rPr>
      </w:pPr>
      <w:r w:rsidRPr="006C59DB">
        <w:rPr>
          <w:rFonts w:ascii="Times New Roman"/>
        </w:rPr>
        <w:t>表</w:t>
      </w:r>
      <w:r w:rsidRPr="006C59DB">
        <w:rPr>
          <w:rFonts w:ascii="Times New Roman"/>
        </w:rPr>
        <w:t xml:space="preserve">1 </w:t>
      </w:r>
      <w:r w:rsidR="003C60D5" w:rsidRPr="006C59DB">
        <w:rPr>
          <w:rFonts w:ascii="Times New Roman"/>
        </w:rPr>
        <w:t>性能</w:t>
      </w:r>
      <w:r w:rsidRPr="006C59DB">
        <w:rPr>
          <w:rFonts w:ascii="Times New Roman"/>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8"/>
        <w:gridCol w:w="5058"/>
      </w:tblGrid>
      <w:tr w:rsidR="00A55019" w:rsidRPr="00A55019" w:rsidTr="00A55019">
        <w:tc>
          <w:tcPr>
            <w:tcW w:w="5058" w:type="dxa"/>
            <w:tcBorders>
              <w:top w:val="single" w:sz="12" w:space="0" w:color="auto"/>
              <w:left w:val="single" w:sz="12" w:space="0" w:color="auto"/>
              <w:bottom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项目</w:t>
            </w:r>
          </w:p>
        </w:tc>
        <w:tc>
          <w:tcPr>
            <w:tcW w:w="5058" w:type="dxa"/>
            <w:tcBorders>
              <w:top w:val="single" w:sz="12" w:space="0" w:color="auto"/>
              <w:bottom w:val="single" w:sz="12" w:space="0" w:color="auto"/>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指标</w:t>
            </w:r>
          </w:p>
        </w:tc>
      </w:tr>
      <w:tr w:rsidR="003C60D5" w:rsidRPr="00A55019" w:rsidTr="00A55019">
        <w:tc>
          <w:tcPr>
            <w:tcW w:w="5058" w:type="dxa"/>
            <w:tcBorders>
              <w:top w:val="single" w:sz="12" w:space="0" w:color="auto"/>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外观</w:t>
            </w:r>
          </w:p>
        </w:tc>
        <w:tc>
          <w:tcPr>
            <w:tcW w:w="5058" w:type="dxa"/>
            <w:tcBorders>
              <w:top w:val="single" w:sz="12" w:space="0" w:color="auto"/>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无色透明液体，无可见机械杂质</w:t>
            </w:r>
          </w:p>
        </w:tc>
      </w:tr>
      <w:tr w:rsidR="003C60D5" w:rsidRPr="00A55019" w:rsidTr="00A55019">
        <w:tc>
          <w:tcPr>
            <w:tcW w:w="5058" w:type="dxa"/>
            <w:tcBorders>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色度</w:t>
            </w:r>
            <w:r w:rsidRPr="00A55019">
              <w:rPr>
                <w:rFonts w:ascii="Times New Roman"/>
                <w:sz w:val="24"/>
                <w:szCs w:val="24"/>
              </w:rPr>
              <w:t>/Hazen</w:t>
            </w:r>
            <w:r w:rsidRPr="00A55019">
              <w:rPr>
                <w:rFonts w:ascii="Times New Roman"/>
                <w:sz w:val="24"/>
                <w:szCs w:val="24"/>
              </w:rPr>
              <w:t>单位（铂</w:t>
            </w:r>
            <w:r w:rsidRPr="00A55019">
              <w:rPr>
                <w:rFonts w:ascii="Times New Roman"/>
                <w:sz w:val="24"/>
                <w:szCs w:val="24"/>
              </w:rPr>
              <w:t>-</w:t>
            </w:r>
            <w:proofErr w:type="gramStart"/>
            <w:r w:rsidRPr="00A55019">
              <w:rPr>
                <w:rFonts w:ascii="Times New Roman"/>
                <w:sz w:val="24"/>
                <w:szCs w:val="24"/>
              </w:rPr>
              <w:t>钴色号</w:t>
            </w:r>
            <w:proofErr w:type="gramEnd"/>
            <w:r w:rsidRPr="00A55019">
              <w:rPr>
                <w:rFonts w:ascii="Times New Roman"/>
                <w:sz w:val="24"/>
                <w:szCs w:val="24"/>
              </w:rPr>
              <w:t>）</w:t>
            </w:r>
          </w:p>
        </w:tc>
        <w:tc>
          <w:tcPr>
            <w:tcW w:w="5058" w:type="dxa"/>
            <w:tcBorders>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 10</w:t>
            </w:r>
          </w:p>
        </w:tc>
      </w:tr>
      <w:tr w:rsidR="003C60D5" w:rsidRPr="00A55019" w:rsidTr="00A55019">
        <w:tc>
          <w:tcPr>
            <w:tcW w:w="5058" w:type="dxa"/>
            <w:tcBorders>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含量，</w:t>
            </w:r>
            <w:r w:rsidRPr="00A55019">
              <w:rPr>
                <w:rFonts w:ascii="Times New Roman"/>
                <w:sz w:val="24"/>
                <w:szCs w:val="24"/>
              </w:rPr>
              <w:t>wt/%</w:t>
            </w:r>
          </w:p>
        </w:tc>
        <w:tc>
          <w:tcPr>
            <w:tcW w:w="5058" w:type="dxa"/>
            <w:tcBorders>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≥98.50</w:t>
            </w:r>
          </w:p>
        </w:tc>
      </w:tr>
      <w:tr w:rsidR="003C60D5" w:rsidRPr="00A55019" w:rsidTr="00A55019">
        <w:tc>
          <w:tcPr>
            <w:tcW w:w="5058" w:type="dxa"/>
            <w:tcBorders>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酸度（以乙酸计），</w:t>
            </w:r>
            <w:r w:rsidRPr="00A55019">
              <w:rPr>
                <w:rFonts w:ascii="Times New Roman"/>
                <w:sz w:val="24"/>
                <w:szCs w:val="24"/>
              </w:rPr>
              <w:t>wt/%</w:t>
            </w:r>
          </w:p>
        </w:tc>
        <w:tc>
          <w:tcPr>
            <w:tcW w:w="5058" w:type="dxa"/>
            <w:tcBorders>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≤0.050</w:t>
            </w:r>
          </w:p>
        </w:tc>
      </w:tr>
      <w:tr w:rsidR="003C60D5" w:rsidRPr="00A55019" w:rsidTr="00A55019">
        <w:tc>
          <w:tcPr>
            <w:tcW w:w="5058" w:type="dxa"/>
            <w:tcBorders>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水分，</w:t>
            </w:r>
            <w:r w:rsidRPr="00A55019">
              <w:rPr>
                <w:rFonts w:ascii="Times New Roman"/>
                <w:sz w:val="24"/>
                <w:szCs w:val="24"/>
              </w:rPr>
              <w:t>wt/%</w:t>
            </w:r>
          </w:p>
        </w:tc>
        <w:tc>
          <w:tcPr>
            <w:tcW w:w="5058" w:type="dxa"/>
            <w:tcBorders>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≤0.10</w:t>
            </w:r>
          </w:p>
        </w:tc>
      </w:tr>
      <w:tr w:rsidR="003C60D5" w:rsidRPr="00A55019" w:rsidTr="00A55019">
        <w:tc>
          <w:tcPr>
            <w:tcW w:w="5058" w:type="dxa"/>
            <w:tcBorders>
              <w:lef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密度</w:t>
            </w:r>
            <w:r w:rsidRPr="00A55019">
              <w:rPr>
                <w:rFonts w:ascii="Times New Roman"/>
                <w:sz w:val="24"/>
                <w:szCs w:val="24"/>
              </w:rPr>
              <w:t>(</w:t>
            </w:r>
            <w:smartTag w:uri="urn:schemas-microsoft-com:office:smarttags" w:element="chmetcnv">
              <w:smartTagPr>
                <w:attr w:name="UnitName" w:val="℃"/>
                <w:attr w:name="SourceValue" w:val="20"/>
                <w:attr w:name="HasSpace" w:val="False"/>
                <w:attr w:name="Negative" w:val="False"/>
                <w:attr w:name="NumberType" w:val="1"/>
                <w:attr w:name="TCSC" w:val="0"/>
              </w:smartTagPr>
              <w:r w:rsidRPr="00A55019">
                <w:rPr>
                  <w:rFonts w:ascii="Times New Roman"/>
                  <w:sz w:val="24"/>
                  <w:szCs w:val="24"/>
                </w:rPr>
                <w:t>20</w:t>
              </w:r>
              <w:r w:rsidRPr="00A55019">
                <w:rPr>
                  <w:sz w:val="24"/>
                  <w:szCs w:val="24"/>
                </w:rPr>
                <w:t>℃</w:t>
              </w:r>
            </w:smartTag>
            <w:r w:rsidRPr="00A55019">
              <w:rPr>
                <w:rFonts w:ascii="Times New Roman"/>
                <w:sz w:val="24"/>
                <w:szCs w:val="24"/>
              </w:rPr>
              <w:t>)/</w:t>
            </w:r>
            <w:r w:rsidRPr="00A55019">
              <w:rPr>
                <w:rFonts w:ascii="Times New Roman"/>
                <w:sz w:val="24"/>
                <w:szCs w:val="24"/>
              </w:rPr>
              <w:t>（</w:t>
            </w:r>
            <w:r w:rsidRPr="00A55019">
              <w:rPr>
                <w:rFonts w:ascii="Times New Roman"/>
                <w:sz w:val="24"/>
                <w:szCs w:val="24"/>
              </w:rPr>
              <w:t>g/cm</w:t>
            </w:r>
            <w:r w:rsidRPr="00A55019">
              <w:rPr>
                <w:rFonts w:ascii="Times New Roman"/>
                <w:sz w:val="24"/>
                <w:szCs w:val="24"/>
                <w:vertAlign w:val="superscript"/>
              </w:rPr>
              <w:t>3</w:t>
            </w:r>
            <w:r w:rsidRPr="00A55019">
              <w:rPr>
                <w:rFonts w:ascii="Times New Roman"/>
                <w:sz w:val="24"/>
                <w:szCs w:val="24"/>
              </w:rPr>
              <w:t>）</w:t>
            </w:r>
          </w:p>
        </w:tc>
        <w:tc>
          <w:tcPr>
            <w:tcW w:w="5058" w:type="dxa"/>
            <w:tcBorders>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0.9380~0.9480</w:t>
            </w:r>
          </w:p>
        </w:tc>
      </w:tr>
      <w:tr w:rsidR="003C60D5" w:rsidRPr="00A55019" w:rsidTr="00A55019">
        <w:tc>
          <w:tcPr>
            <w:tcW w:w="5058" w:type="dxa"/>
            <w:tcBorders>
              <w:left w:val="single" w:sz="12" w:space="0" w:color="auto"/>
              <w:bottom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折光率（</w:t>
            </w:r>
            <w:r w:rsidR="000558BF" w:rsidRPr="00A55019">
              <w:rPr>
                <w:rFonts w:ascii="Times New Roman"/>
                <w:sz w:val="24"/>
                <w:szCs w:val="24"/>
              </w:rPr>
              <w:fldChar w:fldCharType="begin"/>
            </w:r>
            <w:r w:rsidRPr="00A55019">
              <w:rPr>
                <w:rFonts w:ascii="Times New Roman"/>
                <w:sz w:val="24"/>
                <w:szCs w:val="24"/>
              </w:rPr>
              <w:instrText xml:space="preserve"> QUOTE </w:instrText>
            </w:r>
            <w:r w:rsidR="00B967EF" w:rsidRPr="000558BF">
              <w:rPr>
                <w:rFonts w:ascii="Times New Roman"/>
                <w:position w:val="-5"/>
                <w:sz w:val="24"/>
                <w:szCs w:val="24"/>
              </w:rPr>
              <w:pict>
                <v:shape id="_x0000_i1026" type="#_x0000_t75" style="width:12.9pt;height:11.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720&quot;/&gt;&lt;w:punctuationKerning/&gt;&lt;w:characterSpacingControl w:val=&quot;DontCompress&quot;/&gt;&lt;w:noLineBreaksAfter w:lang=&quot;ZH-CN&quot; w:val=&quot;$([{拢楼路鈥樷€溿€堛€娿€屻€庛€愩€斻€栥€濓箼锕涳節锛勶紙锛庯蓟锝涳俊锟?/&gt;&lt;w:noLineBreaksBefore w:lang=&quot;ZH-CN&quot; w:val=&quot;!%),.:;&amp;gt;?]}垄篓掳路藝藟鈥曗€栤€欌€濃€︹€扳€测€斥€衡剝鈭躲€併€傘€冦€夈€嬨€嶃€忋€戙€曘€椼€烇付锔猴妇锕€锕勶箽锕滐篂锛?:characterSpacingControl w:val=&quot;DontCompress&quot;/&gt;&lt;w:noLineBreaksAfter w:lcharacterSpacingControl w:val=&quot;DontCompress&quot;/&gt;&lt;w:noLineBreaksAfter w:l锛傦紖锛囷級锛岋紟锛氾紱锛燂冀锝€锝滐綕锝烇繝&quot;/&gt;&lt;w:optimizeForBrowser/&gt;&lt;w:relyOnVML/&gt;&lt;w:allowPNG/&gt;&lt;w:validateAgainstSchema/&gt;&lt;w:saveInvalidXML w:val=&quot;off&quot;/&gt;&lt;w:ignoreMixedContent w:val=&quot;o:noLineBreaksAfter w:lff&quot;/&gt;&lt;w:alwaysShowPlaceholderText w:val=&quot;off&quot;/&gt;&lt;w:compat&gt;&lt;w:breakWrapp:noLineBreaksAfter w:ledTables/&gt;&lt;w:snapToGridInCell/&gt;&lt;w:wrapTextWithPunct/&gt;&lt;w:useAsianBreakRules/&gt;&lt;w:dontGrowAutofit/&gt;&lt;w:useFELayout/&gt;&lt;/w:compat&gt;&lt;wsp:rsids&gt;&lt;wsp:rsidRoot wsp:val=&quot;00391A53&quot;/&gt;&lt;wsp:rsid wsp:val=&quot;00005F77&quot;/&gt;&lt;wsp:rsid wsp:val=&quot;000162F6&quot;/&gt;&lt;wsp:rsid wsp:val=&quot;000171D2&quot;/&gt;&lt;wsp:rsid wsp:val=&quot;00020DF2&quot;/&gt;&lt;wsp:rsid wsp:val=&quot;00023088&quot;/&gt;&lt;wsp:rsid wsp:val=&quot;00026C88&quot;/&gt;&lt;wsp:rsid wsp:val=&quot;00037E01&quot;/&gt;&lt;wsp:rsid wsp:val=&quot;00065A5D&quot;/&gt;&lt;wsp:rsid wsp:val=&quot;0006627B&quot;/&gt;&lt;wsp:rsid wsp:val=&quot;000732E2&quot;/&gt;&lt;wsp:rsid wsp:val=&quot;0009232A&quot;/&gt;&lt;wsp:rsid wsp:val=&quot;0009566B&quot;/&gt;&lt;wsp:rsid wsp:val=&quot;000971C5&quot;/&gt;&lt;wsp:rsid wsp:val=&quot;000B0D5B&quot;/&gt;&lt;wsp:rsid wsp:val=&quot;000C70B5&quot;/&gt;&lt;wsp:rsid wsp:val=&quot;000D1D91&quot;/&gt;&lt;wsp:rsid wsp:val=&quot;001002DA&quot;/&gt;&lt;wsp:rsid wsp:val=&quot;00117FDA&quot;/&gt;&lt;wsp:rsid wsp:val=&quot;00126C3F&quot;/&gt;&lt;wsp:rsid wsp:val=&quot;00133B51&quot;/&gt;&lt;wsp:rsid wsp:val=&quot;00145832&quot;/&gt;&lt;wsp:rsid wsp:val=&quot;00166031&quot;/&gt;&lt;wsp:rsid wsp:val=&quot;0017751D&quot;/&gt;&lt;wsp:rsid wsp:val=&quot;001C45F5&quot;/&gt;&lt;wsp:rsid wsp:val=&quot;001D520A&quot;/&gt;&lt;wsp:rsid wsp:val=&quot;001D5AE5&quot;/&gt;&lt;wsp:rsid wsp:val=&quot;001F1D7A&quot;/&gt;&lt;wsp:rsid wsp:val=&quot;001F362E&quot;/&gt;&lt;wsp:rsid wsp:val=&quot;0020424E&quot;/&gt;&lt;wsp:rsid wsp:val=&quot;00252DBC&quot;/&gt;&lt;wsp:rsid wsp:val=&quot;002545E0&quot;/&gt;&lt;wsp:rsid wsp:val=&quot;00261EBE&quot;/&gt;&lt;wsp:rsid wsp:val=&quot;0027162C&quot;/&gt;&lt;wsp:rsid wsp:val=&quot;00283B01&quot;/&gt;&lt;wsp:rsid wsp:val=&quot;00292C35&quot;/&gt;&lt;wsp:rsid wsp:val=&quot;002A3BD3&quot;/&gt;&lt;wsp:rsid wsp:val=&quot;002D7875&quot;/&gt;&lt;wsp:rsid wsp:val=&quot;002E0883&quot;/&gt;&lt;wsp:rsid wsp:val=&quot;002E6F27&quot;/&gt;&lt;wsp:rsid wsp:val=&quot;002E728D&quot;/&gt;&lt;wsp:rsid wsp:val=&quot;00340936&quot;/&gt;&lt;wsp:rsid wsp:val=&quot;00346674&quot;/&gt;&lt;wsp:rsid wsp:val=&quot;0034696D&quot;/&gt;&lt;wsp:rsid wsp:val=&quot;0035001C&quot;/&gt;&lt;wsp:rsid wsp:val=&quot;00355507&quot;/&gt;&lt;wsp:rsid wsp:val=&quot;00371B8A&quot;/&gt;&lt;wsp:rsid wsp:val=&quot;003739A4&quot;/&gt;&lt;wsp:rsid wsp:val=&quot;00380440&quot;/&gt;&lt;wsp:rsid wsp:val=&quot;003908E2&quot;/&gt;&lt;wsp:rsid wsp:val=&quot;0039111E&quot;/&gt;&lt;wsp:rsid wsp:val=&quot;00391A53&quot;/&gt;&lt;wsp:rsid wsp:val=&quot;003939FF&quot;/&gt;&lt;wsp:rsid wsp:val=&quot;00394CD1&quot;/&gt;&lt;wsp:rsid wsp:val=&quot;003B4C98&quot;/&gt;&lt;wsp:rsid wsp:val=&quot;003C60D5&quot;/&gt;&lt;wsp:rsid wsp:val=&quot;003D0383&quot;/&gt;&lt;wsp:rsid wsp:val=&quot;003D7702&quot;/&gt;&lt;wsp:rsid wsp:val=&quot;003E3C6D&quot;/&gt;&lt;wsp:rsid wsp:val=&quot;0041275F&quot;/&gt;&lt;wsp:rsid wsp:val=&quot;004130C5&quot;/&gt;&lt;wsp:rsid wsp:val=&quot;00420931&quot;/&gt;&lt;wsp:rsid wsp:val=&quot;004231CD&quot;/&gt;&lt;wsp:rsid wsp:val=&quot;00424665&quot;/&gt;&lt;wsp:rsid wsp:val=&quot;00430625&quot;/&gt;&lt;wsp:rsid wsp:val=&quot;00434FEA&quot;/&gt;&lt;wsp:rsid wsp:val=&quot;004516D1&quot;/&gt;&lt;wsp:rsid wsp:val=&quot;00472249&quot;/&gt;&lt;wsp:rsid wsp:val=&quot;00480A41&quot;/&gt;&lt;wsp:rsid wsp:val=&quot;00483148&quot;/&gt;&lt;wsp:rsid wsp:val=&quot;004C71F3&quot;/&gt;&lt;wsp:rsid wsp:val=&quot;0051391A&quot;/&gt;&lt;wsp:rsid wsp:val=&quot;005417F3&quot;/&gt;&lt;wsp:rsid wsp:val=&quot;00557E0F&quot;/&gt;&lt;wsp:rsid wsp:val=&quot;00565477&quot;/&gt;&lt;wsp:rsid wsp:val=&quot;005B6C03&quot;/&gt;&lt;wsp:rsid wsp:val=&quot;005C159D&quot;/&gt;&lt;wsp:rsid wsp:val=&quot;005D5254&quot;/&gt;&lt;wsp:rsid wsp:val=&quot;00602EE2&quot;/&gt;&lt;wsp:rsid wsp:val=&quot;00611FD3&quot;/&gt;&lt;wsp:rsid wsp:val=&quot;006141A1&quot;/&gt;&lt;wsp:rsid wsp:val=&quot;0061607C&quot;/&gt;&lt;wsp:rsid wsp:val=&quot;00663DCE&quot;/&gt;&lt;wsp:rsid wsp:val=&quot;00676445&quot;/&gt;&lt;wsp:rsid wsp:val=&quot;00677F62&quot;/&gt;&lt;wsp:rsid wsp:val=&quot;00682814&quot;/&gt;&lt;wsp:rsid wsp:val=&quot;0068694F&quot;/&gt;&lt;wsp:rsid wsp:val=&quot;006A7872&quot;/&gt;&lt;wsp:rsid wsp:val=&quot;006B26CE&quot;/&gt;&lt;wsp:rsid wsp:val=&quot;006B3887&quot;/&gt;&lt;wsp:rsid wsp:val=&quot;006B6792&quot;/&gt;&lt;wsp:rsid wsp:val=&quot;00712897&quot;/&gt;&lt;wsp:rsid wsp:val=&quot;00725830&quot;/&gt;&lt;wsp:rsid wsp:val=&quot;00727570&quot;/&gt;&lt;wsp:rsid wsp:val=&quot;00750824&quot;/&gt;&lt;wsp:rsid wsp:val=&quot;00751317&quot;/&gt;&lt;wsp:rsid wsp:val=&quot;00770752&quot;/&gt;&lt;wsp:rsid wsp:val=&quot;007715BF&quot;/&gt;&lt;wsp:rsid wsp:val=&quot;00783A84&quot;/&gt;&lt;wsp:rsid wsp:val=&quot;00792B03&quot;/&gt;&lt;wsp:rsid wsp:val=&quot;00792EFF&quot;/&gt;&lt;wsp:rsid wsp:val=&quot;007D15A1&quot;/&gt;&lt;wsp:rsid wsp:val=&quot;0081058A&quot;/&gt;&lt;wsp:rsid wsp:val=&quot;00834265&quot;/&gt;&lt;wsp:rsid wsp:val=&quot;00834BDC&quot;/&gt;&lt;wsp:rsid wsp:val=&quot;00843296&quot;/&gt;&lt;wsp:rsid wsp:val=&quot;00844EEA&quot;/&gt;&lt;wsp:rsid wsp:val=&quot;008620BA&quot;/&gt;&lt;wsp:rsid wsp:val=&quot;00883AC0&quot;/&gt;&lt;wsp:rsid wsp:val=&quot;008932FF&quot;/&gt;&lt;wsp:rsid wsp:val=&quot;008B4370&quot;/&gt;&lt;wsp:rsid wsp:val=&quot;008C4335&quot;/&gt;&lt;wsp:rsid wsp:val=&quot;00901B9E&quot;/&gt;&lt;wsp:rsid wsp:val=&quot;00956E2F&quot;/&gt;&lt;wsp:rsid wsp:val=&quot;009809D7&quot;/&gt;&lt;wsp:rsid wsp:val=&quot;00981547&quot;/&gt;&lt;wsp:rsid wsp:val=&quot;00985941&quot;/&gt;&lt;wsp:rsid wsp:val=&quot;0099203B&quot;/&gt;&lt;wsp:rsid wsp:val=&quot;009923BC&quot;/&gt;&lt;wsp:rsid wsp:val=&quot;00997FDA&quot;/&gt;&lt;wsp:rsid wsp:val=&quot;009A017C&quot;/&gt;&lt;wsp:rsid wsp:val=&quot;009A7951&quot;/&gt;&lt;wsp:rsid wsp:val=&quot;009C749A&quot;/&gt;&lt;wsp:rsid wsp:val=&quot;009D5016&quot;/&gt;&lt;wsp:rsid wsp:val=&quot;009F3630&quot;/&gt;&lt;wsp:rsid wsp:val=&quot;009F497E&quot;/&gt;&lt;wsp:rsid wsp:val=&quot;00A11407&quot;/&gt;&lt;wsp:rsid wsp:val=&quot;00A257FC&quot;/&gt;&lt;wsp:rsid wsp:val=&quot;00A42317&quot;/&gt;&lt;wsp:rsid wsp:val=&quot;00A70894&quot;/&gt;&lt;wsp:rsid wsp:val=&quot;00A8158A&quot;/&gt;&lt;wsp:rsid wsp:val=&quot;00AA34CB&quot;/&gt;&lt;wsp:rsid wsp:val=&quot;00AB30D0&quot;/&gt;&lt;wsp:rsid wsp:val=&quot;00AB3E81&quot;/&gt;&lt;wsp:rsid wsp:val=&quot;00AC4842&quot;/&gt;&lt;wsp:rsid wsp:val=&quot;00AD3445&quot;/&gt;&lt;wsp:rsid wsp:val=&quot;00AE0EAC&quot;/&gt;&lt;wsp:rsid wsp:val=&quot;00AE73FA&quot;/&gt;&lt;wsp:rsid wsp:val=&quot;00B32E64&quot;/&gt;&lt;wsp:rsid wsp:val=&quot;00B37FD0&quot;/&gt;&lt;wsp:rsid wsp:val=&quot;00B54BB3&quot;/&gt;&lt;wsp:rsid wsp:val=&quot;00B61D85&quot;/&gt;&lt;wsp:rsid wsp:val=&quot;00B727A2&quot;/&gt;&lt;wsp:rsid wsp:val=&quot;00B902AD&quot;/&gt;&lt;wsp:rsid wsp:val=&quot;00BF5DD9&quot;/&gt;&lt;wsp:rsid wsp:val=&quot;00C00D3D&quot;/&gt;&lt;wsp:rsid wsp:val=&quot;00C1648F&quot;/&gt;&lt;wsp:rsid wsp:val=&quot;00C32542&quot;/&gt;&lt;wsp:rsid wsp:val=&quot;00C452C9&quot;/&gt;&lt;wsp:rsid wsp:val=&quot;00C87104&quot;/&gt;&lt;wsp:rsid wsp:val=&quot;00CB6DF7&quot;/&gt;&lt;wsp:rsid wsp:val=&quot;00CC0554&quot;/&gt;&lt;wsp:rsid wsp:val=&quot;00CC7F07&quot;/&gt;&lt;wsp:rsid wsp:val=&quot;00CD40AD&quot;/&gt;&lt;wsp:rsid wsp:val=&quot;00CF18B7&quot;/&gt;&lt;wsp:rsid wsp:val=&quot;00D04A88&quot;/&gt;&lt;wsp:rsid wsp:val=&quot;00D1090D&quot;/&gt;&lt;wsp:rsid wsp:val=&quot;00D1626B&quot;/&gt;&lt;wsp:rsid wsp:val=&quot;00D167FB&quot;/&gt;&lt;wsp:rsid wsp:val=&quot;00D2663E&quot;/&gt;&lt;wsp:rsid wsp:val=&quot;00D75669&quot;/&gt;&lt;wsp:rsid wsp:val=&quot;00D765F6&quot;/&gt;&lt;wsp:rsid wsp:val=&quot;00D93816&quot;/&gt;&lt;wsp:rsid wsp:val=&quot;00DA04C3&quot;/&gt;&lt;wsp:rsid wsp:val=&quot;00E12F18&quot;/&gt;&lt;wsp:rsid wsp:val=&quot;00E16BC3&quot;/&gt;&lt;wsp:rsid wsp:val=&quot;00E36FC1&quot;/&gt;&lt;wsp:rsid wsp:val=&quot;00E67791&quot;/&gt;&lt;wsp:rsid wsp:val=&quot;00E80101&quot;/&gt;&lt;wsp:rsid wsp:val=&quot;00EA7EEF&quot;/&gt;&lt;wsp:rsid wsp:val=&quot;00EB287D&quot;/&gt;&lt;wsp:rsid wsp:val=&quot;00ED51C9&quot;/&gt;&lt;wsp:rsid wsp:val=&quot;00EF11CB&quot;/&gt;&lt;wsp:rsid wsp:val=&quot;00F10242&quot;/&gt;&lt;wsp:rsid wsp:val=&quot;00F1533F&quot;/&gt;&lt;wsp:rsid wsp:val=&quot;00F22ABC&quot;/&gt;&lt;wsp:rsid wsp:val=&quot;00F34D03&quot;/&gt;&lt;wsp:rsid wsp:val=&quot;00F36BC2&quot;/&gt;&lt;wsp:rsid wsp:val=&quot;00F507E7&quot;/&gt;&lt;wsp:rsid wsp:val=&quot;00F526D1&quot;/&gt;&lt;wsp:rsid wsp:val=&quot;00F53C39&quot;/&gt;&lt;wsp:rsid wsp:val=&quot;00FA21E1&quot;/&gt;&lt;wsp:rsid wsp:val=&quot;00FF1205&quot;/&gt;&lt;wsp:rsid wsp:val=&quot;00FF2AC5&quot;/&gt;&lt;wsp:rsid wsp:val=&quot;00FF5066&quot;/&gt;&lt;/wsp:rsids&gt;&lt;/w:docPr&gt;&lt;w:body&gt;&lt;w:p wsp:rsidR=&quot;00000000&quot; wsp:rsidRDefault=&quot;00ED51C9&quot;&gt;&lt;m:oMathPara&gt;&lt;m:oMath&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n&lt;/m:t&gt;&lt;/m:r&gt;&lt;/m:e&gt;&lt;m:sub&gt;&lt;m:r&gt;&lt;m:rPr&gt;&lt;m:sty m:val=&quot;p&quot;/&gt;&lt;/m:rPr&gt;&lt;w:rPr&gt;&lt;w:rFonts w:ascii=&quot;Cambria Math&quot; w:h-ansi=&quot;Cambria Math&quot;/&gt;&lt;wx:font wx:val=&quot;Cambria Math&quot;/&gt;&lt;w:sz w:val=&quot;18&quot;/&gt;&lt;w:sz-cs w:val=&quot;18&quot;/&gt;&lt;/w:rPr&gt;&lt;m:t&gt;D&lt;/m:t&gt;&lt;/m:r&gt;&lt;/m:sub&gt;&lt;m:sup&gt;&lt;m:r&gt;&lt;m:rPr&gt;&lt;m:sty m:val=&quot;p&quot;/&gt;&lt;/m:rPr&gt;&lt;w:rPr&gt;&lt;w:rFonts w:ascii=&quot;Cambria Math&quot; w:h-ansi=&quot;Cambria Math&quot;/&gt;&lt;wx:font wx:val=&quot;Cambria Math&quot;/&gt;&lt;w:sz w:val=&quot;18&quot;/&gt;&lt;w:sz-cs w:val=&quot;18&quot;/&gt;&lt;/w:rPr&gt;&lt;m:t&gt;20&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Pr="00A55019">
              <w:rPr>
                <w:rFonts w:ascii="Times New Roman"/>
                <w:sz w:val="24"/>
                <w:szCs w:val="24"/>
              </w:rPr>
              <w:instrText xml:space="preserve"> </w:instrText>
            </w:r>
            <w:r w:rsidR="000558BF" w:rsidRPr="00A55019">
              <w:rPr>
                <w:rFonts w:ascii="Times New Roman"/>
                <w:sz w:val="24"/>
                <w:szCs w:val="24"/>
              </w:rPr>
              <w:fldChar w:fldCharType="separate"/>
            </w:r>
            <w:r w:rsidR="00B967EF" w:rsidRPr="000558BF">
              <w:rPr>
                <w:rFonts w:ascii="Times New Roman"/>
                <w:position w:val="-5"/>
                <w:sz w:val="24"/>
                <w:szCs w:val="24"/>
              </w:rPr>
              <w:pict>
                <v:shape id="_x0000_i1027" type="#_x0000_t75" style="width:12.9pt;height:11.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720&quot;/&gt;&lt;w:punctuationKerning/&gt;&lt;w:characterSpacingControl w:val=&quot;DontCompress&quot;/&gt;&lt;w:noLineBreaksAfter w:lang=&quot;ZH-CN&quot; w:val=&quot;$([{拢楼路鈥樷€溿€堛€娿€屻€庛€愩€斻€栥€濓箼锕涳節锛勶紙锛庯蓟锝涳俊锟?/&gt;&lt;w:noLineBreaksBefore w:lang=&quot;ZH-CN&quot; w:val=&quot;!%),.:;&amp;gt;?]}垄篓掳路藝藟鈥曗€栤€欌€濃€︹€扳€测€斥€衡剝鈭躲€併€傘€冦€夈€嬨€嶃€忋€戙€曘€椼€烇付锔猴妇锕€锕勶箽锕滐篂锛?:characterSpacingControl w:val=&quot;DontCompress&quot;/&gt;&lt;w:noLineBreaksAfter w:lcharacterSpacingControl w:val=&quot;DontCompress&quot;/&gt;&lt;w:noLineBreaksAfter w:l锛傦紖锛囷級锛岋紟锛氾紱锛燂冀锝€锝滐綕锝烇繝&quot;/&gt;&lt;w:optimizeForBrowser/&gt;&lt;w:relyOnVML/&gt;&lt;w:allowPNG/&gt;&lt;w:validateAgainstSchema/&gt;&lt;w:saveInvalidXML w:val=&quot;off&quot;/&gt;&lt;w:ignoreMixedContent w:val=&quot;o:noLineBreaksAfter w:lff&quot;/&gt;&lt;w:alwaysShowPlaceholderText w:val=&quot;off&quot;/&gt;&lt;w:compat&gt;&lt;w:breakWrapp:noLineBreaksAfter w:ledTables/&gt;&lt;w:snapToGridInCell/&gt;&lt;w:wrapTextWithPunct/&gt;&lt;w:useAsianBreakRules/&gt;&lt;w:dontGrowAutofit/&gt;&lt;w:useFELayout/&gt;&lt;/w:compat&gt;&lt;wsp:rsids&gt;&lt;wsp:rsidRoot wsp:val=&quot;00391A53&quot;/&gt;&lt;wsp:rsid wsp:val=&quot;00005F77&quot;/&gt;&lt;wsp:rsid wsp:val=&quot;000162F6&quot;/&gt;&lt;wsp:rsid wsp:val=&quot;000171D2&quot;/&gt;&lt;wsp:rsid wsp:val=&quot;00020DF2&quot;/&gt;&lt;wsp:rsid wsp:val=&quot;00023088&quot;/&gt;&lt;wsp:rsid wsp:val=&quot;00026C88&quot;/&gt;&lt;wsp:rsid wsp:val=&quot;00037E01&quot;/&gt;&lt;wsp:rsid wsp:val=&quot;00065A5D&quot;/&gt;&lt;wsp:rsid wsp:val=&quot;0006627B&quot;/&gt;&lt;wsp:rsid wsp:val=&quot;000732E2&quot;/&gt;&lt;wsp:rsid wsp:val=&quot;0009232A&quot;/&gt;&lt;wsp:rsid wsp:val=&quot;0009566B&quot;/&gt;&lt;wsp:rsid wsp:val=&quot;000971C5&quot;/&gt;&lt;wsp:rsid wsp:val=&quot;000B0D5B&quot;/&gt;&lt;wsp:rsid wsp:val=&quot;000C70B5&quot;/&gt;&lt;wsp:rsid wsp:val=&quot;000D1D91&quot;/&gt;&lt;wsp:rsid wsp:val=&quot;001002DA&quot;/&gt;&lt;wsp:rsid wsp:val=&quot;00117FDA&quot;/&gt;&lt;wsp:rsid wsp:val=&quot;00126C3F&quot;/&gt;&lt;wsp:rsid wsp:val=&quot;00133B51&quot;/&gt;&lt;wsp:rsid wsp:val=&quot;00145832&quot;/&gt;&lt;wsp:rsid wsp:val=&quot;00166031&quot;/&gt;&lt;wsp:rsid wsp:val=&quot;0017751D&quot;/&gt;&lt;wsp:rsid wsp:val=&quot;001C45F5&quot;/&gt;&lt;wsp:rsid wsp:val=&quot;001D520A&quot;/&gt;&lt;wsp:rsid wsp:val=&quot;001D5AE5&quot;/&gt;&lt;wsp:rsid wsp:val=&quot;001F1D7A&quot;/&gt;&lt;wsp:rsid wsp:val=&quot;001F362E&quot;/&gt;&lt;wsp:rsid wsp:val=&quot;0020424E&quot;/&gt;&lt;wsp:rsid wsp:val=&quot;00252DBC&quot;/&gt;&lt;wsp:rsid wsp:val=&quot;002545E0&quot;/&gt;&lt;wsp:rsid wsp:val=&quot;00261EBE&quot;/&gt;&lt;wsp:rsid wsp:val=&quot;0027162C&quot;/&gt;&lt;wsp:rsid wsp:val=&quot;00283B01&quot;/&gt;&lt;wsp:rsid wsp:val=&quot;00292C35&quot;/&gt;&lt;wsp:rsid wsp:val=&quot;002A3BD3&quot;/&gt;&lt;wsp:rsid wsp:val=&quot;002D7875&quot;/&gt;&lt;wsp:rsid wsp:val=&quot;002E0883&quot;/&gt;&lt;wsp:rsid wsp:val=&quot;002E6F27&quot;/&gt;&lt;wsp:rsid wsp:val=&quot;002E728D&quot;/&gt;&lt;wsp:rsid wsp:val=&quot;00340936&quot;/&gt;&lt;wsp:rsid wsp:val=&quot;00346674&quot;/&gt;&lt;wsp:rsid wsp:val=&quot;0034696D&quot;/&gt;&lt;wsp:rsid wsp:val=&quot;0035001C&quot;/&gt;&lt;wsp:rsid wsp:val=&quot;00355507&quot;/&gt;&lt;wsp:rsid wsp:val=&quot;00371B8A&quot;/&gt;&lt;wsp:rsid wsp:val=&quot;003739A4&quot;/&gt;&lt;wsp:rsid wsp:val=&quot;00380440&quot;/&gt;&lt;wsp:rsid wsp:val=&quot;003908E2&quot;/&gt;&lt;wsp:rsid wsp:val=&quot;0039111E&quot;/&gt;&lt;wsp:rsid wsp:val=&quot;00391A53&quot;/&gt;&lt;wsp:rsid wsp:val=&quot;003939FF&quot;/&gt;&lt;wsp:rsid wsp:val=&quot;00394CD1&quot;/&gt;&lt;wsp:rsid wsp:val=&quot;003B4C98&quot;/&gt;&lt;wsp:rsid wsp:val=&quot;003C60D5&quot;/&gt;&lt;wsp:rsid wsp:val=&quot;003D0383&quot;/&gt;&lt;wsp:rsid wsp:val=&quot;003D7702&quot;/&gt;&lt;wsp:rsid wsp:val=&quot;003E3C6D&quot;/&gt;&lt;wsp:rsid wsp:val=&quot;0041275F&quot;/&gt;&lt;wsp:rsid wsp:val=&quot;004130C5&quot;/&gt;&lt;wsp:rsid wsp:val=&quot;00420931&quot;/&gt;&lt;wsp:rsid wsp:val=&quot;004231CD&quot;/&gt;&lt;wsp:rsid wsp:val=&quot;00424665&quot;/&gt;&lt;wsp:rsid wsp:val=&quot;00430625&quot;/&gt;&lt;wsp:rsid wsp:val=&quot;00434FEA&quot;/&gt;&lt;wsp:rsid wsp:val=&quot;004516D1&quot;/&gt;&lt;wsp:rsid wsp:val=&quot;00472249&quot;/&gt;&lt;wsp:rsid wsp:val=&quot;00480A41&quot;/&gt;&lt;wsp:rsid wsp:val=&quot;00483148&quot;/&gt;&lt;wsp:rsid wsp:val=&quot;004C71F3&quot;/&gt;&lt;wsp:rsid wsp:val=&quot;0051391A&quot;/&gt;&lt;wsp:rsid wsp:val=&quot;005417F3&quot;/&gt;&lt;wsp:rsid wsp:val=&quot;00557E0F&quot;/&gt;&lt;wsp:rsid wsp:val=&quot;00565477&quot;/&gt;&lt;wsp:rsid wsp:val=&quot;005B6C03&quot;/&gt;&lt;wsp:rsid wsp:val=&quot;005C159D&quot;/&gt;&lt;wsp:rsid wsp:val=&quot;005D5254&quot;/&gt;&lt;wsp:rsid wsp:val=&quot;00602EE2&quot;/&gt;&lt;wsp:rsid wsp:val=&quot;00611FD3&quot;/&gt;&lt;wsp:rsid wsp:val=&quot;006141A1&quot;/&gt;&lt;wsp:rsid wsp:val=&quot;0061607C&quot;/&gt;&lt;wsp:rsid wsp:val=&quot;00663DCE&quot;/&gt;&lt;wsp:rsid wsp:val=&quot;00676445&quot;/&gt;&lt;wsp:rsid wsp:val=&quot;00677F62&quot;/&gt;&lt;wsp:rsid wsp:val=&quot;00682814&quot;/&gt;&lt;wsp:rsid wsp:val=&quot;0068694F&quot;/&gt;&lt;wsp:rsid wsp:val=&quot;006A7872&quot;/&gt;&lt;wsp:rsid wsp:val=&quot;006B26CE&quot;/&gt;&lt;wsp:rsid wsp:val=&quot;006B3887&quot;/&gt;&lt;wsp:rsid wsp:val=&quot;006B6792&quot;/&gt;&lt;wsp:rsid wsp:val=&quot;00712897&quot;/&gt;&lt;wsp:rsid wsp:val=&quot;00725830&quot;/&gt;&lt;wsp:rsid wsp:val=&quot;00727570&quot;/&gt;&lt;wsp:rsid wsp:val=&quot;00750824&quot;/&gt;&lt;wsp:rsid wsp:val=&quot;00751317&quot;/&gt;&lt;wsp:rsid wsp:val=&quot;00770752&quot;/&gt;&lt;wsp:rsid wsp:val=&quot;007715BF&quot;/&gt;&lt;wsp:rsid wsp:val=&quot;00783A84&quot;/&gt;&lt;wsp:rsid wsp:val=&quot;00792B03&quot;/&gt;&lt;wsp:rsid wsp:val=&quot;00792EFF&quot;/&gt;&lt;wsp:rsid wsp:val=&quot;007D15A1&quot;/&gt;&lt;wsp:rsid wsp:val=&quot;0081058A&quot;/&gt;&lt;wsp:rsid wsp:val=&quot;00834265&quot;/&gt;&lt;wsp:rsid wsp:val=&quot;00834BDC&quot;/&gt;&lt;wsp:rsid wsp:val=&quot;00843296&quot;/&gt;&lt;wsp:rsid wsp:val=&quot;00844EEA&quot;/&gt;&lt;wsp:rsid wsp:val=&quot;008620BA&quot;/&gt;&lt;wsp:rsid wsp:val=&quot;00883AC0&quot;/&gt;&lt;wsp:rsid wsp:val=&quot;008932FF&quot;/&gt;&lt;wsp:rsid wsp:val=&quot;008B4370&quot;/&gt;&lt;wsp:rsid wsp:val=&quot;008C4335&quot;/&gt;&lt;wsp:rsid wsp:val=&quot;00901B9E&quot;/&gt;&lt;wsp:rsid wsp:val=&quot;00956E2F&quot;/&gt;&lt;wsp:rsid wsp:val=&quot;009809D7&quot;/&gt;&lt;wsp:rsid wsp:val=&quot;00981547&quot;/&gt;&lt;wsp:rsid wsp:val=&quot;00985941&quot;/&gt;&lt;wsp:rsid wsp:val=&quot;0099203B&quot;/&gt;&lt;wsp:rsid wsp:val=&quot;009923BC&quot;/&gt;&lt;wsp:rsid wsp:val=&quot;00997FDA&quot;/&gt;&lt;wsp:rsid wsp:val=&quot;009A017C&quot;/&gt;&lt;wsp:rsid wsp:val=&quot;009A7951&quot;/&gt;&lt;wsp:rsid wsp:val=&quot;009C749A&quot;/&gt;&lt;wsp:rsid wsp:val=&quot;009D5016&quot;/&gt;&lt;wsp:rsid wsp:val=&quot;009F3630&quot;/&gt;&lt;wsp:rsid wsp:val=&quot;009F497E&quot;/&gt;&lt;wsp:rsid wsp:val=&quot;00A11407&quot;/&gt;&lt;wsp:rsid wsp:val=&quot;00A257FC&quot;/&gt;&lt;wsp:rsid wsp:val=&quot;00A42317&quot;/&gt;&lt;wsp:rsid wsp:val=&quot;00A70894&quot;/&gt;&lt;wsp:rsid wsp:val=&quot;00A8158A&quot;/&gt;&lt;wsp:rsid wsp:val=&quot;00AA34CB&quot;/&gt;&lt;wsp:rsid wsp:val=&quot;00AB30D0&quot;/&gt;&lt;wsp:rsid wsp:val=&quot;00AB3E81&quot;/&gt;&lt;wsp:rsid wsp:val=&quot;00AC4842&quot;/&gt;&lt;wsp:rsid wsp:val=&quot;00AD3445&quot;/&gt;&lt;wsp:rsid wsp:val=&quot;00AE0EAC&quot;/&gt;&lt;wsp:rsid wsp:val=&quot;00AE73FA&quot;/&gt;&lt;wsp:rsid wsp:val=&quot;00B32E64&quot;/&gt;&lt;wsp:rsid wsp:val=&quot;00B37FD0&quot;/&gt;&lt;wsp:rsid wsp:val=&quot;00B54BB3&quot;/&gt;&lt;wsp:rsid wsp:val=&quot;00B61D85&quot;/&gt;&lt;wsp:rsid wsp:val=&quot;00B727A2&quot;/&gt;&lt;wsp:rsid wsp:val=&quot;00B902AD&quot;/&gt;&lt;wsp:rsid wsp:val=&quot;00BF5DD9&quot;/&gt;&lt;wsp:rsid wsp:val=&quot;00C00D3D&quot;/&gt;&lt;wsp:rsid wsp:val=&quot;00C1648F&quot;/&gt;&lt;wsp:rsid wsp:val=&quot;00C32542&quot;/&gt;&lt;wsp:rsid wsp:val=&quot;00C452C9&quot;/&gt;&lt;wsp:rsid wsp:val=&quot;00C87104&quot;/&gt;&lt;wsp:rsid wsp:val=&quot;00CB6DF7&quot;/&gt;&lt;wsp:rsid wsp:val=&quot;00CC0554&quot;/&gt;&lt;wsp:rsid wsp:val=&quot;00CC7F07&quot;/&gt;&lt;wsp:rsid wsp:val=&quot;00CD40AD&quot;/&gt;&lt;wsp:rsid wsp:val=&quot;00CF18B7&quot;/&gt;&lt;wsp:rsid wsp:val=&quot;00D04A88&quot;/&gt;&lt;wsp:rsid wsp:val=&quot;00D1090D&quot;/&gt;&lt;wsp:rsid wsp:val=&quot;00D1626B&quot;/&gt;&lt;wsp:rsid wsp:val=&quot;00D167FB&quot;/&gt;&lt;wsp:rsid wsp:val=&quot;00D2663E&quot;/&gt;&lt;wsp:rsid wsp:val=&quot;00D75669&quot;/&gt;&lt;wsp:rsid wsp:val=&quot;00D765F6&quot;/&gt;&lt;wsp:rsid wsp:val=&quot;00D93816&quot;/&gt;&lt;wsp:rsid wsp:val=&quot;00DA04C3&quot;/&gt;&lt;wsp:rsid wsp:val=&quot;00E12F18&quot;/&gt;&lt;wsp:rsid wsp:val=&quot;00E16BC3&quot;/&gt;&lt;wsp:rsid wsp:val=&quot;00E36FC1&quot;/&gt;&lt;wsp:rsid wsp:val=&quot;00E67791&quot;/&gt;&lt;wsp:rsid wsp:val=&quot;00E80101&quot;/&gt;&lt;wsp:rsid wsp:val=&quot;00EA7EEF&quot;/&gt;&lt;wsp:rsid wsp:val=&quot;00EB287D&quot;/&gt;&lt;wsp:rsid wsp:val=&quot;00ED51C9&quot;/&gt;&lt;wsp:rsid wsp:val=&quot;00EF11CB&quot;/&gt;&lt;wsp:rsid wsp:val=&quot;00F10242&quot;/&gt;&lt;wsp:rsid wsp:val=&quot;00F1533F&quot;/&gt;&lt;wsp:rsid wsp:val=&quot;00F22ABC&quot;/&gt;&lt;wsp:rsid wsp:val=&quot;00F34D03&quot;/&gt;&lt;wsp:rsid wsp:val=&quot;00F36BC2&quot;/&gt;&lt;wsp:rsid wsp:val=&quot;00F507E7&quot;/&gt;&lt;wsp:rsid wsp:val=&quot;00F526D1&quot;/&gt;&lt;wsp:rsid wsp:val=&quot;00F53C39&quot;/&gt;&lt;wsp:rsid wsp:val=&quot;00FA21E1&quot;/&gt;&lt;wsp:rsid wsp:val=&quot;00FF1205&quot;/&gt;&lt;wsp:rsid wsp:val=&quot;00FF2AC5&quot;/&gt;&lt;wsp:rsid wsp:val=&quot;00FF5066&quot;/&gt;&lt;/wsp:rsids&gt;&lt;/w:docPr&gt;&lt;w:body&gt;&lt;w:p wsp:rsidR=&quot;00000000&quot; wsp:rsidRDefault=&quot;00ED51C9&quot;&gt;&lt;m:oMathPara&gt;&lt;m:oMath&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n&lt;/m:t&gt;&lt;/m:r&gt;&lt;/m:e&gt;&lt;m:sub&gt;&lt;m:r&gt;&lt;m:rPr&gt;&lt;m:sty m:val=&quot;p&quot;/&gt;&lt;/m:rPr&gt;&lt;w:rPr&gt;&lt;w:rFonts w:ascii=&quot;Cambria Math&quot; w:h-ansi=&quot;Cambria Math&quot;/&gt;&lt;wx:font wx:val=&quot;Cambria Math&quot;/&gt;&lt;w:sz w:val=&quot;18&quot;/&gt;&lt;w:sz-cs w:val=&quot;18&quot;/&gt;&lt;/w:rPr&gt;&lt;m:t&gt;D&lt;/m:t&gt;&lt;/m:r&gt;&lt;/m:sub&gt;&lt;m:sup&gt;&lt;m:r&gt;&lt;m:rPr&gt;&lt;m:sty m:val=&quot;p&quot;/&gt;&lt;/m:rPr&gt;&lt;w:rPr&gt;&lt;w:rFonts w:ascii=&quot;Cambria Math&quot; w:h-ansi=&quot;Cambria Math&quot;/&gt;&lt;wx:font wx:val=&quot;Cambria Math&quot;/&gt;&lt;w:sz w:val=&quot;18&quot;/&gt;&lt;w:sz-cs w:val=&quot;18&quot;/&gt;&lt;/w:rPr&gt;&lt;m:t&gt;20&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000558BF" w:rsidRPr="00A55019">
              <w:rPr>
                <w:rFonts w:ascii="Times New Roman"/>
                <w:sz w:val="24"/>
                <w:szCs w:val="24"/>
              </w:rPr>
              <w:fldChar w:fldCharType="end"/>
            </w:r>
            <w:r w:rsidRPr="00A55019">
              <w:rPr>
                <w:rFonts w:ascii="Times New Roman"/>
                <w:sz w:val="24"/>
                <w:szCs w:val="24"/>
              </w:rPr>
              <w:t>）</w:t>
            </w:r>
          </w:p>
        </w:tc>
        <w:tc>
          <w:tcPr>
            <w:tcW w:w="5058" w:type="dxa"/>
            <w:tcBorders>
              <w:bottom w:val="single" w:sz="12" w:space="0" w:color="auto"/>
              <w:right w:val="single" w:sz="12" w:space="0" w:color="auto"/>
            </w:tcBorders>
            <w:vAlign w:val="center"/>
          </w:tcPr>
          <w:p w:rsidR="003C60D5" w:rsidRPr="00A55019" w:rsidRDefault="003C60D5" w:rsidP="00A55019">
            <w:pPr>
              <w:pStyle w:val="ab"/>
              <w:ind w:firstLineChars="0" w:firstLine="0"/>
              <w:jc w:val="center"/>
              <w:rPr>
                <w:rFonts w:ascii="Times New Roman"/>
                <w:sz w:val="24"/>
                <w:szCs w:val="24"/>
              </w:rPr>
            </w:pPr>
            <w:r w:rsidRPr="00A55019">
              <w:rPr>
                <w:rFonts w:ascii="Times New Roman"/>
                <w:sz w:val="24"/>
                <w:szCs w:val="24"/>
              </w:rPr>
              <w:t>1.4300~1.4360</w:t>
            </w:r>
          </w:p>
        </w:tc>
      </w:tr>
    </w:tbl>
    <w:p w:rsidR="003C60D5" w:rsidRPr="006C59DB" w:rsidRDefault="003C60D5" w:rsidP="003C60D5">
      <w:pPr>
        <w:pStyle w:val="ab"/>
        <w:ind w:firstLineChars="0" w:firstLine="0"/>
        <w:rPr>
          <w:rFonts w:ascii="Times New Roman"/>
        </w:rPr>
      </w:pPr>
    </w:p>
    <w:p w:rsidR="00EB287D" w:rsidRPr="006C59DB" w:rsidRDefault="00EB287D" w:rsidP="00B967EF">
      <w:pPr>
        <w:spacing w:beforeLines="100" w:after="0" w:line="360" w:lineRule="auto"/>
        <w:rPr>
          <w:rFonts w:ascii="Times New Roman" w:hAnsi="Times New Roman"/>
          <w:b/>
          <w:sz w:val="24"/>
        </w:rPr>
      </w:pPr>
      <w:r w:rsidRPr="006C59DB">
        <w:rPr>
          <w:rFonts w:ascii="Times New Roman" w:hAnsi="Times New Roman"/>
          <w:b/>
          <w:sz w:val="24"/>
        </w:rPr>
        <w:t xml:space="preserve">3.2 </w:t>
      </w:r>
      <w:r w:rsidRPr="006C59DB">
        <w:rPr>
          <w:rFonts w:ascii="Times New Roman" w:hAnsi="Times New Roman"/>
          <w:b/>
          <w:sz w:val="24"/>
        </w:rPr>
        <w:t>试验方法的确定</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3.2.1</w:t>
        </w:r>
      </w:smartTag>
      <w:r w:rsidRPr="006C59DB">
        <w:rPr>
          <w:rFonts w:ascii="Times New Roman" w:hAnsi="Times New Roman"/>
          <w:b/>
          <w:sz w:val="24"/>
        </w:rPr>
        <w:t xml:space="preserve"> </w:t>
      </w:r>
      <w:r w:rsidRPr="006C59DB">
        <w:rPr>
          <w:rFonts w:ascii="Times New Roman" w:hAnsi="Times New Roman"/>
          <w:b/>
          <w:sz w:val="24"/>
        </w:rPr>
        <w:t>外观</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用目测法测定。</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3.2.2</w:t>
        </w:r>
      </w:smartTag>
      <w:r w:rsidRPr="006C59DB">
        <w:rPr>
          <w:rFonts w:ascii="Times New Roman" w:hAnsi="Times New Roman"/>
          <w:b/>
          <w:sz w:val="24"/>
        </w:rPr>
        <w:t xml:space="preserve"> </w:t>
      </w:r>
      <w:r w:rsidRPr="006C59DB">
        <w:rPr>
          <w:rFonts w:ascii="Times New Roman" w:hAnsi="Times New Roman"/>
          <w:b/>
          <w:sz w:val="24"/>
        </w:rPr>
        <w:t>酸</w:t>
      </w:r>
      <w:r w:rsidR="003C60D5" w:rsidRPr="006C59DB">
        <w:rPr>
          <w:rFonts w:ascii="Times New Roman" w:hAnsi="Times New Roman"/>
          <w:b/>
          <w:sz w:val="24"/>
        </w:rPr>
        <w:t>度</w:t>
      </w:r>
    </w:p>
    <w:p w:rsidR="00EB287D" w:rsidRPr="006C59DB" w:rsidRDefault="003C60D5" w:rsidP="003C60D5">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按</w:t>
      </w:r>
      <w:r w:rsidRPr="006C59DB">
        <w:rPr>
          <w:rFonts w:ascii="Times New Roman" w:hAnsi="Times New Roman" w:cs="Times New Roman"/>
          <w:sz w:val="23"/>
          <w:szCs w:val="23"/>
        </w:rPr>
        <w:t>ASTM D 1613</w:t>
      </w:r>
      <w:r w:rsidRPr="006C59DB">
        <w:rPr>
          <w:rFonts w:ascii="Times New Roman" w:hAnsi="Times New Roman" w:cs="Times New Roman"/>
          <w:sz w:val="23"/>
          <w:szCs w:val="23"/>
        </w:rPr>
        <w:t>规定进行。取两次平行测定结果的算术平均值为测定结果，两次平行测定结果的绝对差值不大于</w:t>
      </w:r>
      <w:r w:rsidRPr="006C59DB">
        <w:rPr>
          <w:rFonts w:ascii="Times New Roman" w:hAnsi="Times New Roman" w:cs="Times New Roman"/>
          <w:sz w:val="23"/>
          <w:szCs w:val="23"/>
        </w:rPr>
        <w:t>0.001%</w:t>
      </w:r>
      <w:r w:rsidRPr="006C59DB">
        <w:rPr>
          <w:rFonts w:ascii="Times New Roman" w:hAnsi="Times New Roman" w:cs="Times New Roman"/>
          <w:sz w:val="23"/>
          <w:szCs w:val="23"/>
        </w:rPr>
        <w:t>。</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3.2.3</w:t>
        </w:r>
      </w:smartTag>
      <w:r w:rsidRPr="006C59DB">
        <w:rPr>
          <w:rFonts w:ascii="Times New Roman" w:hAnsi="Times New Roman"/>
          <w:b/>
          <w:sz w:val="24"/>
        </w:rPr>
        <w:t xml:space="preserve"> </w:t>
      </w:r>
      <w:r w:rsidR="006C59DB">
        <w:rPr>
          <w:rFonts w:ascii="Times New Roman" w:hAnsi="Times New Roman" w:hint="eastAsia"/>
          <w:b/>
          <w:sz w:val="24"/>
        </w:rPr>
        <w:t xml:space="preserve"> </w:t>
      </w:r>
      <w:r w:rsidRPr="006C59DB">
        <w:rPr>
          <w:rFonts w:ascii="Times New Roman" w:hAnsi="Times New Roman"/>
          <w:b/>
          <w:sz w:val="24"/>
        </w:rPr>
        <w:t>含量</w:t>
      </w:r>
    </w:p>
    <w:p w:rsidR="00EB287D" w:rsidRPr="006C59DB" w:rsidRDefault="00EB287D" w:rsidP="009F3630">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1</w:t>
      </w:r>
      <w:r w:rsidRPr="006C59DB">
        <w:rPr>
          <w:rFonts w:ascii="Times New Roman" w:hAnsi="Times New Roman" w:cs="Times New Roman"/>
          <w:sz w:val="23"/>
          <w:szCs w:val="23"/>
        </w:rPr>
        <w:t>）原理</w:t>
      </w:r>
    </w:p>
    <w:p w:rsidR="00EB287D" w:rsidRPr="006C59DB" w:rsidRDefault="003C60D5" w:rsidP="003C60D5">
      <w:pPr>
        <w:pStyle w:val="Default"/>
        <w:spacing w:line="360" w:lineRule="auto"/>
        <w:ind w:firstLineChars="200" w:firstLine="480"/>
        <w:rPr>
          <w:rFonts w:ascii="Times New Roman" w:hAnsi="Times New Roman" w:cs="Times New Roman"/>
          <w:sz w:val="23"/>
          <w:szCs w:val="23"/>
        </w:rPr>
      </w:pPr>
      <w:r w:rsidRPr="006C59DB">
        <w:rPr>
          <w:rFonts w:ascii="Times New Roman" w:hAnsi="Times New Roman" w:cs="Times New Roman"/>
        </w:rPr>
        <w:t>采用气相色谱法，在选定的色谱条件下，使样品汽化后经毛细管色谱柱分离，用氢火焰离子化检测器检测，以面积归一法定量，得到</w:t>
      </w:r>
      <w:proofErr w:type="gramStart"/>
      <w:r w:rsidRPr="006C59DB">
        <w:rPr>
          <w:rFonts w:ascii="Times New Roman" w:hAnsi="Times New Roman" w:cs="Times New Roman"/>
        </w:rPr>
        <w:t>十六碳双酯</w:t>
      </w:r>
      <w:proofErr w:type="gramEnd"/>
      <w:r w:rsidRPr="006C59DB">
        <w:rPr>
          <w:rFonts w:ascii="Times New Roman" w:hAnsi="Times New Roman" w:cs="Times New Roman"/>
        </w:rPr>
        <w:t>的含量。</w:t>
      </w:r>
      <w:r w:rsidR="00EB287D" w:rsidRPr="006C59DB">
        <w:rPr>
          <w:rFonts w:ascii="Times New Roman" w:hAnsi="Times New Roman" w:cs="Times New Roman"/>
          <w:sz w:val="23"/>
          <w:szCs w:val="23"/>
        </w:rPr>
        <w:t>。</w:t>
      </w:r>
    </w:p>
    <w:p w:rsidR="00EB287D" w:rsidRPr="006C59DB" w:rsidRDefault="00EB287D" w:rsidP="009F3630">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2</w:t>
      </w:r>
      <w:r w:rsidRPr="006C59DB">
        <w:rPr>
          <w:rFonts w:ascii="Times New Roman" w:hAnsi="Times New Roman" w:cs="Times New Roman"/>
          <w:sz w:val="23"/>
          <w:szCs w:val="23"/>
        </w:rPr>
        <w:t>）试剂与材料</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r w:rsidRPr="006C59DB">
        <w:rPr>
          <w:rFonts w:ascii="Times New Roman" w:hAnsi="Times New Roman" w:cs="Times New Roman"/>
          <w:sz w:val="23"/>
          <w:szCs w:val="23"/>
        </w:rPr>
        <w:t>载气和辅助气</w:t>
      </w:r>
    </w:p>
    <w:p w:rsidR="00EB287D" w:rsidRPr="006C59DB" w:rsidRDefault="00EB287D" w:rsidP="009F3630">
      <w:pPr>
        <w:pStyle w:val="Default"/>
        <w:numPr>
          <w:ilvl w:val="0"/>
          <w:numId w:val="10"/>
        </w:numPr>
        <w:spacing w:line="360" w:lineRule="auto"/>
        <w:rPr>
          <w:rFonts w:ascii="Times New Roman" w:hAnsi="Times New Roman" w:cs="Times New Roman"/>
        </w:rPr>
      </w:pPr>
      <w:r w:rsidRPr="006C59DB">
        <w:rPr>
          <w:rFonts w:ascii="Times New Roman" w:hAnsi="Times New Roman" w:cs="Times New Roman"/>
        </w:rPr>
        <w:t>氮气，</w:t>
      </w:r>
      <w:r w:rsidR="00435435" w:rsidRPr="006C59DB">
        <w:rPr>
          <w:rFonts w:ascii="Times New Roman" w:hAnsi="Times New Roman" w:cs="Times New Roman"/>
        </w:rPr>
        <w:t>体积分数不低于</w:t>
      </w:r>
      <w:r w:rsidR="00435435" w:rsidRPr="006C59DB">
        <w:rPr>
          <w:rFonts w:ascii="Times New Roman" w:hAnsi="Times New Roman" w:cs="Times New Roman"/>
        </w:rPr>
        <w:t>99.99%</w:t>
      </w:r>
      <w:r w:rsidR="00435435" w:rsidRPr="006C59DB">
        <w:rPr>
          <w:rFonts w:ascii="Times New Roman" w:hAnsi="Times New Roman" w:cs="Times New Roman"/>
        </w:rPr>
        <w:t>，经硅胶与分子筛干燥、净化</w:t>
      </w:r>
      <w:r w:rsidRPr="006C59DB">
        <w:rPr>
          <w:rFonts w:ascii="Times New Roman" w:hAnsi="Times New Roman" w:cs="Times New Roman"/>
        </w:rPr>
        <w:t>。</w:t>
      </w:r>
    </w:p>
    <w:p w:rsidR="00EB287D" w:rsidRPr="006C59DB" w:rsidRDefault="00EB287D" w:rsidP="009F3630">
      <w:pPr>
        <w:pStyle w:val="Default"/>
        <w:numPr>
          <w:ilvl w:val="0"/>
          <w:numId w:val="10"/>
        </w:numPr>
        <w:spacing w:line="360" w:lineRule="auto"/>
        <w:rPr>
          <w:rFonts w:ascii="Times New Roman" w:hAnsi="Times New Roman" w:cs="Times New Roman"/>
          <w:sz w:val="23"/>
          <w:szCs w:val="23"/>
        </w:rPr>
      </w:pPr>
      <w:r w:rsidRPr="006C59DB">
        <w:rPr>
          <w:rFonts w:ascii="Times New Roman" w:hAnsi="Times New Roman" w:cs="Times New Roman"/>
          <w:sz w:val="23"/>
          <w:szCs w:val="23"/>
        </w:rPr>
        <w:t>氢气：</w:t>
      </w:r>
      <w:r w:rsidR="003C60D5" w:rsidRPr="006C59DB">
        <w:rPr>
          <w:rFonts w:ascii="Times New Roman" w:hAnsi="Times New Roman" w:cs="Times New Roman"/>
          <w:sz w:val="23"/>
          <w:szCs w:val="23"/>
        </w:rPr>
        <w:t>体积分数不低于</w:t>
      </w:r>
      <w:r w:rsidR="003C60D5" w:rsidRPr="006C59DB">
        <w:rPr>
          <w:rFonts w:ascii="Times New Roman" w:hAnsi="Times New Roman" w:cs="Times New Roman"/>
          <w:sz w:val="23"/>
          <w:szCs w:val="23"/>
        </w:rPr>
        <w:t>99.99%</w:t>
      </w:r>
      <w:r w:rsidR="003C60D5" w:rsidRPr="006C59DB">
        <w:rPr>
          <w:rFonts w:ascii="Times New Roman" w:hAnsi="Times New Roman" w:cs="Times New Roman"/>
          <w:sz w:val="23"/>
          <w:szCs w:val="23"/>
        </w:rPr>
        <w:t>，经硅胶与分子筛干燥、净化</w:t>
      </w:r>
      <w:r w:rsidRPr="006C59DB">
        <w:rPr>
          <w:rFonts w:ascii="Times New Roman" w:hAnsi="Times New Roman" w:cs="Times New Roman"/>
          <w:sz w:val="23"/>
          <w:szCs w:val="23"/>
        </w:rPr>
        <w:t>。</w:t>
      </w:r>
    </w:p>
    <w:p w:rsidR="00EB287D" w:rsidRPr="006C59DB" w:rsidRDefault="003C60D5" w:rsidP="009F3630">
      <w:pPr>
        <w:pStyle w:val="Default"/>
        <w:numPr>
          <w:ilvl w:val="0"/>
          <w:numId w:val="10"/>
        </w:numPr>
        <w:spacing w:line="360" w:lineRule="auto"/>
        <w:rPr>
          <w:rFonts w:ascii="Times New Roman" w:hAnsi="Times New Roman" w:cs="Times New Roman"/>
          <w:sz w:val="23"/>
          <w:szCs w:val="23"/>
        </w:rPr>
      </w:pPr>
      <w:r w:rsidRPr="006C59DB">
        <w:rPr>
          <w:rFonts w:ascii="Times New Roman" w:hAnsi="Times New Roman" w:cs="Times New Roman"/>
          <w:sz w:val="23"/>
          <w:szCs w:val="23"/>
        </w:rPr>
        <w:t>空气：经硅胶与分子筛干燥、净化</w:t>
      </w:r>
      <w:r w:rsidR="00EB287D" w:rsidRPr="006C59DB">
        <w:rPr>
          <w:rFonts w:ascii="Times New Roman" w:hAnsi="Times New Roman" w:cs="Times New Roman"/>
          <w:sz w:val="23"/>
          <w:szCs w:val="23"/>
        </w:rPr>
        <w:t>。</w:t>
      </w:r>
    </w:p>
    <w:p w:rsidR="00EB287D" w:rsidRPr="006C59DB" w:rsidRDefault="00EB287D" w:rsidP="009F3630">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3</w:t>
      </w:r>
      <w:r w:rsidRPr="006C59DB">
        <w:rPr>
          <w:rFonts w:ascii="Times New Roman" w:hAnsi="Times New Roman" w:cs="Times New Roman"/>
          <w:sz w:val="23"/>
          <w:szCs w:val="23"/>
        </w:rPr>
        <w:t>）仪器和设备</w:t>
      </w:r>
    </w:p>
    <w:p w:rsidR="00435435" w:rsidRPr="006C59DB" w:rsidRDefault="00435435" w:rsidP="00435435">
      <w:pPr>
        <w:pStyle w:val="Default"/>
        <w:numPr>
          <w:ilvl w:val="0"/>
          <w:numId w:val="12"/>
        </w:numPr>
        <w:spacing w:line="360" w:lineRule="auto"/>
        <w:ind w:left="0" w:firstLine="480"/>
        <w:rPr>
          <w:rFonts w:ascii="Times New Roman" w:hAnsi="Times New Roman" w:cs="Times New Roman"/>
        </w:rPr>
      </w:pPr>
      <w:r w:rsidRPr="006C59DB">
        <w:rPr>
          <w:rFonts w:ascii="Times New Roman" w:hAnsi="Times New Roman" w:cs="Times New Roman"/>
        </w:rPr>
        <w:t>相色谱仪：配有毛细管进样装置和</w:t>
      </w:r>
      <w:proofErr w:type="gramStart"/>
      <w:r w:rsidRPr="006C59DB">
        <w:rPr>
          <w:rFonts w:ascii="Times New Roman" w:hAnsi="Times New Roman" w:cs="Times New Roman"/>
        </w:rPr>
        <w:t>氢火焰离子化检测器</w:t>
      </w:r>
      <w:proofErr w:type="gramEnd"/>
      <w:r w:rsidRPr="006C59DB">
        <w:rPr>
          <w:rFonts w:ascii="Times New Roman" w:hAnsi="Times New Roman" w:cs="Times New Roman"/>
        </w:rPr>
        <w:t>。整机灵敏度和稳定性符合</w:t>
      </w:r>
      <w:r w:rsidRPr="006C59DB">
        <w:rPr>
          <w:rFonts w:ascii="Times New Roman" w:hAnsi="Times New Roman" w:cs="Times New Roman"/>
        </w:rPr>
        <w:t>GB/T 9722</w:t>
      </w:r>
      <w:r w:rsidRPr="006C59DB">
        <w:rPr>
          <w:rFonts w:ascii="Times New Roman" w:hAnsi="Times New Roman" w:cs="Times New Roman"/>
        </w:rPr>
        <w:t>的规定，仪器的线性范围应满足分析的要求。</w:t>
      </w:r>
    </w:p>
    <w:p w:rsidR="00435435" w:rsidRPr="006C59DB" w:rsidRDefault="00435435" w:rsidP="00435435">
      <w:pPr>
        <w:pStyle w:val="Default"/>
        <w:numPr>
          <w:ilvl w:val="0"/>
          <w:numId w:val="12"/>
        </w:numPr>
        <w:spacing w:line="360" w:lineRule="auto"/>
        <w:rPr>
          <w:rFonts w:ascii="Times New Roman" w:hAnsi="Times New Roman" w:cs="Times New Roman"/>
        </w:rPr>
      </w:pPr>
      <w:r w:rsidRPr="006C59DB">
        <w:rPr>
          <w:rFonts w:ascii="Times New Roman" w:hAnsi="Times New Roman" w:cs="Times New Roman"/>
        </w:rPr>
        <w:t>色谱工作站。</w:t>
      </w:r>
    </w:p>
    <w:p w:rsidR="00435435" w:rsidRPr="006C59DB" w:rsidRDefault="00435435" w:rsidP="00435435">
      <w:pPr>
        <w:pStyle w:val="Default"/>
        <w:numPr>
          <w:ilvl w:val="0"/>
          <w:numId w:val="12"/>
        </w:numPr>
        <w:spacing w:line="360" w:lineRule="auto"/>
        <w:rPr>
          <w:rFonts w:ascii="Times New Roman" w:hAnsi="Times New Roman" w:cs="Times New Roman"/>
        </w:rPr>
      </w:pPr>
      <w:r w:rsidRPr="006C59DB">
        <w:rPr>
          <w:rFonts w:ascii="Times New Roman" w:hAnsi="Times New Roman" w:cs="Times New Roman"/>
        </w:rPr>
        <w:t>微量注射器：</w:t>
      </w:r>
      <w:r w:rsidRPr="006C59DB">
        <w:rPr>
          <w:rFonts w:ascii="Times New Roman" w:hAnsi="Times New Roman" w:cs="Times New Roman"/>
        </w:rPr>
        <w:t>10μL</w:t>
      </w:r>
      <w:r w:rsidRPr="006C59DB">
        <w:rPr>
          <w:rFonts w:ascii="Times New Roman" w:hAnsi="Times New Roman" w:cs="Times New Roman"/>
        </w:rPr>
        <w:t>或</w:t>
      </w:r>
      <w:r w:rsidRPr="006C59DB">
        <w:rPr>
          <w:rFonts w:ascii="Times New Roman" w:hAnsi="Times New Roman" w:cs="Times New Roman"/>
        </w:rPr>
        <w:t>1μL</w:t>
      </w:r>
      <w:r w:rsidRPr="006C59DB">
        <w:rPr>
          <w:rFonts w:ascii="Times New Roman" w:hAnsi="Times New Roman" w:cs="Times New Roman"/>
        </w:rPr>
        <w:t>。</w:t>
      </w:r>
    </w:p>
    <w:p w:rsidR="00EB287D" w:rsidRPr="006C59DB" w:rsidRDefault="00EB287D" w:rsidP="009F3630">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4</w:t>
      </w:r>
      <w:r w:rsidRPr="006C59DB">
        <w:rPr>
          <w:rFonts w:ascii="Times New Roman" w:hAnsi="Times New Roman" w:cs="Times New Roman"/>
          <w:sz w:val="23"/>
          <w:szCs w:val="23"/>
        </w:rPr>
        <w:t>）色谱检测条件</w:t>
      </w:r>
    </w:p>
    <w:p w:rsidR="00435435" w:rsidRPr="006C59DB" w:rsidRDefault="00435435" w:rsidP="00435435">
      <w:pPr>
        <w:pStyle w:val="Default"/>
        <w:spacing w:line="360" w:lineRule="auto"/>
        <w:ind w:firstLineChars="200" w:firstLine="480"/>
        <w:rPr>
          <w:rFonts w:ascii="Times New Roman" w:hAnsi="Times New Roman" w:cs="Times New Roman"/>
        </w:rPr>
      </w:pPr>
      <w:r w:rsidRPr="006C59DB">
        <w:rPr>
          <w:rFonts w:ascii="Times New Roman" w:hAnsi="Times New Roman" w:cs="Times New Roman"/>
        </w:rPr>
        <w:lastRenderedPageBreak/>
        <w:t>色谱柱和色谱柱操作条件见表</w:t>
      </w:r>
      <w:r w:rsidRPr="006C59DB">
        <w:rPr>
          <w:rFonts w:ascii="Times New Roman" w:hAnsi="Times New Roman" w:cs="Times New Roman"/>
        </w:rPr>
        <w:t>2</w:t>
      </w:r>
      <w:r w:rsidRPr="006C59DB">
        <w:rPr>
          <w:rFonts w:ascii="Times New Roman" w:hAnsi="Times New Roman" w:cs="Times New Roman"/>
        </w:rPr>
        <w:t>。其他能达到同等分离程度的色谱柱和色谱操作条件也可采用。</w:t>
      </w:r>
    </w:p>
    <w:p w:rsidR="00EB287D" w:rsidRPr="006C59DB" w:rsidRDefault="00EB287D" w:rsidP="009A7951">
      <w:pPr>
        <w:pStyle w:val="Default"/>
        <w:spacing w:line="360" w:lineRule="auto"/>
        <w:ind w:firstLineChars="200" w:firstLine="460"/>
        <w:rPr>
          <w:rFonts w:ascii="Times New Roman" w:hAnsi="Times New Roman" w:cs="Times New Roman"/>
          <w:sz w:val="23"/>
          <w:szCs w:val="23"/>
        </w:rPr>
      </w:pPr>
    </w:p>
    <w:p w:rsidR="00EB287D" w:rsidRPr="006C59DB" w:rsidRDefault="00EB287D" w:rsidP="009F3630">
      <w:pPr>
        <w:pStyle w:val="ae"/>
        <w:tabs>
          <w:tab w:val="num" w:pos="360"/>
        </w:tabs>
        <w:spacing w:before="120" w:after="120"/>
        <w:rPr>
          <w:rFonts w:ascii="Times New Roman"/>
        </w:rPr>
      </w:pPr>
      <w:r w:rsidRPr="006C59DB">
        <w:rPr>
          <w:rFonts w:ascii="Times New Roman"/>
        </w:rPr>
        <w:t>表</w:t>
      </w:r>
      <w:r w:rsidRPr="006C59DB">
        <w:rPr>
          <w:rFonts w:ascii="Times New Roman"/>
        </w:rPr>
        <w:t xml:space="preserve">2 </w:t>
      </w:r>
      <w:r w:rsidRPr="006C59DB">
        <w:rPr>
          <w:rFonts w:ascii="Times New Roman"/>
        </w:rPr>
        <w:t>色谱测试条件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747"/>
      </w:tblGrid>
      <w:tr w:rsidR="00A55019" w:rsidRPr="00A55019" w:rsidTr="00A55019">
        <w:tc>
          <w:tcPr>
            <w:tcW w:w="3369" w:type="dxa"/>
            <w:tcBorders>
              <w:top w:val="single" w:sz="12" w:space="0" w:color="auto"/>
              <w:left w:val="single" w:sz="12" w:space="0" w:color="auto"/>
              <w:bottom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条件</w:t>
            </w:r>
          </w:p>
        </w:tc>
        <w:tc>
          <w:tcPr>
            <w:tcW w:w="6747" w:type="dxa"/>
            <w:tcBorders>
              <w:top w:val="single" w:sz="12" w:space="0" w:color="auto"/>
              <w:bottom w:val="single" w:sz="12" w:space="0" w:color="auto"/>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参数</w:t>
            </w:r>
          </w:p>
        </w:tc>
      </w:tr>
      <w:tr w:rsidR="00A55019" w:rsidRPr="00A55019" w:rsidTr="00A55019">
        <w:tc>
          <w:tcPr>
            <w:tcW w:w="3369" w:type="dxa"/>
            <w:tcBorders>
              <w:top w:val="single" w:sz="12" w:space="0" w:color="auto"/>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色谱柱</w:t>
            </w:r>
          </w:p>
        </w:tc>
        <w:tc>
          <w:tcPr>
            <w:tcW w:w="6747" w:type="dxa"/>
            <w:tcBorders>
              <w:top w:val="single" w:sz="12" w:space="0" w:color="auto"/>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100%</w:t>
            </w:r>
            <w:r w:rsidRPr="00A55019">
              <w:rPr>
                <w:rFonts w:ascii="Times New Roman"/>
                <w:sz w:val="24"/>
                <w:szCs w:val="24"/>
              </w:rPr>
              <w:t>二甲基聚硅氧烷</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柱长</w:t>
            </w:r>
            <w:r w:rsidRPr="00A55019">
              <w:rPr>
                <w:rFonts w:ascii="Times New Roman"/>
                <w:sz w:val="24"/>
                <w:szCs w:val="24"/>
              </w:rPr>
              <w:t>×</w:t>
            </w:r>
            <w:r w:rsidRPr="00A55019">
              <w:rPr>
                <w:rFonts w:ascii="Times New Roman"/>
                <w:sz w:val="24"/>
                <w:szCs w:val="24"/>
              </w:rPr>
              <w:t>柱内径</w:t>
            </w:r>
            <w:r w:rsidRPr="00A55019">
              <w:rPr>
                <w:rFonts w:ascii="Times New Roman"/>
                <w:sz w:val="24"/>
                <w:szCs w:val="24"/>
              </w:rPr>
              <w:t>×</w:t>
            </w:r>
            <w:r w:rsidRPr="00A55019">
              <w:rPr>
                <w:rFonts w:ascii="Times New Roman"/>
                <w:sz w:val="24"/>
                <w:szCs w:val="24"/>
              </w:rPr>
              <w:t>液膜厚度</w:t>
            </w:r>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30mm×0.32mm×1.0μm</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proofErr w:type="gramStart"/>
            <w:r w:rsidRPr="00A55019">
              <w:rPr>
                <w:rFonts w:ascii="Times New Roman"/>
                <w:sz w:val="24"/>
                <w:szCs w:val="24"/>
              </w:rPr>
              <w:t>柱温</w:t>
            </w:r>
            <w:proofErr w:type="gramEnd"/>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初始温度</w:t>
            </w:r>
            <w:r w:rsidRPr="00A55019">
              <w:rPr>
                <w:rFonts w:ascii="Times New Roman"/>
                <w:sz w:val="24"/>
                <w:szCs w:val="24"/>
              </w:rPr>
              <w:t>140℃</w:t>
            </w:r>
            <w:r w:rsidRPr="00A55019">
              <w:rPr>
                <w:rFonts w:ascii="Times New Roman"/>
                <w:sz w:val="24"/>
                <w:szCs w:val="24"/>
              </w:rPr>
              <w:t>，以</w:t>
            </w:r>
            <w:r w:rsidRPr="00A55019">
              <w:rPr>
                <w:rFonts w:ascii="Times New Roman"/>
                <w:sz w:val="24"/>
                <w:szCs w:val="24"/>
              </w:rPr>
              <w:t>20℃/min</w:t>
            </w:r>
            <w:r w:rsidRPr="00A55019">
              <w:rPr>
                <w:rFonts w:ascii="Times New Roman"/>
                <w:sz w:val="24"/>
                <w:szCs w:val="24"/>
              </w:rPr>
              <w:t>升温速率升温至</w:t>
            </w:r>
            <w:r w:rsidRPr="00A55019">
              <w:rPr>
                <w:rFonts w:ascii="Times New Roman"/>
                <w:sz w:val="24"/>
                <w:szCs w:val="24"/>
              </w:rPr>
              <w:t>280℃</w:t>
            </w:r>
            <w:r w:rsidRPr="00A55019">
              <w:rPr>
                <w:rFonts w:ascii="Times New Roman"/>
                <w:sz w:val="24"/>
                <w:szCs w:val="24"/>
              </w:rPr>
              <w:t>，保持</w:t>
            </w:r>
            <w:r w:rsidRPr="00A55019">
              <w:rPr>
                <w:rFonts w:ascii="Times New Roman"/>
                <w:sz w:val="24"/>
                <w:szCs w:val="24"/>
              </w:rPr>
              <w:t>8min</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汽化室温度</w:t>
            </w:r>
            <w:r w:rsidRPr="00A55019">
              <w:rPr>
                <w:rFonts w:ascii="Times New Roman"/>
                <w:sz w:val="24"/>
                <w:szCs w:val="24"/>
              </w:rPr>
              <w:t>/℃</w:t>
            </w:r>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280</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检测器温度</w:t>
            </w:r>
            <w:r w:rsidRPr="00A55019">
              <w:rPr>
                <w:rFonts w:ascii="Times New Roman"/>
                <w:sz w:val="24"/>
                <w:szCs w:val="24"/>
              </w:rPr>
              <w:t>/℃</w:t>
            </w:r>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280</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柱前压</w:t>
            </w:r>
            <w:r w:rsidRPr="00A55019">
              <w:rPr>
                <w:rFonts w:ascii="Times New Roman"/>
                <w:sz w:val="24"/>
                <w:szCs w:val="24"/>
              </w:rPr>
              <w:t>/</w:t>
            </w:r>
            <w:proofErr w:type="spellStart"/>
            <w:r w:rsidRPr="00A55019">
              <w:rPr>
                <w:rFonts w:ascii="Times New Roman"/>
                <w:sz w:val="24"/>
                <w:szCs w:val="24"/>
              </w:rPr>
              <w:t>kPa</w:t>
            </w:r>
            <w:proofErr w:type="spellEnd"/>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60</w:t>
            </w:r>
          </w:p>
        </w:tc>
      </w:tr>
      <w:tr w:rsidR="00A55019" w:rsidRPr="00A55019" w:rsidTr="00A55019">
        <w:tc>
          <w:tcPr>
            <w:tcW w:w="3369" w:type="dxa"/>
            <w:tcBorders>
              <w:lef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分流流速</w:t>
            </w:r>
          </w:p>
        </w:tc>
        <w:tc>
          <w:tcPr>
            <w:tcW w:w="6747" w:type="dxa"/>
            <w:tcBorders>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60:1</w:t>
            </w:r>
          </w:p>
        </w:tc>
      </w:tr>
      <w:tr w:rsidR="00A55019" w:rsidRPr="00A55019" w:rsidTr="00A55019">
        <w:tc>
          <w:tcPr>
            <w:tcW w:w="3369" w:type="dxa"/>
            <w:tcBorders>
              <w:left w:val="single" w:sz="12" w:space="0" w:color="auto"/>
              <w:bottom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proofErr w:type="gramStart"/>
            <w:r w:rsidRPr="00A55019">
              <w:rPr>
                <w:rFonts w:ascii="Times New Roman"/>
                <w:sz w:val="24"/>
                <w:szCs w:val="24"/>
              </w:rPr>
              <w:t>进样量</w:t>
            </w:r>
            <w:proofErr w:type="gramEnd"/>
            <w:r w:rsidRPr="00A55019">
              <w:rPr>
                <w:rFonts w:ascii="Times New Roman"/>
                <w:sz w:val="24"/>
                <w:szCs w:val="24"/>
              </w:rPr>
              <w:t>/</w:t>
            </w:r>
            <w:proofErr w:type="spellStart"/>
            <w:r w:rsidRPr="00A55019">
              <w:rPr>
                <w:rFonts w:ascii="Times New Roman"/>
                <w:sz w:val="24"/>
                <w:szCs w:val="24"/>
              </w:rPr>
              <w:t>μL</w:t>
            </w:r>
            <w:proofErr w:type="spellEnd"/>
          </w:p>
        </w:tc>
        <w:tc>
          <w:tcPr>
            <w:tcW w:w="6747" w:type="dxa"/>
            <w:tcBorders>
              <w:bottom w:val="single" w:sz="12" w:space="0" w:color="auto"/>
              <w:right w:val="single" w:sz="12" w:space="0" w:color="auto"/>
            </w:tcBorders>
            <w:vAlign w:val="center"/>
          </w:tcPr>
          <w:p w:rsidR="00435435" w:rsidRPr="00A55019" w:rsidRDefault="00435435" w:rsidP="00A55019">
            <w:pPr>
              <w:pStyle w:val="ab"/>
              <w:ind w:firstLineChars="0" w:firstLine="0"/>
              <w:jc w:val="center"/>
              <w:rPr>
                <w:rFonts w:ascii="Times New Roman"/>
                <w:sz w:val="24"/>
                <w:szCs w:val="24"/>
              </w:rPr>
            </w:pPr>
            <w:r w:rsidRPr="00A55019">
              <w:rPr>
                <w:rFonts w:ascii="Times New Roman"/>
                <w:sz w:val="24"/>
                <w:szCs w:val="24"/>
              </w:rPr>
              <w:t>0.2</w:t>
            </w:r>
          </w:p>
        </w:tc>
      </w:tr>
    </w:tbl>
    <w:p w:rsidR="00435435" w:rsidRPr="006C59DB" w:rsidRDefault="00435435" w:rsidP="00435435">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5</w:t>
      </w:r>
      <w:r w:rsidRPr="006C59DB">
        <w:rPr>
          <w:rFonts w:ascii="Times New Roman" w:hAnsi="Times New Roman" w:cs="Times New Roman"/>
          <w:sz w:val="23"/>
          <w:szCs w:val="23"/>
        </w:rPr>
        <w:t>）分析步骤</w:t>
      </w:r>
    </w:p>
    <w:p w:rsidR="00435435" w:rsidRPr="006C59DB" w:rsidRDefault="00435435" w:rsidP="00435435">
      <w:pPr>
        <w:pStyle w:val="Default"/>
        <w:spacing w:line="360" w:lineRule="auto"/>
        <w:ind w:firstLineChars="200" w:firstLine="480"/>
        <w:rPr>
          <w:rFonts w:ascii="Times New Roman" w:hAnsi="Times New Roman" w:cs="Times New Roman"/>
        </w:rPr>
      </w:pPr>
      <w:r w:rsidRPr="006C59DB">
        <w:rPr>
          <w:rFonts w:ascii="Times New Roman" w:hAnsi="Times New Roman" w:cs="Times New Roman"/>
        </w:rPr>
        <w:t xml:space="preserve">    </w:t>
      </w:r>
      <w:r w:rsidRPr="006C59DB">
        <w:rPr>
          <w:rFonts w:ascii="Times New Roman" w:hAnsi="Times New Roman" w:cs="Times New Roman"/>
        </w:rPr>
        <w:t>根据仪器说明书，调节仪器至表</w:t>
      </w:r>
      <w:r w:rsidRPr="006C59DB">
        <w:rPr>
          <w:rFonts w:ascii="Times New Roman" w:hAnsi="Times New Roman" w:cs="Times New Roman"/>
        </w:rPr>
        <w:t>2</w:t>
      </w:r>
      <w:r w:rsidRPr="006C59DB">
        <w:rPr>
          <w:rFonts w:ascii="Times New Roman" w:hAnsi="Times New Roman" w:cs="Times New Roman"/>
        </w:rPr>
        <w:t>所示的操作条件，待仪器稳定后即可开始测定，面积归一化法计算结果。</w:t>
      </w:r>
    </w:p>
    <w:p w:rsidR="00435435" w:rsidRPr="006C59DB" w:rsidRDefault="00435435" w:rsidP="00435435">
      <w:pPr>
        <w:pStyle w:val="Default"/>
        <w:spacing w:line="360" w:lineRule="auto"/>
        <w:rPr>
          <w:rFonts w:ascii="Times New Roman" w:hAnsi="Times New Roman" w:cs="Times New Roman"/>
          <w:sz w:val="23"/>
          <w:szCs w:val="23"/>
        </w:rPr>
      </w:pPr>
      <w:r w:rsidRPr="006C59DB">
        <w:rPr>
          <w:rFonts w:ascii="Times New Roman" w:hAnsi="Times New Roman" w:cs="Times New Roman"/>
          <w:sz w:val="23"/>
          <w:szCs w:val="23"/>
        </w:rPr>
        <w:t>6</w:t>
      </w:r>
      <w:r w:rsidRPr="006C59DB">
        <w:rPr>
          <w:rFonts w:ascii="Times New Roman" w:hAnsi="Times New Roman" w:cs="Times New Roman"/>
          <w:sz w:val="23"/>
          <w:szCs w:val="23"/>
        </w:rPr>
        <w:t>）结果计算</w:t>
      </w:r>
    </w:p>
    <w:p w:rsidR="00435435" w:rsidRPr="006C59DB" w:rsidRDefault="00435435" w:rsidP="00435435">
      <w:pPr>
        <w:pStyle w:val="ab"/>
        <w:ind w:firstLine="480"/>
        <w:rPr>
          <w:rFonts w:ascii="Times New Roman"/>
          <w:sz w:val="24"/>
          <w:szCs w:val="24"/>
        </w:rPr>
      </w:pPr>
      <w:proofErr w:type="gramStart"/>
      <w:r w:rsidRPr="006C59DB">
        <w:rPr>
          <w:rFonts w:ascii="Times New Roman"/>
          <w:sz w:val="24"/>
          <w:szCs w:val="24"/>
        </w:rPr>
        <w:t>十六碳双酯</w:t>
      </w:r>
      <w:proofErr w:type="gramEnd"/>
      <w:r w:rsidRPr="006C59DB">
        <w:rPr>
          <w:rFonts w:ascii="Times New Roman"/>
          <w:sz w:val="24"/>
          <w:szCs w:val="24"/>
        </w:rPr>
        <w:t>的含量，以</w:t>
      </w:r>
      <w:r w:rsidRPr="006C59DB">
        <w:rPr>
          <w:rFonts w:ascii="Times New Roman"/>
          <w:i/>
          <w:sz w:val="24"/>
          <w:szCs w:val="24"/>
        </w:rPr>
        <w:t>w</w:t>
      </w:r>
      <w:r w:rsidRPr="006C59DB">
        <w:rPr>
          <w:rFonts w:ascii="Times New Roman"/>
          <w:sz w:val="24"/>
          <w:szCs w:val="24"/>
          <w:vertAlign w:val="subscript"/>
        </w:rPr>
        <w:t>1</w:t>
      </w:r>
      <w:r w:rsidRPr="006C59DB">
        <w:rPr>
          <w:rFonts w:ascii="Times New Roman"/>
          <w:sz w:val="24"/>
          <w:szCs w:val="24"/>
        </w:rPr>
        <w:t>表示，单位为</w:t>
      </w:r>
      <w:r w:rsidRPr="006C59DB">
        <w:rPr>
          <w:rFonts w:ascii="Times New Roman"/>
          <w:sz w:val="24"/>
          <w:szCs w:val="24"/>
        </w:rPr>
        <w:t>%</w:t>
      </w:r>
      <w:r w:rsidRPr="006C59DB">
        <w:rPr>
          <w:rFonts w:ascii="Times New Roman"/>
          <w:sz w:val="24"/>
          <w:szCs w:val="24"/>
        </w:rPr>
        <w:t>，按式（</w:t>
      </w:r>
      <w:r w:rsidRPr="006C59DB">
        <w:rPr>
          <w:rFonts w:ascii="Times New Roman"/>
          <w:sz w:val="24"/>
          <w:szCs w:val="24"/>
        </w:rPr>
        <w:t>A.1</w:t>
      </w:r>
      <w:r w:rsidRPr="006C59DB">
        <w:rPr>
          <w:rFonts w:ascii="Times New Roman"/>
          <w:sz w:val="24"/>
          <w:szCs w:val="24"/>
        </w:rPr>
        <w:t>）计算：</w:t>
      </w:r>
    </w:p>
    <w:p w:rsidR="00435435" w:rsidRPr="006C59DB" w:rsidRDefault="00435435" w:rsidP="00435435">
      <w:pPr>
        <w:pStyle w:val="ab"/>
        <w:spacing w:line="360" w:lineRule="auto"/>
        <w:ind w:left="2160" w:hangingChars="900" w:hanging="2160"/>
        <w:jc w:val="right"/>
        <w:rPr>
          <w:rStyle w:val="ad"/>
          <w:rFonts w:ascii="Times New Roman"/>
          <w:i/>
          <w:kern w:val="2"/>
          <w:sz w:val="24"/>
          <w:szCs w:val="24"/>
          <w:u w:val="single"/>
        </w:rPr>
      </w:pPr>
      <w:r w:rsidRPr="006C59DB">
        <w:rPr>
          <w:rStyle w:val="ad"/>
          <w:rFonts w:ascii="Times New Roman"/>
          <w:kern w:val="2"/>
          <w:sz w:val="24"/>
          <w:szCs w:val="24"/>
        </w:rPr>
        <w:t xml:space="preserve">                </w:t>
      </w:r>
      <w:r w:rsidRPr="006C59DB">
        <w:rPr>
          <w:rFonts w:ascii="Times New Roman"/>
          <w:position w:val="-30"/>
          <w:sz w:val="24"/>
          <w:szCs w:val="24"/>
        </w:rPr>
        <w:object w:dxaOrig="2360" w:dyaOrig="670">
          <v:shape id="_x0000_i1028" type="#_x0000_t75" style="width:117.5pt;height:33.95pt" o:ole="">
            <v:imagedata r:id="rId10" o:title=""/>
          </v:shape>
          <o:OLEObject Type="Embed" ProgID="Equation.3" ShapeID="_x0000_i1028" DrawAspect="Content" ObjectID="_1673431164" r:id="rId11"/>
        </w:object>
      </w:r>
      <w:r w:rsidRPr="006C59DB">
        <w:rPr>
          <w:rStyle w:val="ad"/>
          <w:rFonts w:ascii="Times New Roman"/>
          <w:kern w:val="2"/>
          <w:sz w:val="24"/>
          <w:szCs w:val="24"/>
        </w:rPr>
        <w:t xml:space="preserve"> ………………………………</w:t>
      </w:r>
      <w:proofErr w:type="gramStart"/>
      <w:r w:rsidRPr="006C59DB">
        <w:rPr>
          <w:rStyle w:val="ad"/>
          <w:rFonts w:ascii="Times New Roman"/>
          <w:kern w:val="2"/>
          <w:sz w:val="24"/>
          <w:szCs w:val="24"/>
        </w:rPr>
        <w:t>…(</w:t>
      </w:r>
      <w:proofErr w:type="gramEnd"/>
      <w:r w:rsidRPr="006C59DB">
        <w:rPr>
          <w:rStyle w:val="ad"/>
          <w:rFonts w:ascii="Times New Roman"/>
          <w:kern w:val="2"/>
          <w:sz w:val="24"/>
          <w:szCs w:val="24"/>
        </w:rPr>
        <w:t>A.1)</w:t>
      </w:r>
    </w:p>
    <w:p w:rsidR="00435435" w:rsidRPr="006C59DB" w:rsidRDefault="00435435" w:rsidP="00435435">
      <w:pPr>
        <w:pStyle w:val="ab"/>
        <w:spacing w:line="360" w:lineRule="auto"/>
        <w:ind w:firstLine="480"/>
        <w:jc w:val="left"/>
        <w:rPr>
          <w:rStyle w:val="ad"/>
          <w:rFonts w:ascii="Times New Roman"/>
          <w:kern w:val="2"/>
          <w:sz w:val="24"/>
          <w:szCs w:val="24"/>
        </w:rPr>
      </w:pPr>
      <w:r w:rsidRPr="006C59DB">
        <w:rPr>
          <w:rStyle w:val="ad"/>
          <w:rFonts w:ascii="Times New Roman"/>
          <w:kern w:val="2"/>
          <w:sz w:val="24"/>
          <w:szCs w:val="24"/>
        </w:rPr>
        <w:t>式中：</w:t>
      </w:r>
    </w:p>
    <w:p w:rsidR="00435435" w:rsidRPr="006C59DB" w:rsidRDefault="00435435" w:rsidP="00435435">
      <w:pPr>
        <w:pStyle w:val="ab"/>
        <w:spacing w:line="360" w:lineRule="auto"/>
        <w:ind w:firstLine="480"/>
        <w:jc w:val="left"/>
        <w:rPr>
          <w:rStyle w:val="ad"/>
          <w:rFonts w:ascii="Times New Roman"/>
          <w:kern w:val="2"/>
          <w:sz w:val="24"/>
          <w:szCs w:val="24"/>
        </w:rPr>
      </w:pPr>
      <w:r w:rsidRPr="006C59DB">
        <w:rPr>
          <w:rStyle w:val="ad"/>
          <w:rFonts w:ascii="Times New Roman"/>
          <w:i/>
          <w:kern w:val="2"/>
          <w:sz w:val="24"/>
          <w:szCs w:val="24"/>
        </w:rPr>
        <w:t>w</w:t>
      </w:r>
      <w:r w:rsidRPr="006C59DB">
        <w:rPr>
          <w:rStyle w:val="ad"/>
          <w:rFonts w:ascii="Times New Roman"/>
          <w:kern w:val="2"/>
          <w:sz w:val="24"/>
          <w:szCs w:val="24"/>
          <w:vertAlign w:val="subscript"/>
        </w:rPr>
        <w:t>2</w:t>
      </w:r>
      <w:r w:rsidRPr="006C59DB">
        <w:rPr>
          <w:rStyle w:val="ad"/>
          <w:rFonts w:ascii="Times New Roman"/>
          <w:kern w:val="2"/>
          <w:sz w:val="24"/>
          <w:szCs w:val="24"/>
        </w:rPr>
        <w:t>——</w:t>
      </w:r>
      <w:r w:rsidRPr="006C59DB">
        <w:rPr>
          <w:rStyle w:val="ad"/>
          <w:rFonts w:ascii="Times New Roman"/>
          <w:kern w:val="2"/>
          <w:sz w:val="24"/>
          <w:szCs w:val="24"/>
        </w:rPr>
        <w:t>产品的水分，单位为</w:t>
      </w:r>
      <w:r w:rsidRPr="006C59DB">
        <w:rPr>
          <w:rStyle w:val="ad"/>
          <w:rFonts w:ascii="Times New Roman"/>
          <w:kern w:val="2"/>
          <w:sz w:val="24"/>
          <w:szCs w:val="24"/>
        </w:rPr>
        <w:t>%</w:t>
      </w:r>
      <w:r w:rsidRPr="006C59DB">
        <w:rPr>
          <w:rStyle w:val="ad"/>
          <w:rFonts w:ascii="Times New Roman"/>
          <w:kern w:val="2"/>
          <w:sz w:val="24"/>
          <w:szCs w:val="24"/>
        </w:rPr>
        <w:t>；</w:t>
      </w:r>
    </w:p>
    <w:p w:rsidR="00435435" w:rsidRPr="006C59DB" w:rsidRDefault="00435435" w:rsidP="00435435">
      <w:pPr>
        <w:pStyle w:val="ab"/>
        <w:spacing w:line="360" w:lineRule="auto"/>
        <w:ind w:firstLine="480"/>
        <w:jc w:val="left"/>
        <w:rPr>
          <w:rStyle w:val="ad"/>
          <w:rFonts w:ascii="Times New Roman"/>
          <w:kern w:val="2"/>
          <w:sz w:val="24"/>
          <w:szCs w:val="24"/>
        </w:rPr>
      </w:pPr>
      <w:r w:rsidRPr="006C59DB">
        <w:rPr>
          <w:rStyle w:val="ad"/>
          <w:rFonts w:ascii="Times New Roman"/>
          <w:i/>
          <w:kern w:val="2"/>
          <w:sz w:val="24"/>
          <w:szCs w:val="24"/>
        </w:rPr>
        <w:t>A</w:t>
      </w:r>
      <w:r w:rsidRPr="006C59DB">
        <w:rPr>
          <w:rStyle w:val="ad"/>
          <w:rFonts w:ascii="Times New Roman"/>
          <w:kern w:val="2"/>
          <w:sz w:val="24"/>
          <w:szCs w:val="24"/>
        </w:rPr>
        <w:t>——</w:t>
      </w:r>
      <w:proofErr w:type="gramStart"/>
      <w:r w:rsidRPr="006C59DB">
        <w:rPr>
          <w:rStyle w:val="ad"/>
          <w:rFonts w:ascii="Times New Roman"/>
          <w:kern w:val="2"/>
          <w:sz w:val="24"/>
          <w:szCs w:val="24"/>
        </w:rPr>
        <w:t>十六碳双酯</w:t>
      </w:r>
      <w:proofErr w:type="gramEnd"/>
      <w:r w:rsidRPr="006C59DB">
        <w:rPr>
          <w:rStyle w:val="ad"/>
          <w:rFonts w:ascii="Times New Roman"/>
          <w:kern w:val="2"/>
          <w:sz w:val="24"/>
          <w:szCs w:val="24"/>
        </w:rPr>
        <w:t>的峰面积，单位为</w:t>
      </w:r>
      <w:r w:rsidRPr="006C59DB">
        <w:rPr>
          <w:rStyle w:val="ad"/>
          <w:rFonts w:ascii="Times New Roman"/>
          <w:kern w:val="2"/>
          <w:sz w:val="24"/>
          <w:szCs w:val="24"/>
        </w:rPr>
        <w:t>mV·s</w:t>
      </w:r>
      <w:r w:rsidRPr="006C59DB">
        <w:rPr>
          <w:rStyle w:val="ad"/>
          <w:rFonts w:ascii="Times New Roman"/>
          <w:kern w:val="2"/>
          <w:sz w:val="24"/>
          <w:szCs w:val="24"/>
        </w:rPr>
        <w:t>；</w:t>
      </w:r>
    </w:p>
    <w:p w:rsidR="00435435" w:rsidRPr="006C59DB" w:rsidRDefault="00435435" w:rsidP="00435435">
      <w:pPr>
        <w:pStyle w:val="ab"/>
        <w:spacing w:line="360" w:lineRule="auto"/>
        <w:ind w:firstLineChars="175"/>
        <w:jc w:val="left"/>
        <w:rPr>
          <w:rStyle w:val="ad"/>
          <w:rFonts w:ascii="Times New Roman"/>
          <w:kern w:val="2"/>
          <w:sz w:val="24"/>
          <w:szCs w:val="24"/>
        </w:rPr>
      </w:pPr>
      <w:r w:rsidRPr="006C59DB">
        <w:rPr>
          <w:rStyle w:val="ad"/>
          <w:rFonts w:ascii="Times New Roman"/>
          <w:i/>
          <w:kern w:val="2"/>
          <w:sz w:val="24"/>
          <w:szCs w:val="24"/>
        </w:rPr>
        <w:t>A</w:t>
      </w:r>
      <w:r w:rsidRPr="006C59DB">
        <w:rPr>
          <w:rStyle w:val="ad"/>
          <w:rFonts w:ascii="Times New Roman"/>
          <w:kern w:val="2"/>
          <w:sz w:val="24"/>
          <w:szCs w:val="24"/>
          <w:vertAlign w:val="subscript"/>
        </w:rPr>
        <w:t>i</w:t>
      </w:r>
      <w:r w:rsidRPr="006C59DB">
        <w:rPr>
          <w:rStyle w:val="ad"/>
          <w:rFonts w:ascii="Times New Roman"/>
          <w:kern w:val="2"/>
          <w:sz w:val="24"/>
          <w:szCs w:val="24"/>
        </w:rPr>
        <w:t>——</w:t>
      </w:r>
      <w:r w:rsidRPr="006C59DB">
        <w:rPr>
          <w:rStyle w:val="ad"/>
          <w:rFonts w:ascii="Times New Roman"/>
          <w:kern w:val="2"/>
          <w:sz w:val="24"/>
          <w:szCs w:val="24"/>
        </w:rPr>
        <w:t>各组分的峰面积，单位为</w:t>
      </w:r>
      <w:r w:rsidRPr="006C59DB">
        <w:rPr>
          <w:rStyle w:val="ad"/>
          <w:rFonts w:ascii="Times New Roman"/>
          <w:kern w:val="2"/>
          <w:sz w:val="24"/>
          <w:szCs w:val="24"/>
        </w:rPr>
        <w:t>mV·s</w:t>
      </w:r>
      <w:r w:rsidRPr="006C59DB">
        <w:rPr>
          <w:rStyle w:val="ad"/>
          <w:rFonts w:ascii="Times New Roman"/>
          <w:kern w:val="2"/>
          <w:sz w:val="24"/>
          <w:szCs w:val="24"/>
        </w:rPr>
        <w:t>。</w:t>
      </w:r>
    </w:p>
    <w:p w:rsidR="00435435" w:rsidRPr="006C59DB" w:rsidRDefault="00435435" w:rsidP="00435435">
      <w:pPr>
        <w:pStyle w:val="ab"/>
        <w:spacing w:line="360" w:lineRule="auto"/>
        <w:ind w:firstLine="480"/>
        <w:jc w:val="left"/>
        <w:rPr>
          <w:rFonts w:ascii="Times New Roman"/>
          <w:b/>
          <w:bCs/>
          <w:sz w:val="24"/>
          <w:szCs w:val="24"/>
        </w:rPr>
      </w:pPr>
      <w:r w:rsidRPr="006C59DB">
        <w:rPr>
          <w:rStyle w:val="ad"/>
          <w:rFonts w:ascii="Times New Roman"/>
          <w:kern w:val="2"/>
          <w:sz w:val="24"/>
          <w:szCs w:val="24"/>
        </w:rPr>
        <w:t>取两次平行测定结果的算术平均值为测定结果。</w:t>
      </w:r>
    </w:p>
    <w:p w:rsidR="00435435" w:rsidRPr="006C59DB" w:rsidRDefault="00435435" w:rsidP="00435435">
      <w:pPr>
        <w:pStyle w:val="ab"/>
        <w:spacing w:line="360" w:lineRule="auto"/>
        <w:ind w:firstLine="480"/>
        <w:jc w:val="left"/>
        <w:rPr>
          <w:rStyle w:val="ad"/>
          <w:rFonts w:ascii="Times New Roman"/>
          <w:kern w:val="2"/>
          <w:sz w:val="24"/>
          <w:szCs w:val="24"/>
        </w:rPr>
      </w:pPr>
      <w:r w:rsidRPr="006C59DB">
        <w:rPr>
          <w:rStyle w:val="ad"/>
          <w:rFonts w:ascii="Times New Roman"/>
          <w:kern w:val="2"/>
          <w:sz w:val="24"/>
          <w:szCs w:val="24"/>
        </w:rPr>
        <w:t>请补充须补充典型谱图、保留时间和相对保留值表格。</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3.2.4</w:t>
        </w:r>
        <w:r w:rsidR="00435435" w:rsidRPr="006C59DB">
          <w:rPr>
            <w:rFonts w:ascii="Times New Roman" w:hAnsi="Times New Roman"/>
            <w:b/>
            <w:sz w:val="24"/>
          </w:rPr>
          <w:t xml:space="preserve"> </w:t>
        </w:r>
      </w:smartTag>
      <w:r w:rsidRPr="006C59DB">
        <w:rPr>
          <w:rFonts w:ascii="Times New Roman" w:hAnsi="Times New Roman"/>
          <w:b/>
          <w:sz w:val="24"/>
        </w:rPr>
        <w:t>色度</w:t>
      </w:r>
    </w:p>
    <w:p w:rsidR="00EB287D" w:rsidRPr="006C59DB" w:rsidRDefault="00435435" w:rsidP="00435435">
      <w:pPr>
        <w:pStyle w:val="Default"/>
        <w:spacing w:line="360" w:lineRule="auto"/>
        <w:ind w:firstLineChars="200" w:firstLine="480"/>
        <w:rPr>
          <w:rFonts w:ascii="Times New Roman" w:hAnsi="Times New Roman" w:cs="Times New Roman"/>
          <w:sz w:val="23"/>
          <w:szCs w:val="23"/>
        </w:rPr>
      </w:pPr>
      <w:r w:rsidRPr="006C59DB">
        <w:rPr>
          <w:rFonts w:ascii="Times New Roman" w:hAnsi="Times New Roman" w:cs="Times New Roman"/>
        </w:rPr>
        <w:t>按</w:t>
      </w:r>
      <w:r w:rsidRPr="006C59DB">
        <w:rPr>
          <w:rFonts w:ascii="Times New Roman" w:hAnsi="Times New Roman" w:cs="Times New Roman"/>
        </w:rPr>
        <w:t xml:space="preserve">GB/T 3143 </w:t>
      </w:r>
      <w:r w:rsidRPr="006C59DB">
        <w:rPr>
          <w:rFonts w:ascii="Times New Roman" w:hAnsi="Times New Roman" w:cs="Times New Roman"/>
        </w:rPr>
        <w:t>或</w:t>
      </w:r>
      <w:r w:rsidRPr="006C59DB">
        <w:rPr>
          <w:rFonts w:ascii="Times New Roman" w:hAnsi="Times New Roman" w:cs="Times New Roman"/>
        </w:rPr>
        <w:t>GB/T 6324.6</w:t>
      </w:r>
      <w:r w:rsidRPr="006C59DB">
        <w:rPr>
          <w:rFonts w:ascii="Times New Roman" w:hAnsi="Times New Roman" w:cs="Times New Roman"/>
        </w:rPr>
        <w:t>的规定进行。以</w:t>
      </w:r>
      <w:r w:rsidRPr="006C59DB">
        <w:rPr>
          <w:rFonts w:ascii="Times New Roman" w:hAnsi="Times New Roman" w:cs="Times New Roman"/>
          <w:szCs w:val="21"/>
        </w:rPr>
        <w:t>GB/T 6324.6</w:t>
      </w:r>
      <w:r w:rsidRPr="006C59DB">
        <w:rPr>
          <w:rFonts w:ascii="Times New Roman" w:hAnsi="Times New Roman" w:cs="Times New Roman"/>
          <w:szCs w:val="21"/>
        </w:rPr>
        <w:t>仪器法为仲裁</w:t>
      </w:r>
      <w:r w:rsidRPr="006C59DB">
        <w:rPr>
          <w:rFonts w:ascii="Times New Roman" w:hAnsi="Times New Roman" w:cs="Times New Roman"/>
        </w:rPr>
        <w:t>。</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3.2.5</w:t>
        </w:r>
        <w:r w:rsidR="00435435" w:rsidRPr="006C59DB">
          <w:rPr>
            <w:rFonts w:ascii="Times New Roman" w:hAnsi="Times New Roman"/>
            <w:b/>
            <w:sz w:val="24"/>
          </w:rPr>
          <w:t xml:space="preserve"> </w:t>
        </w:r>
      </w:smartTag>
      <w:r w:rsidRPr="006C59DB">
        <w:rPr>
          <w:rFonts w:ascii="Times New Roman" w:hAnsi="Times New Roman"/>
          <w:b/>
          <w:sz w:val="24"/>
        </w:rPr>
        <w:t>水分</w:t>
      </w:r>
    </w:p>
    <w:p w:rsidR="00435435" w:rsidRPr="006C59DB" w:rsidRDefault="00435435" w:rsidP="00435435">
      <w:pPr>
        <w:pStyle w:val="Default"/>
        <w:spacing w:line="360" w:lineRule="auto"/>
        <w:ind w:firstLineChars="200" w:firstLine="480"/>
        <w:rPr>
          <w:rFonts w:ascii="Times New Roman" w:hAnsi="Times New Roman" w:cs="Times New Roman"/>
          <w:sz w:val="23"/>
          <w:szCs w:val="23"/>
        </w:rPr>
      </w:pPr>
      <w:r w:rsidRPr="006C59DB">
        <w:rPr>
          <w:rFonts w:ascii="Times New Roman" w:hAnsi="Times New Roman" w:cs="Times New Roman"/>
        </w:rPr>
        <w:t>按</w:t>
      </w:r>
      <w:r w:rsidRPr="006C59DB">
        <w:rPr>
          <w:rFonts w:ascii="Times New Roman" w:hAnsi="Times New Roman" w:cs="Times New Roman"/>
        </w:rPr>
        <w:t>GB/T 6283</w:t>
      </w:r>
      <w:r w:rsidRPr="006C59DB">
        <w:rPr>
          <w:rFonts w:ascii="Times New Roman" w:hAnsi="Times New Roman" w:cs="Times New Roman"/>
        </w:rPr>
        <w:t>规定进行。取两次平行测定结果的算术平均值为测定结果，两次平行测定结果的绝对差值不大于这两次测定值的算术平均值的</w:t>
      </w:r>
      <w:r w:rsidRPr="006C59DB">
        <w:rPr>
          <w:rFonts w:ascii="Times New Roman" w:hAnsi="Times New Roman" w:cs="Times New Roman"/>
        </w:rPr>
        <w:t>10%</w:t>
      </w:r>
      <w:r w:rsidRPr="006C59DB">
        <w:rPr>
          <w:rFonts w:ascii="Times New Roman" w:hAnsi="Times New Roman" w:cs="Times New Roman"/>
        </w:rPr>
        <w:t>。</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IsROCDate" w:val="False"/>
          <w:attr w:name="IsLunarDate" w:val="False"/>
          <w:attr w:name="Day" w:val="30"/>
          <w:attr w:name="Month" w:val="12"/>
          <w:attr w:name="Year" w:val="1899"/>
        </w:smartTagPr>
        <w:r w:rsidRPr="006C59DB">
          <w:rPr>
            <w:rFonts w:ascii="Times New Roman" w:hAnsi="Times New Roman"/>
            <w:b/>
            <w:sz w:val="24"/>
          </w:rPr>
          <w:t>3.2.6</w:t>
        </w:r>
        <w:r w:rsidR="00435435" w:rsidRPr="006C59DB">
          <w:rPr>
            <w:rFonts w:ascii="Times New Roman" w:hAnsi="Times New Roman"/>
            <w:b/>
            <w:sz w:val="24"/>
          </w:rPr>
          <w:t xml:space="preserve"> </w:t>
        </w:r>
      </w:smartTag>
      <w:r w:rsidR="00435435" w:rsidRPr="006C59DB">
        <w:rPr>
          <w:rFonts w:ascii="Times New Roman" w:hAnsi="Times New Roman"/>
          <w:b/>
          <w:sz w:val="24"/>
        </w:rPr>
        <w:t>密度</w:t>
      </w:r>
    </w:p>
    <w:p w:rsidR="00435435" w:rsidRPr="006C59DB" w:rsidRDefault="00435435" w:rsidP="00435435">
      <w:pPr>
        <w:pStyle w:val="Default"/>
        <w:spacing w:line="360" w:lineRule="auto"/>
        <w:ind w:firstLineChars="200" w:firstLine="480"/>
        <w:rPr>
          <w:rFonts w:ascii="Times New Roman" w:hAnsi="Times New Roman" w:cs="Times New Roman"/>
          <w:sz w:val="23"/>
          <w:szCs w:val="23"/>
        </w:rPr>
      </w:pPr>
      <w:r w:rsidRPr="006C59DB">
        <w:rPr>
          <w:rFonts w:ascii="Times New Roman" w:hAnsi="Times New Roman" w:cs="Times New Roman"/>
        </w:rPr>
        <w:t>按</w:t>
      </w:r>
      <w:r w:rsidRPr="006C59DB">
        <w:rPr>
          <w:rFonts w:ascii="Times New Roman" w:hAnsi="Times New Roman" w:cs="Times New Roman"/>
        </w:rPr>
        <w:t>GB/T 4472—2011</w:t>
      </w:r>
      <w:r w:rsidRPr="006C59DB">
        <w:rPr>
          <w:rFonts w:ascii="Times New Roman" w:hAnsi="Times New Roman" w:cs="Times New Roman"/>
        </w:rPr>
        <w:t>中的密度计法或</w:t>
      </w:r>
      <w:r w:rsidRPr="006C59DB">
        <w:rPr>
          <w:rFonts w:ascii="Times New Roman" w:hAnsi="Times New Roman" w:cs="Times New Roman"/>
        </w:rPr>
        <w:t>GB/T 29617</w:t>
      </w:r>
      <w:r w:rsidRPr="006C59DB">
        <w:rPr>
          <w:rFonts w:ascii="Times New Roman" w:hAnsi="Times New Roman" w:cs="Times New Roman"/>
        </w:rPr>
        <w:t>规定进行</w:t>
      </w:r>
      <w:r w:rsidRPr="006C59DB">
        <w:rPr>
          <w:rFonts w:ascii="Times New Roman" w:hAnsi="Times New Roman" w:cs="Times New Roman"/>
        </w:rPr>
        <w:t xml:space="preserve">, </w:t>
      </w:r>
      <w:r w:rsidRPr="006C59DB">
        <w:rPr>
          <w:rFonts w:ascii="Times New Roman" w:hAnsi="Times New Roman" w:cs="Times New Roman"/>
        </w:rPr>
        <w:t>以</w:t>
      </w:r>
      <w:r w:rsidRPr="006C59DB">
        <w:rPr>
          <w:rFonts w:ascii="Times New Roman" w:hAnsi="Times New Roman" w:cs="Times New Roman"/>
        </w:rPr>
        <w:t>GB/T 4472</w:t>
      </w:r>
      <w:r w:rsidRPr="006C59DB">
        <w:rPr>
          <w:rFonts w:ascii="Times New Roman" w:hAnsi="Times New Roman" w:cs="Times New Roman"/>
        </w:rPr>
        <w:t>为仲裁。取两次平行测定结果的算术平均值为测定结果，两次平行测定结果的绝对差值不大于</w:t>
      </w:r>
      <w:r w:rsidRPr="006C59DB">
        <w:rPr>
          <w:rFonts w:ascii="Times New Roman" w:hAnsi="Times New Roman" w:cs="Times New Roman"/>
        </w:rPr>
        <w:t>0.001g/cm</w:t>
      </w:r>
      <w:r w:rsidRPr="006C59DB">
        <w:rPr>
          <w:rFonts w:ascii="Times New Roman" w:hAnsi="Times New Roman" w:cs="Times New Roman"/>
          <w:vertAlign w:val="superscript"/>
        </w:rPr>
        <w:t>3</w:t>
      </w:r>
      <w:r w:rsidRPr="006C59DB">
        <w:rPr>
          <w:rFonts w:ascii="Times New Roman" w:hAnsi="Times New Roman" w:cs="Times New Roman"/>
        </w:rPr>
        <w:t>。</w:t>
      </w:r>
    </w:p>
    <w:p w:rsidR="00EB287D" w:rsidRPr="006C59DB" w:rsidRDefault="00EB287D" w:rsidP="00B967EF">
      <w:pPr>
        <w:spacing w:beforeLines="50" w:after="0" w:line="360" w:lineRule="auto"/>
        <w:rPr>
          <w:rFonts w:ascii="Times New Roman" w:hAnsi="Times New Roman"/>
          <w:b/>
          <w:sz w:val="24"/>
        </w:rPr>
      </w:pPr>
      <w:smartTag w:uri="urn:schemas-microsoft-com:office:smarttags" w:element="chsdate">
        <w:smartTagPr>
          <w:attr w:name="Year" w:val="1899"/>
          <w:attr w:name="Month" w:val="12"/>
          <w:attr w:name="Day" w:val="30"/>
          <w:attr w:name="IsLunarDate" w:val="False"/>
          <w:attr w:name="IsROCDate" w:val="False"/>
        </w:smartTagPr>
        <w:r w:rsidRPr="006C59DB">
          <w:rPr>
            <w:rFonts w:ascii="Times New Roman" w:hAnsi="Times New Roman"/>
            <w:b/>
            <w:sz w:val="24"/>
          </w:rPr>
          <w:lastRenderedPageBreak/>
          <w:t>3.2.7</w:t>
        </w:r>
      </w:smartTag>
      <w:r w:rsidRPr="006C59DB">
        <w:rPr>
          <w:rFonts w:ascii="Times New Roman" w:hAnsi="Times New Roman"/>
          <w:b/>
          <w:sz w:val="24"/>
        </w:rPr>
        <w:t xml:space="preserve"> </w:t>
      </w:r>
      <w:r w:rsidR="00435435" w:rsidRPr="006C59DB">
        <w:rPr>
          <w:rFonts w:ascii="Times New Roman" w:hAnsi="Times New Roman"/>
          <w:b/>
          <w:sz w:val="24"/>
        </w:rPr>
        <w:t xml:space="preserve"> </w:t>
      </w:r>
      <w:r w:rsidRPr="006C59DB">
        <w:rPr>
          <w:rFonts w:ascii="Times New Roman" w:hAnsi="Times New Roman"/>
          <w:b/>
          <w:sz w:val="24"/>
        </w:rPr>
        <w:t>折光率</w:t>
      </w:r>
    </w:p>
    <w:p w:rsidR="00EB287D" w:rsidRPr="006C59DB" w:rsidRDefault="00435435" w:rsidP="00435435">
      <w:pPr>
        <w:pStyle w:val="Default"/>
        <w:spacing w:line="360" w:lineRule="auto"/>
        <w:ind w:firstLineChars="200" w:firstLine="480"/>
        <w:rPr>
          <w:rFonts w:ascii="Times New Roman" w:hAnsi="Times New Roman" w:cs="Times New Roman"/>
        </w:rPr>
      </w:pPr>
      <w:r w:rsidRPr="006C59DB">
        <w:rPr>
          <w:rFonts w:ascii="Times New Roman" w:hAnsi="Times New Roman" w:cs="Times New Roman"/>
        </w:rPr>
        <w:t>GB/T 614</w:t>
      </w:r>
      <w:r w:rsidRPr="006C59DB">
        <w:rPr>
          <w:rFonts w:ascii="Times New Roman" w:hAnsi="Times New Roman" w:cs="Times New Roman"/>
        </w:rPr>
        <w:t>规定进行</w:t>
      </w:r>
      <w:r w:rsidRPr="006C59DB">
        <w:rPr>
          <w:rFonts w:ascii="Times New Roman" w:hAnsi="Times New Roman" w:cs="Times New Roman"/>
        </w:rPr>
        <w:t xml:space="preserve">, </w:t>
      </w:r>
      <w:r w:rsidRPr="006C59DB">
        <w:rPr>
          <w:rFonts w:ascii="Times New Roman" w:hAnsi="Times New Roman" w:cs="Times New Roman"/>
        </w:rPr>
        <w:t>两次平行测定结果的绝对差值不大于</w:t>
      </w:r>
      <w:r w:rsidRPr="006C59DB">
        <w:rPr>
          <w:rFonts w:ascii="Times New Roman" w:hAnsi="Times New Roman" w:cs="Times New Roman"/>
        </w:rPr>
        <w:t>0.0004</w:t>
      </w:r>
      <w:r w:rsidR="00EB287D" w:rsidRPr="006C59DB">
        <w:rPr>
          <w:rFonts w:ascii="Times New Roman" w:hAnsi="Times New Roman" w:cs="Times New Roman"/>
        </w:rPr>
        <w:t>。</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4  </w:t>
      </w:r>
      <w:r w:rsidRPr="006C59DB">
        <w:rPr>
          <w:rFonts w:ascii="Times New Roman" w:hAnsi="Times New Roman"/>
          <w:b/>
          <w:sz w:val="24"/>
        </w:rPr>
        <w:t>指标的确定</w:t>
      </w:r>
    </w:p>
    <w:p w:rsidR="00435435" w:rsidRPr="006C59DB" w:rsidRDefault="00435435"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根据编制组会上的讨论结果，编制组成员在</w:t>
      </w:r>
      <w:r w:rsidRPr="006C59DB">
        <w:rPr>
          <w:rFonts w:ascii="Times New Roman" w:hAnsi="Times New Roman"/>
          <w:sz w:val="24"/>
          <w:szCs w:val="24"/>
        </w:rPr>
        <w:t>2020</w:t>
      </w:r>
      <w:r w:rsidRPr="006C59DB">
        <w:rPr>
          <w:rFonts w:ascii="Times New Roman" w:hAnsi="Times New Roman"/>
          <w:sz w:val="24"/>
          <w:szCs w:val="24"/>
        </w:rPr>
        <w:t>年</w:t>
      </w:r>
      <w:r w:rsidRPr="006C59DB">
        <w:rPr>
          <w:rFonts w:ascii="Times New Roman" w:hAnsi="Times New Roman"/>
          <w:sz w:val="24"/>
          <w:szCs w:val="24"/>
        </w:rPr>
        <w:t>6</w:t>
      </w:r>
      <w:r w:rsidRPr="006C59DB">
        <w:rPr>
          <w:rFonts w:ascii="Times New Roman" w:hAnsi="Times New Roman"/>
          <w:sz w:val="24"/>
          <w:szCs w:val="24"/>
        </w:rPr>
        <w:t>月</w:t>
      </w:r>
      <w:r w:rsidRPr="006C59DB">
        <w:rPr>
          <w:rFonts w:ascii="Times New Roman" w:hAnsi="Times New Roman"/>
          <w:sz w:val="24"/>
          <w:szCs w:val="24"/>
        </w:rPr>
        <w:t>~2020</w:t>
      </w:r>
      <w:r w:rsidRPr="006C59DB">
        <w:rPr>
          <w:rFonts w:ascii="Times New Roman" w:hAnsi="Times New Roman"/>
          <w:sz w:val="24"/>
          <w:szCs w:val="24"/>
        </w:rPr>
        <w:t>年</w:t>
      </w:r>
      <w:r w:rsidRPr="006C59DB">
        <w:rPr>
          <w:rFonts w:ascii="Times New Roman" w:hAnsi="Times New Roman"/>
          <w:sz w:val="24"/>
          <w:szCs w:val="24"/>
        </w:rPr>
        <w:t>11</w:t>
      </w:r>
      <w:r w:rsidRPr="006C59DB">
        <w:rPr>
          <w:rFonts w:ascii="Times New Roman" w:hAnsi="Times New Roman"/>
          <w:sz w:val="24"/>
          <w:szCs w:val="24"/>
        </w:rPr>
        <w:t>月，针对试验验证过程中部分指标的测试方法与指标的分歧，标准编制小组对前期试验验证工作结果进行汇总，针对试验结果对标准指标、测试方法进行适当重新制定试验方案，并按照一定比例配置了部分验证样品，重新进行验证试验</w:t>
      </w:r>
      <w:r w:rsidR="00EB287D" w:rsidRPr="006C59DB">
        <w:rPr>
          <w:rFonts w:ascii="Times New Roman" w:hAnsi="Times New Roman"/>
          <w:sz w:val="24"/>
          <w:szCs w:val="24"/>
        </w:rPr>
        <w:t>。</w:t>
      </w:r>
      <w:r w:rsidRPr="006C59DB">
        <w:rPr>
          <w:rFonts w:ascii="Times New Roman" w:hAnsi="Times New Roman"/>
          <w:sz w:val="24"/>
          <w:szCs w:val="24"/>
        </w:rPr>
        <w:t>验证结果如下：</w:t>
      </w:r>
    </w:p>
    <w:p w:rsidR="00435435" w:rsidRPr="006C59DB" w:rsidRDefault="0031617B" w:rsidP="00B967EF">
      <w:pPr>
        <w:spacing w:beforeLines="50" w:after="0" w:line="360" w:lineRule="auto"/>
        <w:rPr>
          <w:rFonts w:ascii="Times New Roman" w:hAnsi="Times New Roman"/>
          <w:b/>
          <w:sz w:val="24"/>
        </w:rPr>
      </w:pPr>
      <w:r w:rsidRPr="006C59DB">
        <w:rPr>
          <w:rFonts w:ascii="Times New Roman" w:hAnsi="Times New Roman"/>
          <w:b/>
          <w:sz w:val="24"/>
        </w:rPr>
        <w:t xml:space="preserve">4.1 </w:t>
      </w:r>
      <w:r w:rsidR="00435435" w:rsidRPr="006C59DB">
        <w:rPr>
          <w:rFonts w:ascii="Times New Roman" w:hAnsi="Times New Roman"/>
          <w:b/>
          <w:sz w:val="24"/>
        </w:rPr>
        <w:t>含量</w:t>
      </w:r>
    </w:p>
    <w:p w:rsidR="00435435" w:rsidRPr="006C59DB" w:rsidRDefault="00435435"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含量验证结果如表</w:t>
      </w:r>
      <w:r w:rsidRPr="006C59DB">
        <w:rPr>
          <w:rFonts w:ascii="Times New Roman" w:hAnsi="Times New Roman"/>
          <w:sz w:val="24"/>
          <w:szCs w:val="24"/>
        </w:rPr>
        <w:t>3</w:t>
      </w:r>
      <w:r w:rsidRPr="006C59DB">
        <w:rPr>
          <w:rFonts w:ascii="Times New Roman" w:hAnsi="Times New Roman"/>
          <w:sz w:val="24"/>
          <w:szCs w:val="24"/>
        </w:rPr>
        <w:t>所。</w:t>
      </w:r>
    </w:p>
    <w:p w:rsidR="00435435" w:rsidRPr="006C59DB" w:rsidRDefault="00435435" w:rsidP="00435435">
      <w:pPr>
        <w:pStyle w:val="ae"/>
        <w:tabs>
          <w:tab w:val="num" w:pos="360"/>
        </w:tabs>
        <w:spacing w:before="120" w:after="120"/>
        <w:rPr>
          <w:rFonts w:ascii="Times New Roman"/>
        </w:rPr>
      </w:pPr>
      <w:r w:rsidRPr="006C59DB">
        <w:rPr>
          <w:rFonts w:ascii="Times New Roman"/>
        </w:rPr>
        <w:t>表</w:t>
      </w:r>
      <w:r w:rsidRPr="006C59DB">
        <w:rPr>
          <w:rFonts w:ascii="Times New Roman"/>
        </w:rPr>
        <w:t xml:space="preserve">3 </w:t>
      </w:r>
      <w:r w:rsidRPr="006C59DB">
        <w:rPr>
          <w:rFonts w:ascii="Times New Roman"/>
        </w:rPr>
        <w:t>含量</w:t>
      </w:r>
      <w:r w:rsidR="0031617B" w:rsidRPr="006C59DB">
        <w:rPr>
          <w:rFonts w:ascii="Times New Roman"/>
        </w:rPr>
        <w:t>验证</w:t>
      </w:r>
      <w:r w:rsidRPr="006C59DB">
        <w:rPr>
          <w:rFonts w:ascii="Times New Roman"/>
        </w:rPr>
        <w:t>结果</w:t>
      </w:r>
    </w:p>
    <w:tbl>
      <w:tblPr>
        <w:tblW w:w="9808" w:type="dxa"/>
        <w:jc w:val="center"/>
        <w:tblInd w:w="-1181" w:type="dxa"/>
        <w:tblLayout w:type="fixed"/>
        <w:tblLook w:val="04A0"/>
      </w:tblPr>
      <w:tblGrid>
        <w:gridCol w:w="1479"/>
        <w:gridCol w:w="1388"/>
        <w:gridCol w:w="1388"/>
        <w:gridCol w:w="1388"/>
        <w:gridCol w:w="1388"/>
        <w:gridCol w:w="1388"/>
        <w:gridCol w:w="1389"/>
      </w:tblGrid>
      <w:tr w:rsidR="00435435" w:rsidRPr="00435435" w:rsidTr="0031617B">
        <w:trPr>
          <w:trHeight w:val="270"/>
          <w:jc w:val="center"/>
        </w:trPr>
        <w:tc>
          <w:tcPr>
            <w:tcW w:w="14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序号</w:t>
            </w:r>
          </w:p>
        </w:tc>
        <w:tc>
          <w:tcPr>
            <w:tcW w:w="1388" w:type="dxa"/>
            <w:tcBorders>
              <w:top w:val="single" w:sz="12" w:space="0" w:color="auto"/>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A</w:t>
            </w:r>
            <w:r w:rsidRPr="00435435">
              <w:rPr>
                <w:rFonts w:ascii="Times New Roman" w:eastAsia="黑体" w:hAnsi="Times New Roman"/>
                <w:color w:val="000000"/>
                <w:sz w:val="24"/>
                <w:szCs w:val="24"/>
              </w:rPr>
              <w:t>公司</w:t>
            </w:r>
          </w:p>
        </w:tc>
        <w:tc>
          <w:tcPr>
            <w:tcW w:w="1388" w:type="dxa"/>
            <w:tcBorders>
              <w:top w:val="single" w:sz="12" w:space="0" w:color="auto"/>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B</w:t>
            </w:r>
            <w:r w:rsidRPr="00435435">
              <w:rPr>
                <w:rFonts w:ascii="Times New Roman" w:eastAsia="黑体" w:hAnsi="Times New Roman"/>
                <w:color w:val="000000"/>
                <w:sz w:val="24"/>
                <w:szCs w:val="24"/>
              </w:rPr>
              <w:t>公司</w:t>
            </w:r>
          </w:p>
        </w:tc>
        <w:tc>
          <w:tcPr>
            <w:tcW w:w="1388" w:type="dxa"/>
            <w:tcBorders>
              <w:top w:val="single" w:sz="12" w:space="0" w:color="auto"/>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C</w:t>
            </w:r>
            <w:r w:rsidRPr="00435435">
              <w:rPr>
                <w:rFonts w:ascii="Times New Roman" w:eastAsia="黑体" w:hAnsi="Times New Roman"/>
                <w:color w:val="000000"/>
                <w:sz w:val="24"/>
                <w:szCs w:val="24"/>
              </w:rPr>
              <w:t>公司</w:t>
            </w:r>
          </w:p>
        </w:tc>
        <w:tc>
          <w:tcPr>
            <w:tcW w:w="1388" w:type="dxa"/>
            <w:tcBorders>
              <w:top w:val="single" w:sz="12" w:space="0" w:color="auto"/>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D</w:t>
            </w:r>
            <w:r w:rsidRPr="00435435">
              <w:rPr>
                <w:rFonts w:ascii="Times New Roman" w:eastAsia="黑体" w:hAnsi="Times New Roman"/>
                <w:color w:val="000000"/>
                <w:sz w:val="24"/>
                <w:szCs w:val="24"/>
              </w:rPr>
              <w:t>公司</w:t>
            </w:r>
          </w:p>
        </w:tc>
        <w:tc>
          <w:tcPr>
            <w:tcW w:w="1388" w:type="dxa"/>
            <w:tcBorders>
              <w:top w:val="single" w:sz="12" w:space="0" w:color="auto"/>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E</w:t>
            </w:r>
            <w:r w:rsidRPr="00435435">
              <w:rPr>
                <w:rFonts w:ascii="Times New Roman" w:eastAsia="黑体" w:hAnsi="Times New Roman"/>
                <w:color w:val="000000"/>
                <w:sz w:val="24"/>
                <w:szCs w:val="24"/>
              </w:rPr>
              <w:t>公司</w:t>
            </w:r>
          </w:p>
        </w:tc>
        <w:tc>
          <w:tcPr>
            <w:tcW w:w="1389" w:type="dxa"/>
            <w:tcBorders>
              <w:top w:val="single" w:sz="12" w:space="0" w:color="auto"/>
              <w:left w:val="nil"/>
              <w:bottom w:val="single" w:sz="12"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eastAsia="黑体" w:hAnsi="Times New Roman"/>
                <w:color w:val="000000"/>
                <w:sz w:val="24"/>
                <w:szCs w:val="24"/>
              </w:rPr>
            </w:pPr>
            <w:r w:rsidRPr="00435435">
              <w:rPr>
                <w:rFonts w:ascii="Times New Roman" w:eastAsia="黑体" w:hAnsi="Times New Roman"/>
                <w:color w:val="000000"/>
                <w:sz w:val="24"/>
                <w:szCs w:val="24"/>
              </w:rPr>
              <w:t>F</w:t>
            </w:r>
            <w:r w:rsidRPr="00435435">
              <w:rPr>
                <w:rFonts w:ascii="Times New Roman" w:eastAsia="黑体" w:hAnsi="Times New Roman"/>
                <w:color w:val="000000"/>
                <w:sz w:val="24"/>
                <w:szCs w:val="24"/>
              </w:rPr>
              <w:t>公司</w:t>
            </w:r>
          </w:p>
        </w:tc>
      </w:tr>
      <w:tr w:rsidR="00435435" w:rsidRPr="00435435" w:rsidTr="0031617B">
        <w:trPr>
          <w:trHeight w:val="285"/>
          <w:jc w:val="center"/>
        </w:trPr>
        <w:tc>
          <w:tcPr>
            <w:tcW w:w="147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1#</w:t>
            </w:r>
          </w:p>
        </w:tc>
        <w:tc>
          <w:tcPr>
            <w:tcW w:w="1388" w:type="dxa"/>
            <w:tcBorders>
              <w:top w:val="single" w:sz="12" w:space="0" w:color="auto"/>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99.07</w:t>
            </w:r>
          </w:p>
        </w:tc>
        <w:tc>
          <w:tcPr>
            <w:tcW w:w="1388" w:type="dxa"/>
            <w:tcBorders>
              <w:top w:val="single" w:sz="12" w:space="0" w:color="auto"/>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99.28</w:t>
            </w:r>
          </w:p>
        </w:tc>
        <w:tc>
          <w:tcPr>
            <w:tcW w:w="1388" w:type="dxa"/>
            <w:tcBorders>
              <w:top w:val="single" w:sz="12" w:space="0" w:color="auto"/>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99.26</w:t>
            </w:r>
          </w:p>
        </w:tc>
        <w:tc>
          <w:tcPr>
            <w:tcW w:w="1388" w:type="dxa"/>
            <w:tcBorders>
              <w:top w:val="single" w:sz="12" w:space="0" w:color="auto"/>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99.149</w:t>
            </w:r>
          </w:p>
        </w:tc>
        <w:tc>
          <w:tcPr>
            <w:tcW w:w="1388" w:type="dxa"/>
            <w:tcBorders>
              <w:top w:val="single" w:sz="12" w:space="0" w:color="auto"/>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98.2495</w:t>
            </w:r>
          </w:p>
        </w:tc>
        <w:tc>
          <w:tcPr>
            <w:tcW w:w="1389" w:type="dxa"/>
            <w:tcBorders>
              <w:top w:val="single" w:sz="12" w:space="0" w:color="auto"/>
              <w:left w:val="nil"/>
              <w:bottom w:val="single" w:sz="4"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99.185</w:t>
            </w:r>
          </w:p>
        </w:tc>
      </w:tr>
      <w:tr w:rsidR="00435435" w:rsidRPr="00435435" w:rsidTr="0031617B">
        <w:trPr>
          <w:trHeight w:val="285"/>
          <w:jc w:val="center"/>
        </w:trPr>
        <w:tc>
          <w:tcPr>
            <w:tcW w:w="1479" w:type="dxa"/>
            <w:tcBorders>
              <w:top w:val="nil"/>
              <w:left w:val="single" w:sz="12" w:space="0" w:color="auto"/>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2#</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98.20</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98.63</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98.76</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98.625</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98.2721</w:t>
            </w:r>
          </w:p>
        </w:tc>
        <w:tc>
          <w:tcPr>
            <w:tcW w:w="1389" w:type="dxa"/>
            <w:tcBorders>
              <w:top w:val="nil"/>
              <w:left w:val="nil"/>
              <w:bottom w:val="single" w:sz="4"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98.631</w:t>
            </w:r>
          </w:p>
        </w:tc>
      </w:tr>
      <w:tr w:rsidR="00435435" w:rsidRPr="00435435" w:rsidTr="0031617B">
        <w:trPr>
          <w:trHeight w:val="285"/>
          <w:jc w:val="center"/>
        </w:trPr>
        <w:tc>
          <w:tcPr>
            <w:tcW w:w="1479" w:type="dxa"/>
            <w:tcBorders>
              <w:top w:val="nil"/>
              <w:left w:val="single" w:sz="12" w:space="0" w:color="auto"/>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3#</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98.89</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99.09</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99.21</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99.152</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98.9081</w:t>
            </w:r>
          </w:p>
        </w:tc>
        <w:tc>
          <w:tcPr>
            <w:tcW w:w="1389" w:type="dxa"/>
            <w:tcBorders>
              <w:top w:val="nil"/>
              <w:left w:val="nil"/>
              <w:bottom w:val="single" w:sz="4"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99.076</w:t>
            </w:r>
          </w:p>
        </w:tc>
      </w:tr>
      <w:tr w:rsidR="00435435" w:rsidRPr="00435435" w:rsidTr="0031617B">
        <w:trPr>
          <w:trHeight w:val="285"/>
          <w:jc w:val="center"/>
        </w:trPr>
        <w:tc>
          <w:tcPr>
            <w:tcW w:w="1479" w:type="dxa"/>
            <w:tcBorders>
              <w:top w:val="nil"/>
              <w:left w:val="single" w:sz="12" w:space="0" w:color="auto"/>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4#</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93.82</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93.55</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94.2</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94.241</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93.9351</w:t>
            </w:r>
          </w:p>
        </w:tc>
        <w:tc>
          <w:tcPr>
            <w:tcW w:w="1389" w:type="dxa"/>
            <w:tcBorders>
              <w:top w:val="nil"/>
              <w:left w:val="nil"/>
              <w:bottom w:val="single" w:sz="4"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94.23</w:t>
            </w:r>
          </w:p>
        </w:tc>
      </w:tr>
      <w:tr w:rsidR="00435435" w:rsidRPr="00435435" w:rsidTr="0031617B">
        <w:trPr>
          <w:trHeight w:val="285"/>
          <w:jc w:val="center"/>
        </w:trPr>
        <w:tc>
          <w:tcPr>
            <w:tcW w:w="1479" w:type="dxa"/>
            <w:tcBorders>
              <w:top w:val="nil"/>
              <w:left w:val="single" w:sz="12" w:space="0" w:color="auto"/>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5#</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99.25</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99.39</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99.51</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99.503</w:t>
            </w:r>
          </w:p>
        </w:tc>
        <w:tc>
          <w:tcPr>
            <w:tcW w:w="1388" w:type="dxa"/>
            <w:tcBorders>
              <w:top w:val="nil"/>
              <w:left w:val="nil"/>
              <w:bottom w:val="single" w:sz="4"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99.211</w:t>
            </w:r>
          </w:p>
        </w:tc>
        <w:tc>
          <w:tcPr>
            <w:tcW w:w="1389" w:type="dxa"/>
            <w:tcBorders>
              <w:top w:val="nil"/>
              <w:left w:val="nil"/>
              <w:bottom w:val="single" w:sz="4"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99.421</w:t>
            </w:r>
          </w:p>
        </w:tc>
      </w:tr>
      <w:tr w:rsidR="00435435" w:rsidRPr="00435435" w:rsidTr="0031617B">
        <w:trPr>
          <w:trHeight w:val="285"/>
          <w:jc w:val="center"/>
        </w:trPr>
        <w:tc>
          <w:tcPr>
            <w:tcW w:w="1479" w:type="dxa"/>
            <w:tcBorders>
              <w:top w:val="nil"/>
              <w:left w:val="single" w:sz="12" w:space="0" w:color="auto"/>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6#</w:t>
            </w:r>
          </w:p>
        </w:tc>
        <w:tc>
          <w:tcPr>
            <w:tcW w:w="1388" w:type="dxa"/>
            <w:tcBorders>
              <w:top w:val="nil"/>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98.72</w:t>
            </w:r>
          </w:p>
        </w:tc>
        <w:tc>
          <w:tcPr>
            <w:tcW w:w="1388" w:type="dxa"/>
            <w:tcBorders>
              <w:top w:val="nil"/>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sz w:val="24"/>
                <w:szCs w:val="24"/>
              </w:rPr>
            </w:pPr>
            <w:r w:rsidRPr="00435435">
              <w:rPr>
                <w:rFonts w:ascii="Times New Roman" w:hAnsi="Times New Roman"/>
                <w:sz w:val="24"/>
                <w:szCs w:val="24"/>
              </w:rPr>
              <w:t>99.16</w:t>
            </w:r>
          </w:p>
        </w:tc>
        <w:tc>
          <w:tcPr>
            <w:tcW w:w="1388" w:type="dxa"/>
            <w:tcBorders>
              <w:top w:val="nil"/>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99.14</w:t>
            </w:r>
          </w:p>
        </w:tc>
        <w:tc>
          <w:tcPr>
            <w:tcW w:w="1388" w:type="dxa"/>
            <w:tcBorders>
              <w:top w:val="nil"/>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99.151</w:t>
            </w:r>
          </w:p>
        </w:tc>
        <w:tc>
          <w:tcPr>
            <w:tcW w:w="1388" w:type="dxa"/>
            <w:tcBorders>
              <w:top w:val="nil"/>
              <w:left w:val="nil"/>
              <w:bottom w:val="single" w:sz="12" w:space="0" w:color="auto"/>
              <w:right w:val="single" w:sz="4"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99.128</w:t>
            </w:r>
          </w:p>
        </w:tc>
        <w:tc>
          <w:tcPr>
            <w:tcW w:w="1389" w:type="dxa"/>
            <w:tcBorders>
              <w:top w:val="nil"/>
              <w:left w:val="nil"/>
              <w:bottom w:val="single" w:sz="12" w:space="0" w:color="auto"/>
              <w:right w:val="single" w:sz="12" w:space="0" w:color="auto"/>
            </w:tcBorders>
            <w:shd w:val="clear" w:color="auto" w:fill="auto"/>
            <w:noWrap/>
            <w:vAlign w:val="center"/>
            <w:hideMark/>
          </w:tcPr>
          <w:p w:rsidR="00435435" w:rsidRPr="00435435" w:rsidRDefault="00435435" w:rsidP="00435435">
            <w:pPr>
              <w:spacing w:after="0" w:line="240" w:lineRule="auto"/>
              <w:jc w:val="center"/>
              <w:rPr>
                <w:rFonts w:ascii="Times New Roman" w:hAnsi="Times New Roman"/>
                <w:color w:val="000000"/>
                <w:sz w:val="24"/>
                <w:szCs w:val="24"/>
              </w:rPr>
            </w:pPr>
            <w:r w:rsidRPr="00435435">
              <w:rPr>
                <w:rFonts w:ascii="Times New Roman" w:hAnsi="Times New Roman"/>
                <w:color w:val="000000"/>
                <w:sz w:val="24"/>
                <w:szCs w:val="24"/>
              </w:rPr>
              <w:t>99.063</w:t>
            </w:r>
          </w:p>
        </w:tc>
      </w:tr>
    </w:tbl>
    <w:p w:rsidR="00435435" w:rsidRPr="006C59DB" w:rsidRDefault="00435435" w:rsidP="0031617B">
      <w:pPr>
        <w:pStyle w:val="ab"/>
        <w:ind w:firstLineChars="0" w:firstLine="0"/>
        <w:jc w:val="center"/>
        <w:rPr>
          <w:rFonts w:ascii="Times New Roman"/>
        </w:rPr>
      </w:pPr>
    </w:p>
    <w:p w:rsidR="0031617B" w:rsidRPr="006C59DB" w:rsidRDefault="0031617B" w:rsidP="00B967EF">
      <w:pPr>
        <w:spacing w:beforeLines="50" w:after="0" w:line="360" w:lineRule="auto"/>
        <w:rPr>
          <w:rFonts w:ascii="Times New Roman" w:hAnsi="Times New Roman"/>
          <w:b/>
          <w:sz w:val="24"/>
        </w:rPr>
      </w:pPr>
      <w:r w:rsidRPr="006C59DB">
        <w:rPr>
          <w:rFonts w:ascii="Times New Roman" w:hAnsi="Times New Roman"/>
          <w:b/>
          <w:sz w:val="24"/>
        </w:rPr>
        <w:t xml:space="preserve">4.2  </w:t>
      </w:r>
      <w:r w:rsidRPr="006C59DB">
        <w:rPr>
          <w:rFonts w:ascii="Times New Roman" w:hAnsi="Times New Roman"/>
          <w:b/>
          <w:sz w:val="24"/>
        </w:rPr>
        <w:t>色度</w:t>
      </w:r>
    </w:p>
    <w:p w:rsidR="0031617B" w:rsidRPr="006C59DB" w:rsidRDefault="0031617B" w:rsidP="0031617B">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色度验证结果如表</w:t>
      </w:r>
      <w:r w:rsidRPr="006C59DB">
        <w:rPr>
          <w:rFonts w:ascii="Times New Roman" w:hAnsi="Times New Roman"/>
          <w:sz w:val="24"/>
          <w:szCs w:val="24"/>
        </w:rPr>
        <w:t>4</w:t>
      </w:r>
      <w:r w:rsidRPr="006C59DB">
        <w:rPr>
          <w:rFonts w:ascii="Times New Roman" w:hAnsi="Times New Roman"/>
          <w:sz w:val="24"/>
          <w:szCs w:val="24"/>
        </w:rPr>
        <w:t>所。</w:t>
      </w:r>
    </w:p>
    <w:p w:rsidR="0031617B" w:rsidRPr="006C59DB" w:rsidRDefault="0031617B" w:rsidP="0031617B">
      <w:pPr>
        <w:pStyle w:val="ae"/>
        <w:tabs>
          <w:tab w:val="num" w:pos="360"/>
        </w:tabs>
        <w:spacing w:before="120" w:after="120"/>
        <w:rPr>
          <w:rFonts w:ascii="Times New Roman"/>
        </w:rPr>
      </w:pPr>
      <w:r w:rsidRPr="006C59DB">
        <w:rPr>
          <w:rFonts w:ascii="Times New Roman"/>
        </w:rPr>
        <w:t>表</w:t>
      </w:r>
      <w:r w:rsidRPr="006C59DB">
        <w:rPr>
          <w:rFonts w:ascii="Times New Roman"/>
        </w:rPr>
        <w:t xml:space="preserve">4 </w:t>
      </w:r>
      <w:r w:rsidRPr="006C59DB">
        <w:rPr>
          <w:rFonts w:ascii="Times New Roman"/>
        </w:rPr>
        <w:t>色度验证结果</w:t>
      </w:r>
    </w:p>
    <w:tbl>
      <w:tblPr>
        <w:tblW w:w="9937" w:type="dxa"/>
        <w:tblInd w:w="94" w:type="dxa"/>
        <w:tblLayout w:type="fixed"/>
        <w:tblLook w:val="04A0"/>
      </w:tblPr>
      <w:tblGrid>
        <w:gridCol w:w="1419"/>
        <w:gridCol w:w="1420"/>
        <w:gridCol w:w="1419"/>
        <w:gridCol w:w="1420"/>
        <w:gridCol w:w="1419"/>
        <w:gridCol w:w="1420"/>
        <w:gridCol w:w="1420"/>
      </w:tblGrid>
      <w:tr w:rsidR="0031617B" w:rsidRPr="0031617B" w:rsidTr="0031617B">
        <w:trPr>
          <w:trHeight w:val="270"/>
        </w:trPr>
        <w:tc>
          <w:tcPr>
            <w:tcW w:w="141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序号</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A</w:t>
            </w:r>
            <w:r w:rsidRPr="0031617B">
              <w:rPr>
                <w:rFonts w:ascii="Times New Roman" w:eastAsia="黑体" w:hAnsi="Times New Roman"/>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B</w:t>
            </w:r>
            <w:r w:rsidRPr="0031617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C</w:t>
            </w:r>
            <w:r w:rsidRPr="0031617B">
              <w:rPr>
                <w:rFonts w:ascii="Times New Roman" w:eastAsia="黑体" w:hAnsi="Times New Roman"/>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D</w:t>
            </w:r>
            <w:r w:rsidRPr="0031617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E</w:t>
            </w:r>
            <w:r w:rsidRPr="0031617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sz w:val="24"/>
                <w:szCs w:val="24"/>
              </w:rPr>
            </w:pPr>
            <w:r w:rsidRPr="0031617B">
              <w:rPr>
                <w:rFonts w:ascii="Times New Roman" w:eastAsia="黑体" w:hAnsi="Times New Roman"/>
                <w:color w:val="000000"/>
                <w:sz w:val="24"/>
                <w:szCs w:val="24"/>
              </w:rPr>
              <w:t>F</w:t>
            </w:r>
            <w:r w:rsidRPr="0031617B">
              <w:rPr>
                <w:rFonts w:ascii="Times New Roman" w:eastAsia="黑体" w:hAnsi="Times New Roman"/>
                <w:color w:val="000000"/>
                <w:sz w:val="24"/>
                <w:szCs w:val="24"/>
              </w:rPr>
              <w:t>公司</w:t>
            </w:r>
          </w:p>
        </w:tc>
      </w:tr>
      <w:tr w:rsidR="0031617B" w:rsidRPr="0031617B" w:rsidTr="0031617B">
        <w:trPr>
          <w:trHeight w:val="285"/>
        </w:trPr>
        <w:tc>
          <w:tcPr>
            <w:tcW w:w="14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8</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single" w:sz="12" w:space="0" w:color="auto"/>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9.1</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3</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3.7</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6.2</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4.6</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11</w:t>
            </w:r>
          </w:p>
        </w:tc>
      </w:tr>
      <w:tr w:rsidR="0031617B" w:rsidRPr="0031617B" w:rsidTr="0031617B">
        <w:trPr>
          <w:trHeight w:val="285"/>
        </w:trPr>
        <w:tc>
          <w:tcPr>
            <w:tcW w:w="1419" w:type="dxa"/>
            <w:tcBorders>
              <w:top w:val="nil"/>
              <w:left w:val="single" w:sz="12" w:space="0" w:color="auto"/>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6#</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19"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sz w:val="24"/>
                <w:szCs w:val="24"/>
              </w:rPr>
            </w:pPr>
            <w:r w:rsidRPr="0031617B">
              <w:rPr>
                <w:rFonts w:ascii="Times New Roman" w:hAnsi="Times New Roman"/>
                <w:color w:val="000000"/>
                <w:sz w:val="24"/>
                <w:szCs w:val="24"/>
              </w:rPr>
              <w:t>-</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7</w:t>
            </w:r>
          </w:p>
        </w:tc>
        <w:tc>
          <w:tcPr>
            <w:tcW w:w="1419"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10</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12"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6.3</w:t>
            </w:r>
          </w:p>
        </w:tc>
      </w:tr>
    </w:tbl>
    <w:p w:rsidR="0031617B" w:rsidRPr="006C59DB" w:rsidRDefault="0031617B" w:rsidP="00B967EF">
      <w:pPr>
        <w:spacing w:beforeLines="50" w:after="0" w:line="360" w:lineRule="auto"/>
        <w:rPr>
          <w:rFonts w:ascii="Times New Roman" w:hAnsi="Times New Roman"/>
          <w:b/>
          <w:sz w:val="24"/>
        </w:rPr>
      </w:pPr>
      <w:r w:rsidRPr="006C59DB">
        <w:rPr>
          <w:rFonts w:ascii="Times New Roman" w:hAnsi="Times New Roman"/>
          <w:b/>
          <w:sz w:val="24"/>
        </w:rPr>
        <w:t xml:space="preserve">4.3 </w:t>
      </w:r>
      <w:r w:rsidRPr="006C59DB">
        <w:rPr>
          <w:rFonts w:ascii="Times New Roman" w:hAnsi="Times New Roman"/>
          <w:b/>
          <w:sz w:val="24"/>
        </w:rPr>
        <w:t>酸值</w:t>
      </w:r>
    </w:p>
    <w:p w:rsidR="0031617B" w:rsidRPr="006C59DB" w:rsidRDefault="0031617B" w:rsidP="0031617B">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酸值验证结果如表</w:t>
      </w:r>
      <w:r w:rsidRPr="006C59DB">
        <w:rPr>
          <w:rFonts w:ascii="Times New Roman" w:hAnsi="Times New Roman"/>
          <w:sz w:val="24"/>
          <w:szCs w:val="24"/>
        </w:rPr>
        <w:t>4</w:t>
      </w:r>
      <w:r w:rsidRPr="006C59DB">
        <w:rPr>
          <w:rFonts w:ascii="Times New Roman" w:hAnsi="Times New Roman"/>
          <w:sz w:val="24"/>
          <w:szCs w:val="24"/>
        </w:rPr>
        <w:t>所。</w:t>
      </w:r>
    </w:p>
    <w:p w:rsidR="0031617B" w:rsidRPr="006C59DB" w:rsidRDefault="0031617B" w:rsidP="0031617B">
      <w:pPr>
        <w:pStyle w:val="ae"/>
        <w:tabs>
          <w:tab w:val="num" w:pos="360"/>
        </w:tabs>
        <w:spacing w:before="120" w:after="120"/>
        <w:rPr>
          <w:rFonts w:ascii="Times New Roman"/>
        </w:rPr>
      </w:pPr>
      <w:r w:rsidRPr="006C59DB">
        <w:rPr>
          <w:rFonts w:ascii="Times New Roman"/>
        </w:rPr>
        <w:t>表</w:t>
      </w:r>
      <w:r w:rsidRPr="006C59DB">
        <w:rPr>
          <w:rFonts w:ascii="Times New Roman"/>
        </w:rPr>
        <w:t xml:space="preserve">5 </w:t>
      </w:r>
      <w:r w:rsidRPr="006C59DB">
        <w:rPr>
          <w:rFonts w:ascii="Times New Roman"/>
        </w:rPr>
        <w:t>酸值验证结果</w:t>
      </w:r>
    </w:p>
    <w:tbl>
      <w:tblPr>
        <w:tblW w:w="9937" w:type="dxa"/>
        <w:tblInd w:w="94" w:type="dxa"/>
        <w:tblLayout w:type="fixed"/>
        <w:tblLook w:val="04A0"/>
      </w:tblPr>
      <w:tblGrid>
        <w:gridCol w:w="1419"/>
        <w:gridCol w:w="1420"/>
        <w:gridCol w:w="1419"/>
        <w:gridCol w:w="1420"/>
        <w:gridCol w:w="1419"/>
        <w:gridCol w:w="1420"/>
        <w:gridCol w:w="1420"/>
      </w:tblGrid>
      <w:tr w:rsidR="0031617B" w:rsidRPr="0031617B" w:rsidTr="0031617B">
        <w:trPr>
          <w:trHeight w:val="270"/>
        </w:trPr>
        <w:tc>
          <w:tcPr>
            <w:tcW w:w="141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序号</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A</w:t>
            </w:r>
            <w:r w:rsidRPr="0031617B">
              <w:rPr>
                <w:rFonts w:ascii="Times New Roman" w:eastAsia="黑体" w:hAnsi="Times New Roman"/>
                <w:color w:val="000000"/>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B</w:t>
            </w:r>
            <w:r w:rsidRPr="0031617B">
              <w:rPr>
                <w:rFonts w:ascii="Times New Roman" w:eastAsia="黑体" w:hAnsi="Times New Roman"/>
                <w:color w:val="000000"/>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C</w:t>
            </w:r>
            <w:r w:rsidRPr="0031617B">
              <w:rPr>
                <w:rFonts w:ascii="Times New Roman" w:eastAsia="黑体" w:hAnsi="Times New Roman"/>
                <w:color w:val="000000"/>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D</w:t>
            </w:r>
            <w:r w:rsidRPr="0031617B">
              <w:rPr>
                <w:rFonts w:ascii="Times New Roman" w:eastAsia="黑体" w:hAnsi="Times New Roman"/>
                <w:color w:val="000000"/>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E</w:t>
            </w:r>
            <w:r w:rsidRPr="0031617B">
              <w:rPr>
                <w:rFonts w:ascii="Times New Roman" w:eastAsia="黑体" w:hAnsi="Times New Roman"/>
                <w:color w:val="000000"/>
              </w:rPr>
              <w:t>公司</w:t>
            </w:r>
          </w:p>
        </w:tc>
        <w:tc>
          <w:tcPr>
            <w:tcW w:w="1420" w:type="dxa"/>
            <w:tcBorders>
              <w:top w:val="single" w:sz="12" w:space="0" w:color="auto"/>
              <w:left w:val="nil"/>
              <w:bottom w:val="single" w:sz="12"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eastAsia="黑体" w:hAnsi="Times New Roman"/>
                <w:color w:val="000000"/>
              </w:rPr>
            </w:pPr>
            <w:r w:rsidRPr="0031617B">
              <w:rPr>
                <w:rFonts w:ascii="Times New Roman" w:eastAsia="黑体" w:hAnsi="Times New Roman"/>
                <w:color w:val="000000"/>
              </w:rPr>
              <w:t>F</w:t>
            </w:r>
            <w:r w:rsidRPr="0031617B">
              <w:rPr>
                <w:rFonts w:ascii="Times New Roman" w:eastAsia="黑体" w:hAnsi="Times New Roman"/>
                <w:color w:val="000000"/>
              </w:rPr>
              <w:t>公司</w:t>
            </w:r>
          </w:p>
        </w:tc>
      </w:tr>
      <w:tr w:rsidR="0031617B" w:rsidRPr="0031617B" w:rsidTr="0031617B">
        <w:trPr>
          <w:trHeight w:val="285"/>
        </w:trPr>
        <w:tc>
          <w:tcPr>
            <w:tcW w:w="14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1#</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0.02</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single" w:sz="12" w:space="0" w:color="auto"/>
              <w:left w:val="nil"/>
              <w:bottom w:val="single" w:sz="4"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0.011 </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0.000 </w:t>
            </w:r>
          </w:p>
        </w:tc>
        <w:tc>
          <w:tcPr>
            <w:tcW w:w="1420" w:type="dxa"/>
            <w:tcBorders>
              <w:top w:val="single" w:sz="12" w:space="0" w:color="auto"/>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0.009 </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0.10</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nil"/>
              <w:left w:val="nil"/>
              <w:bottom w:val="single" w:sz="4"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0.095 </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0.012 </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0.092 </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0.01</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nil"/>
              <w:left w:val="nil"/>
              <w:bottom w:val="single" w:sz="4"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0.030 </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0.000 </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0.024 </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0.10</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nil"/>
              <w:left w:val="nil"/>
              <w:bottom w:val="single" w:sz="4"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0.088 </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0.011 </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0.101 </w:t>
            </w:r>
          </w:p>
        </w:tc>
      </w:tr>
      <w:tr w:rsidR="0031617B" w:rsidRPr="0031617B" w:rsidTr="0031617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0.05</w:t>
            </w:r>
          </w:p>
        </w:tc>
        <w:tc>
          <w:tcPr>
            <w:tcW w:w="1419"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nil"/>
              <w:left w:val="nil"/>
              <w:bottom w:val="single" w:sz="4"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0.050 </w:t>
            </w:r>
          </w:p>
        </w:tc>
        <w:tc>
          <w:tcPr>
            <w:tcW w:w="1420" w:type="dxa"/>
            <w:tcBorders>
              <w:top w:val="nil"/>
              <w:left w:val="nil"/>
              <w:bottom w:val="single" w:sz="4"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0.005 </w:t>
            </w:r>
          </w:p>
        </w:tc>
        <w:tc>
          <w:tcPr>
            <w:tcW w:w="1420" w:type="dxa"/>
            <w:tcBorders>
              <w:top w:val="nil"/>
              <w:left w:val="nil"/>
              <w:bottom w:val="single" w:sz="4"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0.043 </w:t>
            </w:r>
          </w:p>
        </w:tc>
      </w:tr>
      <w:tr w:rsidR="0031617B" w:rsidRPr="0031617B" w:rsidTr="0031617B">
        <w:trPr>
          <w:trHeight w:val="285"/>
        </w:trPr>
        <w:tc>
          <w:tcPr>
            <w:tcW w:w="1419" w:type="dxa"/>
            <w:tcBorders>
              <w:top w:val="nil"/>
              <w:left w:val="single" w:sz="12" w:space="0" w:color="auto"/>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6#</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sz w:val="24"/>
                <w:szCs w:val="24"/>
              </w:rPr>
            </w:pPr>
            <w:r w:rsidRPr="0031617B">
              <w:rPr>
                <w:rFonts w:ascii="Times New Roman" w:hAnsi="Times New Roman"/>
                <w:sz w:val="24"/>
                <w:szCs w:val="24"/>
              </w:rPr>
              <w:t>0.04</w:t>
            </w:r>
          </w:p>
        </w:tc>
        <w:tc>
          <w:tcPr>
            <w:tcW w:w="1419"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w:t>
            </w:r>
          </w:p>
        </w:tc>
        <w:tc>
          <w:tcPr>
            <w:tcW w:w="1419" w:type="dxa"/>
            <w:tcBorders>
              <w:top w:val="nil"/>
              <w:left w:val="nil"/>
              <w:bottom w:val="single" w:sz="12" w:space="0" w:color="auto"/>
              <w:right w:val="single" w:sz="4" w:space="0" w:color="auto"/>
            </w:tcBorders>
            <w:shd w:val="clear" w:color="auto" w:fill="auto"/>
            <w:noWrap/>
            <w:vAlign w:val="bottom"/>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0.028 </w:t>
            </w:r>
          </w:p>
        </w:tc>
        <w:tc>
          <w:tcPr>
            <w:tcW w:w="1420" w:type="dxa"/>
            <w:tcBorders>
              <w:top w:val="nil"/>
              <w:left w:val="nil"/>
              <w:bottom w:val="single" w:sz="12" w:space="0" w:color="auto"/>
              <w:right w:val="single" w:sz="4"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0.000 </w:t>
            </w:r>
          </w:p>
        </w:tc>
        <w:tc>
          <w:tcPr>
            <w:tcW w:w="1420" w:type="dxa"/>
            <w:tcBorders>
              <w:top w:val="nil"/>
              <w:left w:val="nil"/>
              <w:bottom w:val="single" w:sz="12" w:space="0" w:color="auto"/>
              <w:right w:val="single" w:sz="12" w:space="0" w:color="auto"/>
            </w:tcBorders>
            <w:shd w:val="clear" w:color="auto" w:fill="auto"/>
            <w:noWrap/>
            <w:vAlign w:val="center"/>
            <w:hideMark/>
          </w:tcPr>
          <w:p w:rsidR="0031617B" w:rsidRPr="0031617B" w:rsidRDefault="0031617B" w:rsidP="0031617B">
            <w:pPr>
              <w:spacing w:after="0" w:line="240" w:lineRule="auto"/>
              <w:jc w:val="center"/>
              <w:rPr>
                <w:rFonts w:ascii="Times New Roman" w:hAnsi="Times New Roman"/>
                <w:color w:val="000000"/>
              </w:rPr>
            </w:pPr>
            <w:r w:rsidRPr="0031617B">
              <w:rPr>
                <w:rFonts w:ascii="Times New Roman" w:hAnsi="Times New Roman"/>
                <w:color w:val="000000"/>
              </w:rPr>
              <w:t xml:space="preserve">0.025 </w:t>
            </w:r>
          </w:p>
        </w:tc>
      </w:tr>
    </w:tbl>
    <w:p w:rsidR="006C59DB" w:rsidRPr="006C59DB" w:rsidRDefault="006C59DB" w:rsidP="00B967EF">
      <w:pPr>
        <w:spacing w:beforeLines="50" w:after="0" w:line="360" w:lineRule="auto"/>
        <w:rPr>
          <w:rFonts w:ascii="Times New Roman" w:hAnsi="Times New Roman"/>
          <w:b/>
          <w:sz w:val="24"/>
        </w:rPr>
      </w:pPr>
      <w:r w:rsidRPr="006C59DB">
        <w:rPr>
          <w:rFonts w:ascii="Times New Roman" w:hAnsi="Times New Roman"/>
          <w:b/>
          <w:sz w:val="24"/>
        </w:rPr>
        <w:lastRenderedPageBreak/>
        <w:t xml:space="preserve">4.4 </w:t>
      </w:r>
      <w:r w:rsidRPr="006C59DB">
        <w:rPr>
          <w:rFonts w:ascii="Times New Roman" w:hAnsi="Times New Roman"/>
          <w:b/>
          <w:sz w:val="24"/>
        </w:rPr>
        <w:t>水分</w:t>
      </w:r>
    </w:p>
    <w:p w:rsidR="006C59DB" w:rsidRPr="006C59DB" w:rsidRDefault="006C59DB" w:rsidP="006C59DB">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水分验证结果如表</w:t>
      </w:r>
      <w:r>
        <w:rPr>
          <w:rFonts w:ascii="Times New Roman" w:hAnsi="Times New Roman" w:hint="eastAsia"/>
          <w:sz w:val="24"/>
          <w:szCs w:val="24"/>
        </w:rPr>
        <w:t>6</w:t>
      </w:r>
      <w:r w:rsidRPr="006C59DB">
        <w:rPr>
          <w:rFonts w:ascii="Times New Roman" w:hAnsi="Times New Roman"/>
          <w:sz w:val="24"/>
          <w:szCs w:val="24"/>
        </w:rPr>
        <w:t>所。</w:t>
      </w:r>
    </w:p>
    <w:p w:rsidR="006C59DB" w:rsidRPr="006C59DB" w:rsidRDefault="006C59DB" w:rsidP="006C59DB">
      <w:pPr>
        <w:pStyle w:val="ae"/>
        <w:tabs>
          <w:tab w:val="num" w:pos="360"/>
        </w:tabs>
        <w:spacing w:before="120" w:after="120"/>
        <w:rPr>
          <w:rFonts w:ascii="Times New Roman"/>
        </w:rPr>
      </w:pPr>
    </w:p>
    <w:p w:rsidR="0031617B" w:rsidRPr="006C59DB" w:rsidRDefault="006C59DB" w:rsidP="006C59DB">
      <w:pPr>
        <w:pStyle w:val="ae"/>
        <w:tabs>
          <w:tab w:val="num" w:pos="360"/>
        </w:tabs>
        <w:spacing w:before="120" w:after="120"/>
        <w:rPr>
          <w:rFonts w:ascii="Times New Roman"/>
          <w:b/>
          <w:sz w:val="24"/>
        </w:rPr>
      </w:pPr>
      <w:r w:rsidRPr="006C59DB">
        <w:rPr>
          <w:rFonts w:ascii="Times New Roman"/>
        </w:rPr>
        <w:t>表</w:t>
      </w:r>
      <w:r>
        <w:rPr>
          <w:rFonts w:ascii="Times New Roman" w:hint="eastAsia"/>
        </w:rPr>
        <w:t>6</w:t>
      </w:r>
      <w:r w:rsidRPr="006C59DB">
        <w:rPr>
          <w:rFonts w:ascii="Times New Roman"/>
        </w:rPr>
        <w:t xml:space="preserve"> </w:t>
      </w:r>
      <w:r w:rsidRPr="006C59DB">
        <w:rPr>
          <w:rFonts w:ascii="Times New Roman"/>
        </w:rPr>
        <w:t>水分验证结果</w:t>
      </w:r>
    </w:p>
    <w:tbl>
      <w:tblPr>
        <w:tblW w:w="9937" w:type="dxa"/>
        <w:tblInd w:w="94" w:type="dxa"/>
        <w:tblLayout w:type="fixed"/>
        <w:tblLook w:val="04A0"/>
      </w:tblPr>
      <w:tblGrid>
        <w:gridCol w:w="1419"/>
        <w:gridCol w:w="1420"/>
        <w:gridCol w:w="1419"/>
        <w:gridCol w:w="1420"/>
        <w:gridCol w:w="1419"/>
        <w:gridCol w:w="1420"/>
        <w:gridCol w:w="1420"/>
      </w:tblGrid>
      <w:tr w:rsidR="006C59DB" w:rsidRPr="006C59DB" w:rsidTr="006C59DB">
        <w:trPr>
          <w:trHeight w:val="270"/>
        </w:trPr>
        <w:tc>
          <w:tcPr>
            <w:tcW w:w="141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序号</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A</w:t>
            </w:r>
            <w:r w:rsidRPr="006C59DB">
              <w:rPr>
                <w:rFonts w:ascii="Times New Roman" w:eastAsia="黑体" w:hAnsi="Times New Roman"/>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B</w:t>
            </w:r>
            <w:r w:rsidRPr="006C59D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C</w:t>
            </w:r>
            <w:r w:rsidRPr="006C59DB">
              <w:rPr>
                <w:rFonts w:ascii="Times New Roman" w:eastAsia="黑体" w:hAnsi="Times New Roman"/>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D</w:t>
            </w:r>
            <w:r w:rsidRPr="006C59D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E</w:t>
            </w:r>
            <w:r w:rsidRPr="006C59DB">
              <w:rPr>
                <w:rFonts w:ascii="Times New Roman" w:eastAsia="黑体" w:hAnsi="Times New Roman"/>
                <w:color w:val="000000"/>
                <w:sz w:val="24"/>
                <w:szCs w:val="24"/>
              </w:rPr>
              <w:t>公司</w:t>
            </w:r>
          </w:p>
        </w:tc>
        <w:tc>
          <w:tcPr>
            <w:tcW w:w="1420" w:type="dxa"/>
            <w:tcBorders>
              <w:top w:val="single" w:sz="12" w:space="0" w:color="auto"/>
              <w:left w:val="nil"/>
              <w:bottom w:val="single" w:sz="12"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F</w:t>
            </w:r>
            <w:r w:rsidRPr="006C59DB">
              <w:rPr>
                <w:rFonts w:ascii="Times New Roman" w:eastAsia="黑体" w:hAnsi="Times New Roman"/>
                <w:color w:val="000000"/>
                <w:sz w:val="24"/>
                <w:szCs w:val="24"/>
              </w:rPr>
              <w:t>公司</w:t>
            </w:r>
          </w:p>
        </w:tc>
      </w:tr>
      <w:tr w:rsidR="006C59DB" w:rsidRPr="006C59DB" w:rsidTr="006C59DB">
        <w:trPr>
          <w:trHeight w:val="285"/>
        </w:trPr>
        <w:tc>
          <w:tcPr>
            <w:tcW w:w="14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1#</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0.02</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0.025</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0.07</w:t>
            </w:r>
          </w:p>
        </w:tc>
        <w:tc>
          <w:tcPr>
            <w:tcW w:w="1419" w:type="dxa"/>
            <w:tcBorders>
              <w:top w:val="single" w:sz="12" w:space="0" w:color="auto"/>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0.016</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single" w:sz="12" w:space="0" w:color="auto"/>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0.011</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0.03</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0.008</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0.01</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0.012</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0.02</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0.017</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0.03</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0.016</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0.10</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0.08</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0.10</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0.077</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0.081</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0.06</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0.07</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0.11</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0.069</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0.06</w:t>
            </w:r>
          </w:p>
        </w:tc>
      </w:tr>
      <w:tr w:rsidR="006C59DB" w:rsidRPr="006C59DB" w:rsidTr="006C59DB">
        <w:trPr>
          <w:trHeight w:val="285"/>
        </w:trPr>
        <w:tc>
          <w:tcPr>
            <w:tcW w:w="1419" w:type="dxa"/>
            <w:tcBorders>
              <w:top w:val="nil"/>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6#</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0.01</w:t>
            </w:r>
          </w:p>
        </w:tc>
        <w:tc>
          <w:tcPr>
            <w:tcW w:w="1419"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0.013</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0.02</w:t>
            </w:r>
          </w:p>
        </w:tc>
        <w:tc>
          <w:tcPr>
            <w:tcW w:w="1419" w:type="dxa"/>
            <w:tcBorders>
              <w:top w:val="nil"/>
              <w:left w:val="nil"/>
              <w:bottom w:val="single" w:sz="12"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0.019</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w:t>
            </w:r>
          </w:p>
        </w:tc>
        <w:tc>
          <w:tcPr>
            <w:tcW w:w="1420" w:type="dxa"/>
            <w:tcBorders>
              <w:top w:val="nil"/>
              <w:left w:val="nil"/>
              <w:bottom w:val="single" w:sz="12"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0.012</w:t>
            </w:r>
          </w:p>
        </w:tc>
      </w:tr>
    </w:tbl>
    <w:p w:rsidR="006C59DB" w:rsidRPr="006C59DB" w:rsidRDefault="006C59DB" w:rsidP="00B967EF">
      <w:pPr>
        <w:spacing w:beforeLines="50" w:after="0" w:line="360" w:lineRule="auto"/>
        <w:rPr>
          <w:rFonts w:ascii="Times New Roman" w:hAnsi="Times New Roman"/>
          <w:b/>
          <w:sz w:val="24"/>
        </w:rPr>
      </w:pPr>
      <w:r w:rsidRPr="006C59DB">
        <w:rPr>
          <w:rFonts w:ascii="Times New Roman" w:hAnsi="Times New Roman"/>
          <w:b/>
          <w:sz w:val="24"/>
        </w:rPr>
        <w:t>4.</w:t>
      </w:r>
      <w:r>
        <w:rPr>
          <w:rFonts w:ascii="Times New Roman" w:hAnsi="Times New Roman" w:hint="eastAsia"/>
          <w:b/>
          <w:sz w:val="24"/>
        </w:rPr>
        <w:t>5</w:t>
      </w:r>
      <w:r w:rsidRPr="006C59DB">
        <w:rPr>
          <w:rFonts w:ascii="Times New Roman" w:hAnsi="Times New Roman"/>
          <w:b/>
          <w:sz w:val="24"/>
        </w:rPr>
        <w:t xml:space="preserve"> </w:t>
      </w:r>
      <w:r>
        <w:rPr>
          <w:rFonts w:ascii="Times New Roman" w:hAnsi="Times New Roman" w:hint="eastAsia"/>
          <w:b/>
          <w:sz w:val="24"/>
        </w:rPr>
        <w:t>密度</w:t>
      </w:r>
    </w:p>
    <w:p w:rsidR="006C59DB" w:rsidRPr="006C59DB" w:rsidRDefault="006C59DB" w:rsidP="006C59DB">
      <w:pPr>
        <w:spacing w:after="0" w:line="360" w:lineRule="auto"/>
        <w:ind w:firstLineChars="200" w:firstLine="480"/>
        <w:rPr>
          <w:rFonts w:ascii="Times New Roman" w:hAnsi="Times New Roman"/>
          <w:sz w:val="24"/>
          <w:szCs w:val="24"/>
        </w:rPr>
      </w:pPr>
      <w:r>
        <w:rPr>
          <w:rFonts w:ascii="Times New Roman" w:hAnsi="Times New Roman" w:hint="eastAsia"/>
          <w:sz w:val="24"/>
          <w:szCs w:val="24"/>
        </w:rPr>
        <w:t>密度</w:t>
      </w:r>
      <w:r w:rsidRPr="006C59DB">
        <w:rPr>
          <w:rFonts w:ascii="Times New Roman" w:hAnsi="Times New Roman"/>
          <w:sz w:val="24"/>
          <w:szCs w:val="24"/>
        </w:rPr>
        <w:t>验证结果如表</w:t>
      </w:r>
      <w:r>
        <w:rPr>
          <w:rFonts w:ascii="Times New Roman" w:hAnsi="Times New Roman" w:hint="eastAsia"/>
          <w:sz w:val="24"/>
          <w:szCs w:val="24"/>
        </w:rPr>
        <w:t>7</w:t>
      </w:r>
      <w:r w:rsidRPr="006C59DB">
        <w:rPr>
          <w:rFonts w:ascii="Times New Roman" w:hAnsi="Times New Roman"/>
          <w:sz w:val="24"/>
          <w:szCs w:val="24"/>
        </w:rPr>
        <w:t>所。</w:t>
      </w:r>
    </w:p>
    <w:p w:rsidR="006C59DB" w:rsidRDefault="006C59DB" w:rsidP="006C59DB">
      <w:pPr>
        <w:pStyle w:val="ae"/>
        <w:tabs>
          <w:tab w:val="num" w:pos="360"/>
        </w:tabs>
        <w:spacing w:before="120" w:after="120"/>
        <w:rPr>
          <w:rFonts w:ascii="Times New Roman"/>
        </w:rPr>
      </w:pPr>
      <w:r w:rsidRPr="006C59DB">
        <w:rPr>
          <w:rFonts w:ascii="Times New Roman"/>
        </w:rPr>
        <w:t>表</w:t>
      </w:r>
      <w:r>
        <w:rPr>
          <w:rFonts w:ascii="Times New Roman" w:hint="eastAsia"/>
        </w:rPr>
        <w:t>7</w:t>
      </w:r>
      <w:r w:rsidRPr="006C59DB">
        <w:rPr>
          <w:rFonts w:ascii="Times New Roman"/>
        </w:rPr>
        <w:t xml:space="preserve"> </w:t>
      </w:r>
      <w:r>
        <w:rPr>
          <w:rFonts w:ascii="Times New Roman" w:hint="eastAsia"/>
        </w:rPr>
        <w:t>密度</w:t>
      </w:r>
      <w:r w:rsidRPr="006C59DB">
        <w:rPr>
          <w:rFonts w:ascii="Times New Roman"/>
        </w:rPr>
        <w:t>验证结果</w:t>
      </w:r>
    </w:p>
    <w:tbl>
      <w:tblPr>
        <w:tblW w:w="9937" w:type="dxa"/>
        <w:tblInd w:w="94" w:type="dxa"/>
        <w:tblLayout w:type="fixed"/>
        <w:tblLook w:val="04A0"/>
      </w:tblPr>
      <w:tblGrid>
        <w:gridCol w:w="1419"/>
        <w:gridCol w:w="1420"/>
        <w:gridCol w:w="1419"/>
        <w:gridCol w:w="1420"/>
        <w:gridCol w:w="1419"/>
        <w:gridCol w:w="1420"/>
        <w:gridCol w:w="1420"/>
      </w:tblGrid>
      <w:tr w:rsidR="006C59DB" w:rsidRPr="006C59DB" w:rsidTr="006C59DB">
        <w:trPr>
          <w:trHeight w:val="270"/>
        </w:trPr>
        <w:tc>
          <w:tcPr>
            <w:tcW w:w="141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黑体"/>
                <w:color w:val="000000"/>
                <w:sz w:val="24"/>
                <w:szCs w:val="24"/>
              </w:rPr>
              <w:t>序号</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A</w:t>
            </w:r>
            <w:r w:rsidRPr="006C59DB">
              <w:rPr>
                <w:rFonts w:ascii="Times New Roman" w:eastAsia="黑体" w:hAnsi="黑体"/>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B</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C</w:t>
            </w:r>
            <w:r w:rsidRPr="006C59DB">
              <w:rPr>
                <w:rFonts w:ascii="Times New Roman" w:eastAsia="黑体" w:hAnsi="黑体"/>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D</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E</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F</w:t>
            </w:r>
            <w:r w:rsidRPr="006C59DB">
              <w:rPr>
                <w:rFonts w:ascii="Times New Roman" w:eastAsia="黑体" w:hAnsi="黑体"/>
                <w:color w:val="000000"/>
                <w:sz w:val="24"/>
                <w:szCs w:val="24"/>
              </w:rPr>
              <w:t>公司</w:t>
            </w:r>
          </w:p>
        </w:tc>
      </w:tr>
      <w:tr w:rsidR="006C59DB" w:rsidRPr="006C59DB" w:rsidTr="006C59DB">
        <w:trPr>
          <w:trHeight w:val="285"/>
        </w:trPr>
        <w:tc>
          <w:tcPr>
            <w:tcW w:w="14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1#</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0.9424</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0.9437</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0.9426</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0.9438</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0.9426</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0.944</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0.9431</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0.9438</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0.9425</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0.9434</w:t>
            </w:r>
          </w:p>
        </w:tc>
      </w:tr>
      <w:tr w:rsidR="006C59DB" w:rsidRPr="006C59DB" w:rsidTr="006C59DB">
        <w:trPr>
          <w:trHeight w:val="285"/>
        </w:trPr>
        <w:tc>
          <w:tcPr>
            <w:tcW w:w="1419" w:type="dxa"/>
            <w:tcBorders>
              <w:top w:val="nil"/>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6#</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0.95</w:t>
            </w:r>
          </w:p>
        </w:tc>
        <w:tc>
          <w:tcPr>
            <w:tcW w:w="1419"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0.9428</w:t>
            </w:r>
          </w:p>
        </w:tc>
        <w:tc>
          <w:tcPr>
            <w:tcW w:w="1419"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12"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0.9439</w:t>
            </w:r>
          </w:p>
        </w:tc>
      </w:tr>
    </w:tbl>
    <w:p w:rsidR="006C59DB" w:rsidRPr="006C59DB" w:rsidRDefault="006C59DB" w:rsidP="00B967EF">
      <w:pPr>
        <w:spacing w:beforeLines="50" w:after="0" w:line="360" w:lineRule="auto"/>
        <w:rPr>
          <w:rFonts w:ascii="Times New Roman" w:hAnsi="Times New Roman"/>
          <w:b/>
          <w:sz w:val="24"/>
        </w:rPr>
      </w:pPr>
      <w:r w:rsidRPr="006C59DB">
        <w:rPr>
          <w:rFonts w:ascii="Times New Roman" w:hAnsi="Times New Roman"/>
          <w:b/>
          <w:sz w:val="24"/>
        </w:rPr>
        <w:t>4.</w:t>
      </w:r>
      <w:r>
        <w:rPr>
          <w:rFonts w:ascii="Times New Roman" w:hAnsi="Times New Roman" w:hint="eastAsia"/>
          <w:b/>
          <w:sz w:val="24"/>
        </w:rPr>
        <w:t>6</w:t>
      </w:r>
      <w:r w:rsidRPr="006C59DB">
        <w:rPr>
          <w:rFonts w:ascii="Times New Roman" w:hAnsi="Times New Roman"/>
          <w:b/>
          <w:sz w:val="24"/>
        </w:rPr>
        <w:t xml:space="preserve"> </w:t>
      </w:r>
      <w:r>
        <w:rPr>
          <w:rFonts w:ascii="Times New Roman" w:hAnsi="Times New Roman" w:hint="eastAsia"/>
          <w:b/>
          <w:sz w:val="24"/>
        </w:rPr>
        <w:t>折射率</w:t>
      </w:r>
    </w:p>
    <w:p w:rsidR="006C59DB" w:rsidRPr="006C59DB" w:rsidRDefault="006C59DB" w:rsidP="006C59DB">
      <w:pPr>
        <w:spacing w:after="0" w:line="360" w:lineRule="auto"/>
        <w:ind w:firstLineChars="200" w:firstLine="480"/>
        <w:rPr>
          <w:rFonts w:ascii="Times New Roman" w:hAnsi="Times New Roman"/>
          <w:sz w:val="24"/>
          <w:szCs w:val="24"/>
        </w:rPr>
      </w:pPr>
      <w:r>
        <w:rPr>
          <w:rFonts w:ascii="Times New Roman" w:hAnsi="Times New Roman" w:hint="eastAsia"/>
          <w:sz w:val="24"/>
          <w:szCs w:val="24"/>
        </w:rPr>
        <w:t>折射率</w:t>
      </w:r>
      <w:r w:rsidRPr="006C59DB">
        <w:rPr>
          <w:rFonts w:ascii="Times New Roman" w:hAnsi="Times New Roman"/>
          <w:sz w:val="24"/>
          <w:szCs w:val="24"/>
        </w:rPr>
        <w:t>验证结果如表</w:t>
      </w:r>
      <w:r>
        <w:rPr>
          <w:rFonts w:ascii="Times New Roman" w:hAnsi="Times New Roman" w:hint="eastAsia"/>
          <w:sz w:val="24"/>
          <w:szCs w:val="24"/>
        </w:rPr>
        <w:t>8</w:t>
      </w:r>
      <w:r w:rsidRPr="006C59DB">
        <w:rPr>
          <w:rFonts w:ascii="Times New Roman" w:hAnsi="Times New Roman"/>
          <w:sz w:val="24"/>
          <w:szCs w:val="24"/>
        </w:rPr>
        <w:t>所。</w:t>
      </w:r>
    </w:p>
    <w:p w:rsidR="006C59DB" w:rsidRDefault="006C59DB" w:rsidP="006C59DB">
      <w:pPr>
        <w:pStyle w:val="ae"/>
        <w:tabs>
          <w:tab w:val="num" w:pos="360"/>
        </w:tabs>
        <w:spacing w:before="120" w:after="120"/>
        <w:rPr>
          <w:rFonts w:ascii="Times New Roman"/>
        </w:rPr>
      </w:pPr>
      <w:r w:rsidRPr="006C59DB">
        <w:rPr>
          <w:rFonts w:ascii="Times New Roman"/>
        </w:rPr>
        <w:t>表</w:t>
      </w:r>
      <w:r>
        <w:rPr>
          <w:rFonts w:ascii="Times New Roman" w:hint="eastAsia"/>
        </w:rPr>
        <w:t>8</w:t>
      </w:r>
      <w:r w:rsidRPr="006C59DB">
        <w:rPr>
          <w:rFonts w:ascii="Times New Roman"/>
        </w:rPr>
        <w:t xml:space="preserve"> </w:t>
      </w:r>
      <w:r>
        <w:rPr>
          <w:rFonts w:ascii="Times New Roman" w:hint="eastAsia"/>
        </w:rPr>
        <w:t>折射率</w:t>
      </w:r>
      <w:r w:rsidRPr="006C59DB">
        <w:rPr>
          <w:rFonts w:ascii="Times New Roman"/>
        </w:rPr>
        <w:t>验证结果</w:t>
      </w:r>
    </w:p>
    <w:tbl>
      <w:tblPr>
        <w:tblW w:w="9937" w:type="dxa"/>
        <w:tblInd w:w="94" w:type="dxa"/>
        <w:tblLayout w:type="fixed"/>
        <w:tblLook w:val="04A0"/>
      </w:tblPr>
      <w:tblGrid>
        <w:gridCol w:w="1419"/>
        <w:gridCol w:w="1420"/>
        <w:gridCol w:w="1419"/>
        <w:gridCol w:w="1420"/>
        <w:gridCol w:w="1419"/>
        <w:gridCol w:w="1420"/>
        <w:gridCol w:w="1420"/>
      </w:tblGrid>
      <w:tr w:rsidR="006C59DB" w:rsidRPr="006C59DB" w:rsidTr="006C59DB">
        <w:trPr>
          <w:trHeight w:val="270"/>
        </w:trPr>
        <w:tc>
          <w:tcPr>
            <w:tcW w:w="141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黑体"/>
                <w:color w:val="000000"/>
                <w:sz w:val="24"/>
                <w:szCs w:val="24"/>
              </w:rPr>
              <w:t>序号</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A</w:t>
            </w:r>
            <w:r w:rsidRPr="006C59DB">
              <w:rPr>
                <w:rFonts w:ascii="Times New Roman" w:eastAsia="黑体" w:hAnsi="黑体"/>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B</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C</w:t>
            </w:r>
            <w:r w:rsidRPr="006C59DB">
              <w:rPr>
                <w:rFonts w:ascii="Times New Roman" w:eastAsia="黑体" w:hAnsi="黑体"/>
                <w:color w:val="000000"/>
                <w:sz w:val="24"/>
                <w:szCs w:val="24"/>
              </w:rPr>
              <w:t>公司</w:t>
            </w:r>
          </w:p>
        </w:tc>
        <w:tc>
          <w:tcPr>
            <w:tcW w:w="1419"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D</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E</w:t>
            </w:r>
            <w:r w:rsidRPr="006C59DB">
              <w:rPr>
                <w:rFonts w:ascii="Times New Roman" w:eastAsia="黑体" w:hAnsi="黑体"/>
                <w:color w:val="000000"/>
                <w:sz w:val="24"/>
                <w:szCs w:val="24"/>
              </w:rPr>
              <w:t>公司</w:t>
            </w:r>
          </w:p>
        </w:tc>
        <w:tc>
          <w:tcPr>
            <w:tcW w:w="1420" w:type="dxa"/>
            <w:tcBorders>
              <w:top w:val="single" w:sz="12" w:space="0" w:color="auto"/>
              <w:left w:val="nil"/>
              <w:bottom w:val="single" w:sz="12" w:space="0" w:color="auto"/>
              <w:right w:val="single" w:sz="12" w:space="0" w:color="auto"/>
            </w:tcBorders>
            <w:shd w:val="clear" w:color="auto" w:fill="auto"/>
            <w:noWrap/>
            <w:vAlign w:val="center"/>
            <w:hideMark/>
          </w:tcPr>
          <w:p w:rsidR="006C59DB" w:rsidRPr="006C59DB" w:rsidRDefault="006C59DB" w:rsidP="006C59DB">
            <w:pPr>
              <w:spacing w:after="0" w:line="240" w:lineRule="auto"/>
              <w:jc w:val="center"/>
              <w:rPr>
                <w:rFonts w:ascii="Times New Roman" w:eastAsia="黑体" w:hAnsi="Times New Roman"/>
                <w:color w:val="000000"/>
                <w:sz w:val="24"/>
                <w:szCs w:val="24"/>
              </w:rPr>
            </w:pPr>
            <w:r w:rsidRPr="006C59DB">
              <w:rPr>
                <w:rFonts w:ascii="Times New Roman" w:eastAsia="黑体" w:hAnsi="Times New Roman"/>
                <w:color w:val="000000"/>
                <w:sz w:val="24"/>
                <w:szCs w:val="24"/>
              </w:rPr>
              <w:t>F</w:t>
            </w:r>
            <w:r w:rsidRPr="006C59DB">
              <w:rPr>
                <w:rFonts w:ascii="Times New Roman" w:eastAsia="黑体" w:hAnsi="黑体"/>
                <w:color w:val="000000"/>
                <w:sz w:val="24"/>
                <w:szCs w:val="24"/>
              </w:rPr>
              <w:t>公司</w:t>
            </w:r>
          </w:p>
        </w:tc>
      </w:tr>
      <w:tr w:rsidR="006C59DB" w:rsidRPr="006C59DB" w:rsidTr="006C59DB">
        <w:trPr>
          <w:trHeight w:val="285"/>
        </w:trPr>
        <w:tc>
          <w:tcPr>
            <w:tcW w:w="14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1#</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1.435</w:t>
            </w:r>
          </w:p>
        </w:tc>
        <w:tc>
          <w:tcPr>
            <w:tcW w:w="1419" w:type="dxa"/>
            <w:tcBorders>
              <w:top w:val="single" w:sz="12" w:space="0" w:color="auto"/>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1.4335</w:t>
            </w:r>
          </w:p>
        </w:tc>
        <w:tc>
          <w:tcPr>
            <w:tcW w:w="1420" w:type="dxa"/>
            <w:tcBorders>
              <w:top w:val="single" w:sz="12" w:space="0" w:color="auto"/>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single" w:sz="12" w:space="0" w:color="auto"/>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1.4344</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1.436</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1.4331</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1.4344</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1.436</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1.4333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1.4343</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1.436</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1.4333</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1.4341</w:t>
            </w:r>
          </w:p>
        </w:tc>
      </w:tr>
      <w:tr w:rsidR="006C59DB" w:rsidRPr="006C59DB" w:rsidTr="006C59DB">
        <w:trPr>
          <w:trHeight w:val="285"/>
        </w:trPr>
        <w:tc>
          <w:tcPr>
            <w:tcW w:w="1419" w:type="dxa"/>
            <w:tcBorders>
              <w:top w:val="nil"/>
              <w:left w:val="single" w:sz="12" w:space="0" w:color="auto"/>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1.436</w:t>
            </w:r>
          </w:p>
        </w:tc>
        <w:tc>
          <w:tcPr>
            <w:tcW w:w="1419" w:type="dxa"/>
            <w:tcBorders>
              <w:top w:val="nil"/>
              <w:left w:val="nil"/>
              <w:bottom w:val="single" w:sz="4"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1.4328</w:t>
            </w:r>
          </w:p>
        </w:tc>
        <w:tc>
          <w:tcPr>
            <w:tcW w:w="1420" w:type="dxa"/>
            <w:tcBorders>
              <w:top w:val="nil"/>
              <w:left w:val="nil"/>
              <w:bottom w:val="single" w:sz="4"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4"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1.4341</w:t>
            </w:r>
          </w:p>
        </w:tc>
      </w:tr>
      <w:tr w:rsidR="006C59DB" w:rsidRPr="006C59DB" w:rsidTr="006C59DB">
        <w:trPr>
          <w:trHeight w:val="285"/>
        </w:trPr>
        <w:tc>
          <w:tcPr>
            <w:tcW w:w="1419" w:type="dxa"/>
            <w:tcBorders>
              <w:top w:val="nil"/>
              <w:left w:val="single" w:sz="12" w:space="0" w:color="auto"/>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6#</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sz w:val="24"/>
                <w:szCs w:val="24"/>
              </w:rPr>
            </w:pPr>
            <w:r w:rsidRPr="006C59DB">
              <w:rPr>
                <w:rFonts w:ascii="Times New Roman" w:hAnsi="Times New Roman"/>
                <w:sz w:val="24"/>
                <w:szCs w:val="24"/>
              </w:rPr>
              <w:t>-</w:t>
            </w:r>
          </w:p>
        </w:tc>
        <w:tc>
          <w:tcPr>
            <w:tcW w:w="1419"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1.435</w:t>
            </w:r>
          </w:p>
        </w:tc>
        <w:tc>
          <w:tcPr>
            <w:tcW w:w="1419" w:type="dxa"/>
            <w:tcBorders>
              <w:top w:val="nil"/>
              <w:left w:val="nil"/>
              <w:bottom w:val="single" w:sz="12" w:space="0" w:color="auto"/>
              <w:right w:val="single" w:sz="4"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1.4332</w:t>
            </w:r>
          </w:p>
        </w:tc>
        <w:tc>
          <w:tcPr>
            <w:tcW w:w="1420" w:type="dxa"/>
            <w:tcBorders>
              <w:top w:val="nil"/>
              <w:left w:val="nil"/>
              <w:bottom w:val="single" w:sz="12" w:space="0" w:color="auto"/>
              <w:right w:val="single" w:sz="4" w:space="0" w:color="auto"/>
            </w:tcBorders>
            <w:shd w:val="clear" w:color="auto" w:fill="auto"/>
            <w:noWrap/>
            <w:vAlign w:val="center"/>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w:t>
            </w:r>
          </w:p>
        </w:tc>
        <w:tc>
          <w:tcPr>
            <w:tcW w:w="1420" w:type="dxa"/>
            <w:tcBorders>
              <w:top w:val="nil"/>
              <w:left w:val="nil"/>
              <w:bottom w:val="single" w:sz="12" w:space="0" w:color="auto"/>
              <w:right w:val="single" w:sz="12" w:space="0" w:color="auto"/>
            </w:tcBorders>
            <w:shd w:val="clear" w:color="auto" w:fill="auto"/>
            <w:noWrap/>
            <w:vAlign w:val="bottom"/>
            <w:hideMark/>
          </w:tcPr>
          <w:p w:rsidR="006C59DB" w:rsidRPr="006C59DB" w:rsidRDefault="006C59DB" w:rsidP="006C59DB">
            <w:pPr>
              <w:spacing w:after="0" w:line="240" w:lineRule="auto"/>
              <w:jc w:val="center"/>
              <w:rPr>
                <w:rFonts w:ascii="Times New Roman" w:hAnsi="Times New Roman"/>
                <w:color w:val="000000"/>
                <w:sz w:val="24"/>
                <w:szCs w:val="24"/>
              </w:rPr>
            </w:pPr>
            <w:r w:rsidRPr="006C59DB">
              <w:rPr>
                <w:rFonts w:ascii="Times New Roman" w:hAnsi="Times New Roman"/>
                <w:color w:val="000000"/>
                <w:sz w:val="24"/>
                <w:szCs w:val="24"/>
              </w:rPr>
              <w:t>1.4342</w:t>
            </w:r>
          </w:p>
        </w:tc>
      </w:tr>
    </w:tbl>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5  </w:t>
      </w:r>
      <w:r w:rsidRPr="006C59DB">
        <w:rPr>
          <w:rFonts w:ascii="Times New Roman" w:hAnsi="Times New Roman"/>
          <w:b/>
          <w:sz w:val="24"/>
        </w:rPr>
        <w:t>知识产权说明</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本标准项目不涉及知识产权问题。</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6  </w:t>
      </w:r>
      <w:r w:rsidRPr="006C59DB">
        <w:rPr>
          <w:rFonts w:ascii="Times New Roman" w:hAnsi="Times New Roman"/>
          <w:b/>
          <w:sz w:val="24"/>
        </w:rPr>
        <w:t>产业化情况、推广应用论证和预期达到的经济效果等情况</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w:t>
      </w:r>
      <w:r w:rsidR="006C59DB">
        <w:rPr>
          <w:rFonts w:ascii="Times New Roman" w:hAnsi="Times New Roman" w:hint="eastAsia"/>
          <w:sz w:val="24"/>
          <w:szCs w:val="24"/>
        </w:rPr>
        <w:t>工作组</w:t>
      </w:r>
      <w:r w:rsidRPr="006C59DB">
        <w:rPr>
          <w:rFonts w:ascii="Times New Roman" w:hAnsi="Times New Roman"/>
          <w:sz w:val="24"/>
          <w:szCs w:val="24"/>
        </w:rPr>
        <w:t>在充分收集、认真研究相关标准及资料的基础上，充分总结</w:t>
      </w:r>
      <w:proofErr w:type="gramStart"/>
      <w:r w:rsidR="00435435" w:rsidRPr="006C59DB">
        <w:rPr>
          <w:rFonts w:ascii="Times New Roman" w:hAnsi="Times New Roman"/>
          <w:sz w:val="24"/>
          <w:szCs w:val="24"/>
        </w:rPr>
        <w:t>十六碳双酯</w:t>
      </w:r>
      <w:proofErr w:type="gramEnd"/>
      <w:r w:rsidRPr="006C59DB">
        <w:rPr>
          <w:rFonts w:ascii="Times New Roman" w:hAnsi="Times New Roman"/>
          <w:sz w:val="24"/>
          <w:szCs w:val="24"/>
        </w:rPr>
        <w:t>制品的相关要求，并且对目前市场上销售的相关产品质指标进行试验，对各生产企业生产线和流水线进行充分调研，通过反复研究和分析，建立了《</w:t>
      </w:r>
      <w:r w:rsidR="00435435" w:rsidRPr="006C59DB">
        <w:rPr>
          <w:rFonts w:ascii="Times New Roman" w:hAnsi="Times New Roman"/>
          <w:sz w:val="24"/>
          <w:szCs w:val="24"/>
        </w:rPr>
        <w:t>十六碳双酯</w:t>
      </w:r>
      <w:r w:rsidRPr="006C59DB">
        <w:rPr>
          <w:rFonts w:ascii="Times New Roman" w:hAnsi="Times New Roman"/>
          <w:sz w:val="24"/>
          <w:szCs w:val="24"/>
        </w:rPr>
        <w:t>》的产品标准。经中国涂料工业</w:t>
      </w:r>
      <w:r w:rsidRPr="006C59DB">
        <w:rPr>
          <w:rFonts w:ascii="Times New Roman" w:hAnsi="Times New Roman"/>
          <w:sz w:val="24"/>
          <w:szCs w:val="24"/>
        </w:rPr>
        <w:lastRenderedPageBreak/>
        <w:t>协会论证组织论证，该标准的可行性和可靠性以及先进性等指标均可以达到国际先进水平的要求。</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7 </w:t>
      </w:r>
      <w:r w:rsidRPr="006C59DB">
        <w:rPr>
          <w:rFonts w:ascii="Times New Roman" w:hAnsi="Times New Roman"/>
          <w:b/>
          <w:sz w:val="24"/>
        </w:rPr>
        <w:t>采用国际标准和国外先进标准情况</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本标准项目未查阅到相关的国际标准或国外先进标准。</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8 </w:t>
      </w:r>
      <w:r w:rsidRPr="006C59DB">
        <w:rPr>
          <w:rFonts w:ascii="Times New Roman" w:hAnsi="Times New Roman"/>
          <w:b/>
          <w:sz w:val="24"/>
        </w:rPr>
        <w:t>与现行相关法律、法规、规章及相关标准的协调性</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本标准引用的规范文件现行有效，与我国现行产品标准保持一致，现行法律法规、标准无冲突。</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9 </w:t>
      </w:r>
      <w:r w:rsidRPr="006C59DB">
        <w:rPr>
          <w:rFonts w:ascii="Times New Roman" w:hAnsi="Times New Roman"/>
          <w:b/>
          <w:sz w:val="24"/>
        </w:rPr>
        <w:t>重大分歧意见的处理意见的处理经过和依据</w:t>
      </w:r>
    </w:p>
    <w:p w:rsidR="00EB287D" w:rsidRPr="006C59DB" w:rsidRDefault="00EB287D" w:rsidP="009A7951">
      <w:pPr>
        <w:spacing w:after="0" w:line="360" w:lineRule="auto"/>
        <w:ind w:firstLineChars="200" w:firstLine="440"/>
        <w:rPr>
          <w:rFonts w:ascii="Times New Roman" w:hAnsi="Times New Roman"/>
        </w:rPr>
      </w:pPr>
      <w:r w:rsidRPr="006C59DB">
        <w:rPr>
          <w:rFonts w:ascii="Times New Roman" w:hAnsi="Times New Roman"/>
        </w:rPr>
        <w:t>无。</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10</w:t>
      </w:r>
      <w:r w:rsidRPr="006C59DB">
        <w:rPr>
          <w:rFonts w:ascii="Times New Roman" w:hAnsi="Times New Roman"/>
          <w:b/>
          <w:sz w:val="24"/>
        </w:rPr>
        <w:t>标准性质的建议说明</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本标准为中国涂料工业协会团体标准。</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11  </w:t>
      </w:r>
      <w:r w:rsidRPr="006C59DB">
        <w:rPr>
          <w:rFonts w:ascii="Times New Roman" w:hAnsi="Times New Roman"/>
          <w:b/>
          <w:sz w:val="24"/>
        </w:rPr>
        <w:t>贯彻标准的要求和措施建议（包括组织措施、技术措施、过度办法、实施日期等）</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本标准预计于</w:t>
      </w:r>
      <w:r w:rsidRPr="006C59DB">
        <w:rPr>
          <w:rFonts w:ascii="Times New Roman" w:hAnsi="Times New Roman"/>
          <w:sz w:val="24"/>
          <w:szCs w:val="24"/>
        </w:rPr>
        <w:t>20</w:t>
      </w:r>
      <w:r w:rsidR="00435435" w:rsidRPr="006C59DB">
        <w:rPr>
          <w:rFonts w:ascii="Times New Roman" w:hAnsi="Times New Roman"/>
          <w:sz w:val="24"/>
          <w:szCs w:val="24"/>
        </w:rPr>
        <w:t>21</w:t>
      </w:r>
      <w:r w:rsidRPr="006C59DB">
        <w:rPr>
          <w:rFonts w:ascii="Times New Roman" w:hAnsi="Times New Roman"/>
          <w:sz w:val="24"/>
          <w:szCs w:val="24"/>
        </w:rPr>
        <w:t>年</w:t>
      </w:r>
      <w:r w:rsidR="00A70894" w:rsidRPr="006C59DB">
        <w:rPr>
          <w:rFonts w:ascii="Times New Roman" w:hAnsi="Times New Roman"/>
          <w:sz w:val="24"/>
          <w:szCs w:val="24"/>
        </w:rPr>
        <w:t>X</w:t>
      </w:r>
      <w:proofErr w:type="gramStart"/>
      <w:r w:rsidRPr="006C59DB">
        <w:rPr>
          <w:rFonts w:ascii="Times New Roman" w:hAnsi="Times New Roman"/>
          <w:sz w:val="24"/>
          <w:szCs w:val="24"/>
        </w:rPr>
        <w:t>月进行</w:t>
      </w:r>
      <w:proofErr w:type="gramEnd"/>
      <w:r w:rsidRPr="006C59DB">
        <w:rPr>
          <w:rFonts w:ascii="Times New Roman" w:hAnsi="Times New Roman"/>
          <w:sz w:val="24"/>
          <w:szCs w:val="24"/>
        </w:rPr>
        <w:t>发布，</w:t>
      </w:r>
      <w:r w:rsidR="00A70894" w:rsidRPr="006C59DB">
        <w:rPr>
          <w:rFonts w:ascii="Times New Roman" w:hAnsi="Times New Roman"/>
          <w:sz w:val="24"/>
          <w:szCs w:val="24"/>
        </w:rPr>
        <w:t>X</w:t>
      </w:r>
      <w:r w:rsidRPr="006C59DB">
        <w:rPr>
          <w:rFonts w:ascii="Times New Roman" w:hAnsi="Times New Roman"/>
          <w:sz w:val="24"/>
          <w:szCs w:val="24"/>
        </w:rPr>
        <w:t>月份开始实施，发布后</w:t>
      </w:r>
      <w:r w:rsidRPr="006C59DB">
        <w:rPr>
          <w:rFonts w:ascii="Times New Roman" w:hAnsi="Times New Roman"/>
          <w:sz w:val="24"/>
          <w:szCs w:val="24"/>
        </w:rPr>
        <w:t>20</w:t>
      </w:r>
      <w:r w:rsidR="00435435" w:rsidRPr="006C59DB">
        <w:rPr>
          <w:rFonts w:ascii="Times New Roman" w:hAnsi="Times New Roman"/>
          <w:sz w:val="24"/>
          <w:szCs w:val="24"/>
        </w:rPr>
        <w:t>21</w:t>
      </w:r>
      <w:r w:rsidRPr="006C59DB">
        <w:rPr>
          <w:rFonts w:ascii="Times New Roman" w:hAnsi="Times New Roman"/>
          <w:sz w:val="24"/>
          <w:szCs w:val="24"/>
        </w:rPr>
        <w:t>年</w:t>
      </w:r>
      <w:r w:rsidR="00A70894" w:rsidRPr="006C59DB">
        <w:rPr>
          <w:rFonts w:ascii="Times New Roman" w:hAnsi="Times New Roman"/>
          <w:sz w:val="24"/>
          <w:szCs w:val="24"/>
        </w:rPr>
        <w:t>X</w:t>
      </w:r>
      <w:bookmarkStart w:id="2" w:name="_GoBack"/>
      <w:bookmarkEnd w:id="2"/>
      <w:r w:rsidRPr="006C59DB">
        <w:rPr>
          <w:rFonts w:ascii="Times New Roman" w:hAnsi="Times New Roman"/>
          <w:sz w:val="24"/>
          <w:szCs w:val="24"/>
        </w:rPr>
        <w:t>月由标准归口单位中国涂料工业协会负责组织进行宣贯，措施建议如下：</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 xml:space="preserve">  1</w:t>
      </w:r>
      <w:r w:rsidRPr="006C59DB">
        <w:rPr>
          <w:rFonts w:ascii="Times New Roman" w:hAnsi="Times New Roman"/>
          <w:sz w:val="24"/>
          <w:szCs w:val="24"/>
        </w:rPr>
        <w:t>）标准正式发布后，中国涂料工业协会及时在协会网站、全国团体标准信息平台等等媒介平台上多方位进行公布、宣传。</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 xml:space="preserve">  2</w:t>
      </w:r>
      <w:r w:rsidRPr="006C59DB">
        <w:rPr>
          <w:rFonts w:ascii="Times New Roman" w:hAnsi="Times New Roman"/>
          <w:sz w:val="24"/>
          <w:szCs w:val="24"/>
        </w:rPr>
        <w:t>）由标准归口单位中国涂料工业协会组织标准宣贯培训班，邀请标准主要起草人员进行主讲，现场答疑。</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12 </w:t>
      </w:r>
      <w:r w:rsidRPr="006C59DB">
        <w:rPr>
          <w:rFonts w:ascii="Times New Roman" w:hAnsi="Times New Roman"/>
          <w:b/>
          <w:sz w:val="24"/>
        </w:rPr>
        <w:t>废止现行相关标准的建议</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无现行相关标准，不涉及废止现行相关标准的问题。</w:t>
      </w:r>
    </w:p>
    <w:p w:rsidR="00EB287D" w:rsidRPr="006C59DB" w:rsidRDefault="00EB287D" w:rsidP="00AD3445">
      <w:pPr>
        <w:spacing w:after="0" w:line="360" w:lineRule="auto"/>
        <w:rPr>
          <w:rFonts w:ascii="Times New Roman" w:hAnsi="Times New Roman"/>
          <w:b/>
          <w:sz w:val="24"/>
        </w:rPr>
      </w:pPr>
      <w:r w:rsidRPr="006C59DB">
        <w:rPr>
          <w:rFonts w:ascii="Times New Roman" w:hAnsi="Times New Roman"/>
          <w:b/>
          <w:sz w:val="24"/>
        </w:rPr>
        <w:t xml:space="preserve">13 </w:t>
      </w:r>
      <w:r w:rsidRPr="006C59DB">
        <w:rPr>
          <w:rFonts w:ascii="Times New Roman" w:hAnsi="Times New Roman"/>
          <w:b/>
          <w:sz w:val="24"/>
        </w:rPr>
        <w:t>其它说明事项</w:t>
      </w:r>
    </w:p>
    <w:p w:rsidR="00EB287D" w:rsidRPr="006C59DB" w:rsidRDefault="00EB287D" w:rsidP="00435435">
      <w:pPr>
        <w:spacing w:after="0" w:line="360" w:lineRule="auto"/>
        <w:ind w:firstLineChars="200" w:firstLine="480"/>
        <w:rPr>
          <w:rFonts w:ascii="Times New Roman" w:hAnsi="Times New Roman"/>
          <w:sz w:val="24"/>
          <w:szCs w:val="24"/>
        </w:rPr>
      </w:pPr>
      <w:r w:rsidRPr="006C59DB">
        <w:rPr>
          <w:rFonts w:ascii="Times New Roman" w:hAnsi="Times New Roman"/>
          <w:sz w:val="24"/>
          <w:szCs w:val="24"/>
        </w:rPr>
        <w:t>无。</w:t>
      </w:r>
    </w:p>
    <w:p w:rsidR="00EB287D" w:rsidRPr="006C59DB" w:rsidRDefault="00EB287D" w:rsidP="0006627B">
      <w:pPr>
        <w:spacing w:after="0" w:line="360" w:lineRule="auto"/>
        <w:jc w:val="right"/>
        <w:rPr>
          <w:rFonts w:ascii="Times New Roman" w:hAnsi="Times New Roman"/>
        </w:rPr>
      </w:pPr>
    </w:p>
    <w:p w:rsidR="00EB287D" w:rsidRPr="006C59DB" w:rsidRDefault="00EB287D" w:rsidP="0006627B">
      <w:pPr>
        <w:spacing w:after="0" w:line="360" w:lineRule="auto"/>
        <w:jc w:val="right"/>
        <w:rPr>
          <w:rFonts w:ascii="Times New Roman" w:hAnsi="Times New Roman"/>
        </w:rPr>
      </w:pPr>
    </w:p>
    <w:p w:rsidR="00EB287D" w:rsidRPr="006C59DB" w:rsidRDefault="00EB287D" w:rsidP="0006627B">
      <w:pPr>
        <w:spacing w:after="0" w:line="360" w:lineRule="auto"/>
        <w:jc w:val="right"/>
        <w:rPr>
          <w:rFonts w:ascii="Times New Roman" w:hAnsi="Times New Roman"/>
        </w:rPr>
      </w:pPr>
    </w:p>
    <w:p w:rsidR="00EB287D" w:rsidRPr="006C59DB" w:rsidRDefault="00EB287D" w:rsidP="0006627B">
      <w:pPr>
        <w:spacing w:after="0" w:line="360" w:lineRule="auto"/>
        <w:jc w:val="right"/>
        <w:rPr>
          <w:rFonts w:ascii="Times New Roman" w:hAnsi="Times New Roman"/>
        </w:rPr>
      </w:pPr>
    </w:p>
    <w:p w:rsidR="00EB287D" w:rsidRPr="006C59DB" w:rsidRDefault="00EB287D" w:rsidP="0006627B">
      <w:pPr>
        <w:spacing w:after="0" w:line="360" w:lineRule="auto"/>
        <w:jc w:val="right"/>
        <w:rPr>
          <w:rFonts w:ascii="Times New Roman" w:hAnsi="Times New Roman"/>
        </w:rPr>
      </w:pPr>
    </w:p>
    <w:p w:rsidR="00EB287D" w:rsidRPr="006C59DB" w:rsidRDefault="00EB287D" w:rsidP="00435435">
      <w:pPr>
        <w:spacing w:after="0" w:line="360" w:lineRule="auto"/>
        <w:ind w:right="110"/>
        <w:jc w:val="right"/>
        <w:rPr>
          <w:rFonts w:ascii="Times New Roman" w:hAnsi="Times New Roman"/>
        </w:rPr>
      </w:pPr>
    </w:p>
    <w:sectPr w:rsidR="00EB287D" w:rsidRPr="006C59DB" w:rsidSect="006B3887">
      <w:pgSz w:w="12240" w:h="15840"/>
      <w:pgMar w:top="540" w:right="1080" w:bottom="5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5A7" w:rsidRDefault="006315A7" w:rsidP="0035001C">
      <w:pPr>
        <w:spacing w:after="0" w:line="240" w:lineRule="auto"/>
      </w:pPr>
      <w:r>
        <w:separator/>
      </w:r>
    </w:p>
  </w:endnote>
  <w:endnote w:type="continuationSeparator" w:id="0">
    <w:p w:rsidR="006315A7" w:rsidRDefault="006315A7" w:rsidP="00350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5A7" w:rsidRDefault="006315A7" w:rsidP="0035001C">
      <w:pPr>
        <w:spacing w:after="0" w:line="240" w:lineRule="auto"/>
      </w:pPr>
      <w:r>
        <w:separator/>
      </w:r>
    </w:p>
  </w:footnote>
  <w:footnote w:type="continuationSeparator" w:id="0">
    <w:p w:rsidR="006315A7" w:rsidRDefault="006315A7" w:rsidP="00350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296"/>
    <w:multiLevelType w:val="hybridMultilevel"/>
    <w:tmpl w:val="E95291AC"/>
    <w:lvl w:ilvl="0" w:tplc="EF32CF4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FD6484F"/>
    <w:multiLevelType w:val="hybridMultilevel"/>
    <w:tmpl w:val="06C2B05A"/>
    <w:lvl w:ilvl="0" w:tplc="7A0EC626">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2">
    <w:nsid w:val="15A5074A"/>
    <w:multiLevelType w:val="hybridMultilevel"/>
    <w:tmpl w:val="931C0F8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84C4594"/>
    <w:multiLevelType w:val="hybridMultilevel"/>
    <w:tmpl w:val="EA541FA6"/>
    <w:lvl w:ilvl="0" w:tplc="7A0EC626">
      <w:start w:val="1"/>
      <w:numFmt w:val="decimal"/>
      <w:lvlText w:val="%1）"/>
      <w:lvlJc w:val="left"/>
      <w:pPr>
        <w:ind w:left="80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FC91163"/>
    <w:multiLevelType w:val="multilevel"/>
    <w:tmpl w:val="855EE140"/>
    <w:lvl w:ilvl="0">
      <w:start w:val="1"/>
      <w:numFmt w:val="decimal"/>
      <w:pStyle w:val="a"/>
      <w:suff w:val="nothing"/>
      <w:lvlText w:val="%1　"/>
      <w:lvlJc w:val="left"/>
      <w:pPr>
        <w:ind w:left="1134"/>
      </w:pPr>
      <w:rPr>
        <w:rFonts w:ascii="黑体" w:eastAsia="黑体" w:hAnsi="Times New Roman" w:cs="Times New Roman" w:hint="eastAsia"/>
        <w:b w:val="0"/>
        <w:i w:val="0"/>
        <w:sz w:val="21"/>
        <w:szCs w:val="21"/>
      </w:rPr>
    </w:lvl>
    <w:lvl w:ilvl="1">
      <w:start w:val="1"/>
      <w:numFmt w:val="decimal"/>
      <w:pStyle w:val="a0"/>
      <w:suff w:val="nothing"/>
      <w:lvlText w:val="%1.%2　"/>
      <w:lvlJc w:val="left"/>
      <w:pPr>
        <w:ind w:left="142"/>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5">
    <w:nsid w:val="2CA62588"/>
    <w:multiLevelType w:val="hybridMultilevel"/>
    <w:tmpl w:val="AFC004FC"/>
    <w:lvl w:ilvl="0" w:tplc="7A0EC626">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6">
    <w:nsid w:val="35A41BDE"/>
    <w:multiLevelType w:val="hybridMultilevel"/>
    <w:tmpl w:val="81B8FE12"/>
    <w:lvl w:ilvl="0" w:tplc="0409000B">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7">
    <w:nsid w:val="37E100E8"/>
    <w:multiLevelType w:val="hybridMultilevel"/>
    <w:tmpl w:val="D2A83534"/>
    <w:lvl w:ilvl="0" w:tplc="25F0CF0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930FC1F"/>
    <w:multiLevelType w:val="singleLevel"/>
    <w:tmpl w:val="5930FC1F"/>
    <w:lvl w:ilvl="0">
      <w:start w:val="2"/>
      <w:numFmt w:val="chineseCounting"/>
      <w:suff w:val="nothing"/>
      <w:lvlText w:val="%1、"/>
      <w:lvlJc w:val="left"/>
      <w:rPr>
        <w:rFonts w:cs="Times New Roman"/>
      </w:rPr>
    </w:lvl>
  </w:abstractNum>
  <w:abstractNum w:abstractNumId="9">
    <w:nsid w:val="5CC95948"/>
    <w:multiLevelType w:val="hybridMultilevel"/>
    <w:tmpl w:val="CD96713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nsid w:val="6D9004EB"/>
    <w:multiLevelType w:val="multilevel"/>
    <w:tmpl w:val="B2A850E0"/>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59E039F"/>
    <w:multiLevelType w:val="hybridMultilevel"/>
    <w:tmpl w:val="D4705AC0"/>
    <w:lvl w:ilvl="0" w:tplc="6A6E5ED0">
      <w:start w:val="1"/>
      <w:numFmt w:val="decimal"/>
      <w:lvlText w:val="%1）"/>
      <w:lvlJc w:val="left"/>
      <w:pPr>
        <w:ind w:left="800" w:hanging="360"/>
      </w:pPr>
      <w:rPr>
        <w:rFonts w:cs="Times New Roman" w:hint="default"/>
      </w:rPr>
    </w:lvl>
    <w:lvl w:ilvl="1" w:tplc="08090019" w:tentative="1">
      <w:start w:val="1"/>
      <w:numFmt w:val="lowerLetter"/>
      <w:lvlText w:val="%2."/>
      <w:lvlJc w:val="left"/>
      <w:pPr>
        <w:ind w:left="1520" w:hanging="360"/>
      </w:pPr>
      <w:rPr>
        <w:rFonts w:cs="Times New Roman"/>
      </w:rPr>
    </w:lvl>
    <w:lvl w:ilvl="2" w:tplc="0809001B" w:tentative="1">
      <w:start w:val="1"/>
      <w:numFmt w:val="lowerRoman"/>
      <w:lvlText w:val="%3."/>
      <w:lvlJc w:val="right"/>
      <w:pPr>
        <w:ind w:left="2240" w:hanging="180"/>
      </w:pPr>
      <w:rPr>
        <w:rFonts w:cs="Times New Roman"/>
      </w:rPr>
    </w:lvl>
    <w:lvl w:ilvl="3" w:tplc="0809000F" w:tentative="1">
      <w:start w:val="1"/>
      <w:numFmt w:val="decimal"/>
      <w:lvlText w:val="%4."/>
      <w:lvlJc w:val="left"/>
      <w:pPr>
        <w:ind w:left="2960" w:hanging="360"/>
      </w:pPr>
      <w:rPr>
        <w:rFonts w:cs="Times New Roman"/>
      </w:rPr>
    </w:lvl>
    <w:lvl w:ilvl="4" w:tplc="08090019" w:tentative="1">
      <w:start w:val="1"/>
      <w:numFmt w:val="lowerLetter"/>
      <w:lvlText w:val="%5."/>
      <w:lvlJc w:val="left"/>
      <w:pPr>
        <w:ind w:left="3680" w:hanging="360"/>
      </w:pPr>
      <w:rPr>
        <w:rFonts w:cs="Times New Roman"/>
      </w:rPr>
    </w:lvl>
    <w:lvl w:ilvl="5" w:tplc="0809001B" w:tentative="1">
      <w:start w:val="1"/>
      <w:numFmt w:val="lowerRoman"/>
      <w:lvlText w:val="%6."/>
      <w:lvlJc w:val="right"/>
      <w:pPr>
        <w:ind w:left="4400" w:hanging="180"/>
      </w:pPr>
      <w:rPr>
        <w:rFonts w:cs="Times New Roman"/>
      </w:rPr>
    </w:lvl>
    <w:lvl w:ilvl="6" w:tplc="0809000F" w:tentative="1">
      <w:start w:val="1"/>
      <w:numFmt w:val="decimal"/>
      <w:lvlText w:val="%7."/>
      <w:lvlJc w:val="left"/>
      <w:pPr>
        <w:ind w:left="5120" w:hanging="360"/>
      </w:pPr>
      <w:rPr>
        <w:rFonts w:cs="Times New Roman"/>
      </w:rPr>
    </w:lvl>
    <w:lvl w:ilvl="7" w:tplc="08090019" w:tentative="1">
      <w:start w:val="1"/>
      <w:numFmt w:val="lowerLetter"/>
      <w:lvlText w:val="%8."/>
      <w:lvlJc w:val="left"/>
      <w:pPr>
        <w:ind w:left="5840" w:hanging="360"/>
      </w:pPr>
      <w:rPr>
        <w:rFonts w:cs="Times New Roman"/>
      </w:rPr>
    </w:lvl>
    <w:lvl w:ilvl="8" w:tplc="0809001B" w:tentative="1">
      <w:start w:val="1"/>
      <w:numFmt w:val="lowerRoman"/>
      <w:lvlText w:val="%9."/>
      <w:lvlJc w:val="right"/>
      <w:pPr>
        <w:ind w:left="6560" w:hanging="180"/>
      </w:pPr>
      <w:rPr>
        <w:rFonts w:cs="Times New Roman"/>
      </w:rPr>
    </w:lvl>
  </w:abstractNum>
  <w:num w:numId="1">
    <w:abstractNumId w:val="9"/>
  </w:num>
  <w:num w:numId="2">
    <w:abstractNumId w:val="10"/>
  </w:num>
  <w:num w:numId="3">
    <w:abstractNumId w:val="11"/>
  </w:num>
  <w:num w:numId="4">
    <w:abstractNumId w:val="0"/>
  </w:num>
  <w:num w:numId="5">
    <w:abstractNumId w:val="3"/>
  </w:num>
  <w:num w:numId="6">
    <w:abstractNumId w:val="5"/>
  </w:num>
  <w:num w:numId="7">
    <w:abstractNumId w:val="1"/>
  </w:num>
  <w:num w:numId="8">
    <w:abstractNumId w:val="4"/>
  </w:num>
  <w:num w:numId="9">
    <w:abstractNumId w:val="7"/>
  </w:num>
  <w:num w:numId="10">
    <w:abstractNumId w:val="6"/>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720"/>
  <w:characterSpacingControl w:val="doNotCompress"/>
  <w:noLineBreaksAfter w:lang="zh-CN" w:val="$([{£¥·‘“〈《「『【〔〖〝﹙﹛﹝＄（．［｛￡￥"/>
  <w:noLineBreaksBefore w:lang="zh-CN" w:val="!%),.:;&gt;?]}¢¨°·ˇˉ―‖’”…‰′″›℃∶、。〃〉》」』】〕〗〞︶︺︾﹀﹄﹚﹜﹞！＂％＇），．：；？］｀｜｝～￠"/>
  <w:hdrShapeDefaults>
    <o:shapedefaults v:ext="edit" spidmax="819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A53"/>
    <w:rsid w:val="00005F77"/>
    <w:rsid w:val="000162F6"/>
    <w:rsid w:val="000171D2"/>
    <w:rsid w:val="00020DF2"/>
    <w:rsid w:val="00023088"/>
    <w:rsid w:val="00026C88"/>
    <w:rsid w:val="00037E01"/>
    <w:rsid w:val="000558BF"/>
    <w:rsid w:val="00065A5D"/>
    <w:rsid w:val="0006627B"/>
    <w:rsid w:val="000732E2"/>
    <w:rsid w:val="0009232A"/>
    <w:rsid w:val="0009566B"/>
    <w:rsid w:val="000971C5"/>
    <w:rsid w:val="000B0D5B"/>
    <w:rsid w:val="000C70B5"/>
    <w:rsid w:val="000D1D91"/>
    <w:rsid w:val="001002DA"/>
    <w:rsid w:val="00117FDA"/>
    <w:rsid w:val="00126C3F"/>
    <w:rsid w:val="00133B51"/>
    <w:rsid w:val="00145832"/>
    <w:rsid w:val="00166031"/>
    <w:rsid w:val="0017751D"/>
    <w:rsid w:val="001C45F5"/>
    <w:rsid w:val="001D520A"/>
    <w:rsid w:val="001D5AE5"/>
    <w:rsid w:val="001F1D7A"/>
    <w:rsid w:val="001F362E"/>
    <w:rsid w:val="0020424E"/>
    <w:rsid w:val="00252DBC"/>
    <w:rsid w:val="002545E0"/>
    <w:rsid w:val="00261EBE"/>
    <w:rsid w:val="0027162C"/>
    <w:rsid w:val="00283B01"/>
    <w:rsid w:val="00292C35"/>
    <w:rsid w:val="002A3BD3"/>
    <w:rsid w:val="002D7875"/>
    <w:rsid w:val="002E0883"/>
    <w:rsid w:val="002E6F27"/>
    <w:rsid w:val="002E728D"/>
    <w:rsid w:val="0031617B"/>
    <w:rsid w:val="00340936"/>
    <w:rsid w:val="00346674"/>
    <w:rsid w:val="0034696D"/>
    <w:rsid w:val="0035001C"/>
    <w:rsid w:val="00355507"/>
    <w:rsid w:val="00371B8A"/>
    <w:rsid w:val="003739A4"/>
    <w:rsid w:val="00380440"/>
    <w:rsid w:val="003908E2"/>
    <w:rsid w:val="0039111E"/>
    <w:rsid w:val="00391A53"/>
    <w:rsid w:val="003939FF"/>
    <w:rsid w:val="00394CD1"/>
    <w:rsid w:val="003B4C98"/>
    <w:rsid w:val="003B5E4C"/>
    <w:rsid w:val="003C60D5"/>
    <w:rsid w:val="003D0383"/>
    <w:rsid w:val="003D7702"/>
    <w:rsid w:val="003E3C6D"/>
    <w:rsid w:val="0041275F"/>
    <w:rsid w:val="004130C5"/>
    <w:rsid w:val="00420931"/>
    <w:rsid w:val="004231CD"/>
    <w:rsid w:val="00424665"/>
    <w:rsid w:val="00430625"/>
    <w:rsid w:val="00434FEA"/>
    <w:rsid w:val="00435435"/>
    <w:rsid w:val="004516D1"/>
    <w:rsid w:val="00472249"/>
    <w:rsid w:val="00480A41"/>
    <w:rsid w:val="00483148"/>
    <w:rsid w:val="004C71F3"/>
    <w:rsid w:val="0051391A"/>
    <w:rsid w:val="005417F3"/>
    <w:rsid w:val="00557E0F"/>
    <w:rsid w:val="00565477"/>
    <w:rsid w:val="005B6C03"/>
    <w:rsid w:val="005C159D"/>
    <w:rsid w:val="005D5254"/>
    <w:rsid w:val="00602EE2"/>
    <w:rsid w:val="00611FD3"/>
    <w:rsid w:val="006141A1"/>
    <w:rsid w:val="0061607C"/>
    <w:rsid w:val="006315A7"/>
    <w:rsid w:val="00663DCE"/>
    <w:rsid w:val="00676445"/>
    <w:rsid w:val="00677F62"/>
    <w:rsid w:val="00682814"/>
    <w:rsid w:val="0068694F"/>
    <w:rsid w:val="006A7872"/>
    <w:rsid w:val="006B26CE"/>
    <w:rsid w:val="006B3887"/>
    <w:rsid w:val="006B6792"/>
    <w:rsid w:val="006C59DB"/>
    <w:rsid w:val="00712897"/>
    <w:rsid w:val="00725830"/>
    <w:rsid w:val="00727570"/>
    <w:rsid w:val="00750824"/>
    <w:rsid w:val="00751317"/>
    <w:rsid w:val="00770752"/>
    <w:rsid w:val="007715BF"/>
    <w:rsid w:val="00783A84"/>
    <w:rsid w:val="00792B03"/>
    <w:rsid w:val="00792EFF"/>
    <w:rsid w:val="007D15A1"/>
    <w:rsid w:val="0081058A"/>
    <w:rsid w:val="00834265"/>
    <w:rsid w:val="00834BDC"/>
    <w:rsid w:val="00843296"/>
    <w:rsid w:val="00844EEA"/>
    <w:rsid w:val="008620BA"/>
    <w:rsid w:val="00883AC0"/>
    <w:rsid w:val="008932FF"/>
    <w:rsid w:val="008B4370"/>
    <w:rsid w:val="008C4335"/>
    <w:rsid w:val="00901B9E"/>
    <w:rsid w:val="00956E2F"/>
    <w:rsid w:val="009809D7"/>
    <w:rsid w:val="00981547"/>
    <w:rsid w:val="00985941"/>
    <w:rsid w:val="0099203B"/>
    <w:rsid w:val="009923BC"/>
    <w:rsid w:val="00997FDA"/>
    <w:rsid w:val="009A017C"/>
    <w:rsid w:val="009A7951"/>
    <w:rsid w:val="009C749A"/>
    <w:rsid w:val="009D5016"/>
    <w:rsid w:val="009F3630"/>
    <w:rsid w:val="009F497E"/>
    <w:rsid w:val="00A11407"/>
    <w:rsid w:val="00A257FC"/>
    <w:rsid w:val="00A42317"/>
    <w:rsid w:val="00A55019"/>
    <w:rsid w:val="00A70894"/>
    <w:rsid w:val="00A8158A"/>
    <w:rsid w:val="00AA34CB"/>
    <w:rsid w:val="00AB30D0"/>
    <w:rsid w:val="00AB3E81"/>
    <w:rsid w:val="00AC4842"/>
    <w:rsid w:val="00AD3445"/>
    <w:rsid w:val="00AE0EAC"/>
    <w:rsid w:val="00AE73FA"/>
    <w:rsid w:val="00B32E64"/>
    <w:rsid w:val="00B37FD0"/>
    <w:rsid w:val="00B54BB3"/>
    <w:rsid w:val="00B61D85"/>
    <w:rsid w:val="00B727A2"/>
    <w:rsid w:val="00B902AD"/>
    <w:rsid w:val="00B967EF"/>
    <w:rsid w:val="00BF5DD9"/>
    <w:rsid w:val="00C00D3D"/>
    <w:rsid w:val="00C1648F"/>
    <w:rsid w:val="00C32542"/>
    <w:rsid w:val="00C452C9"/>
    <w:rsid w:val="00C87104"/>
    <w:rsid w:val="00CB6DF7"/>
    <w:rsid w:val="00CC0554"/>
    <w:rsid w:val="00CC7F07"/>
    <w:rsid w:val="00CD40AD"/>
    <w:rsid w:val="00CF18B7"/>
    <w:rsid w:val="00D04A88"/>
    <w:rsid w:val="00D1090D"/>
    <w:rsid w:val="00D1626B"/>
    <w:rsid w:val="00D167FB"/>
    <w:rsid w:val="00D2663E"/>
    <w:rsid w:val="00D75669"/>
    <w:rsid w:val="00D765F6"/>
    <w:rsid w:val="00D93816"/>
    <w:rsid w:val="00DA04C3"/>
    <w:rsid w:val="00E12F18"/>
    <w:rsid w:val="00E16BC3"/>
    <w:rsid w:val="00E36FC1"/>
    <w:rsid w:val="00E67791"/>
    <w:rsid w:val="00E80101"/>
    <w:rsid w:val="00EA7EEF"/>
    <w:rsid w:val="00EB287D"/>
    <w:rsid w:val="00EF11CB"/>
    <w:rsid w:val="00F10242"/>
    <w:rsid w:val="00F1533F"/>
    <w:rsid w:val="00F22ABC"/>
    <w:rsid w:val="00F34D03"/>
    <w:rsid w:val="00F36BC2"/>
    <w:rsid w:val="00F507E7"/>
    <w:rsid w:val="00F526D1"/>
    <w:rsid w:val="00F53C39"/>
    <w:rsid w:val="00FA21E1"/>
    <w:rsid w:val="00FF1205"/>
    <w:rsid w:val="00FF2AC5"/>
    <w:rsid w:val="00FF50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130C5"/>
    <w:pPr>
      <w:spacing w:after="200" w:line="276" w:lineRule="auto"/>
    </w:pPr>
    <w:rPr>
      <w:sz w:val="22"/>
      <w:szCs w:val="22"/>
    </w:rPr>
  </w:style>
  <w:style w:type="paragraph" w:styleId="1">
    <w:name w:val="heading 1"/>
    <w:basedOn w:val="a5"/>
    <w:next w:val="a5"/>
    <w:link w:val="1Char"/>
    <w:uiPriority w:val="9"/>
    <w:qFormat/>
    <w:rsid w:val="00565477"/>
    <w:pPr>
      <w:keepNext/>
      <w:keepLines/>
      <w:widowControl w:val="0"/>
      <w:spacing w:before="340" w:after="330" w:line="578" w:lineRule="auto"/>
      <w:jc w:val="both"/>
      <w:outlineLvl w:val="0"/>
    </w:pPr>
    <w:rPr>
      <w:rFonts w:ascii="Times New Roman" w:hAnsi="Times New Roman"/>
      <w:b/>
      <w:bCs/>
      <w:kern w:val="44"/>
      <w:sz w:val="44"/>
      <w:szCs w:val="44"/>
      <w:lang/>
    </w:rPr>
  </w:style>
  <w:style w:type="paragraph" w:styleId="4">
    <w:name w:val="heading 4"/>
    <w:basedOn w:val="a5"/>
    <w:next w:val="a5"/>
    <w:link w:val="4Char"/>
    <w:semiHidden/>
    <w:unhideWhenUsed/>
    <w:qFormat/>
    <w:locked/>
    <w:rsid w:val="00346674"/>
    <w:pPr>
      <w:keepNext/>
      <w:keepLines/>
      <w:spacing w:before="280" w:after="290" w:line="376" w:lineRule="auto"/>
      <w:outlineLvl w:val="3"/>
    </w:pPr>
    <w:rPr>
      <w:rFonts w:ascii="Cambria" w:hAnsi="Cambria"/>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link w:val="1"/>
    <w:uiPriority w:val="9"/>
    <w:qFormat/>
    <w:locked/>
    <w:rsid w:val="00565477"/>
    <w:rPr>
      <w:rFonts w:ascii="Times New Roman" w:eastAsia="宋体" w:hAnsi="Times New Roman" w:cs="Times New Roman"/>
      <w:b/>
      <w:bCs/>
      <w:kern w:val="44"/>
      <w:sz w:val="44"/>
      <w:szCs w:val="44"/>
    </w:rPr>
  </w:style>
  <w:style w:type="table" w:styleId="a9">
    <w:name w:val="Table Grid"/>
    <w:basedOn w:val="a7"/>
    <w:uiPriority w:val="99"/>
    <w:rsid w:val="00AB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uiPriority w:val="99"/>
    <w:rsid w:val="004516D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a">
    <w:name w:val="List Paragraph"/>
    <w:basedOn w:val="a5"/>
    <w:uiPriority w:val="99"/>
    <w:qFormat/>
    <w:rsid w:val="00E67791"/>
    <w:pPr>
      <w:ind w:firstLineChars="200" w:firstLine="420"/>
    </w:pPr>
  </w:style>
  <w:style w:type="paragraph" w:customStyle="1" w:styleId="ab">
    <w:name w:val="段"/>
    <w:link w:val="Char"/>
    <w:qFormat/>
    <w:rsid w:val="0068694F"/>
    <w:pPr>
      <w:tabs>
        <w:tab w:val="center" w:pos="4201"/>
        <w:tab w:val="right" w:leader="dot" w:pos="9298"/>
      </w:tabs>
      <w:autoSpaceDE w:val="0"/>
      <w:autoSpaceDN w:val="0"/>
      <w:ind w:firstLineChars="200" w:firstLine="420"/>
      <w:jc w:val="both"/>
    </w:pPr>
    <w:rPr>
      <w:rFonts w:ascii="宋体" w:hAnsi="Times New Roman"/>
      <w:sz w:val="22"/>
      <w:szCs w:val="22"/>
    </w:rPr>
  </w:style>
  <w:style w:type="character" w:customStyle="1" w:styleId="Char">
    <w:name w:val="段 Char"/>
    <w:link w:val="ab"/>
    <w:qFormat/>
    <w:locked/>
    <w:rsid w:val="0068694F"/>
    <w:rPr>
      <w:rFonts w:ascii="宋体" w:hAnsi="Times New Roman"/>
      <w:sz w:val="22"/>
      <w:szCs w:val="22"/>
      <w:lang w:bidi="ar-SA"/>
    </w:rPr>
  </w:style>
  <w:style w:type="paragraph" w:styleId="ac">
    <w:name w:val="annotation text"/>
    <w:basedOn w:val="a5"/>
    <w:link w:val="Char0"/>
    <w:uiPriority w:val="99"/>
    <w:rsid w:val="00F36BC2"/>
    <w:pPr>
      <w:widowControl w:val="0"/>
      <w:spacing w:after="0" w:line="240" w:lineRule="auto"/>
    </w:pPr>
    <w:rPr>
      <w:rFonts w:ascii="Times New Roman" w:hAnsi="Times New Roman"/>
      <w:kern w:val="2"/>
      <w:sz w:val="24"/>
      <w:szCs w:val="24"/>
      <w:lang/>
    </w:rPr>
  </w:style>
  <w:style w:type="character" w:customStyle="1" w:styleId="Char0">
    <w:name w:val="批注文字 Char"/>
    <w:link w:val="ac"/>
    <w:uiPriority w:val="99"/>
    <w:locked/>
    <w:rsid w:val="00F36BC2"/>
    <w:rPr>
      <w:rFonts w:ascii="Times New Roman" w:eastAsia="宋体" w:hAnsi="Times New Roman" w:cs="Times New Roman"/>
      <w:kern w:val="2"/>
      <w:sz w:val="24"/>
      <w:szCs w:val="24"/>
    </w:rPr>
  </w:style>
  <w:style w:type="character" w:styleId="ad">
    <w:name w:val="annotation reference"/>
    <w:qFormat/>
    <w:rsid w:val="00F36BC2"/>
    <w:rPr>
      <w:rFonts w:cs="Times New Roman"/>
      <w:sz w:val="21"/>
      <w:szCs w:val="21"/>
    </w:rPr>
  </w:style>
  <w:style w:type="paragraph" w:customStyle="1" w:styleId="ae">
    <w:name w:val="正文表标题"/>
    <w:next w:val="ab"/>
    <w:rsid w:val="00F36BC2"/>
    <w:pPr>
      <w:tabs>
        <w:tab w:val="left" w:pos="360"/>
      </w:tabs>
      <w:spacing w:beforeLines="50" w:afterLines="50"/>
      <w:jc w:val="center"/>
    </w:pPr>
    <w:rPr>
      <w:rFonts w:ascii="黑体" w:eastAsia="黑体" w:hAnsi="Times New Roman"/>
      <w:sz w:val="21"/>
    </w:rPr>
  </w:style>
  <w:style w:type="paragraph" w:styleId="af">
    <w:name w:val="Balloon Text"/>
    <w:basedOn w:val="a5"/>
    <w:link w:val="Char1"/>
    <w:uiPriority w:val="99"/>
    <w:semiHidden/>
    <w:rsid w:val="00F36BC2"/>
    <w:pPr>
      <w:spacing w:after="0" w:line="240" w:lineRule="auto"/>
    </w:pPr>
    <w:rPr>
      <w:sz w:val="18"/>
      <w:szCs w:val="18"/>
      <w:lang/>
    </w:rPr>
  </w:style>
  <w:style w:type="character" w:customStyle="1" w:styleId="Char1">
    <w:name w:val="批注框文本 Char"/>
    <w:link w:val="af"/>
    <w:uiPriority w:val="99"/>
    <w:semiHidden/>
    <w:locked/>
    <w:rsid w:val="00F36BC2"/>
    <w:rPr>
      <w:rFonts w:cs="Times New Roman"/>
      <w:sz w:val="18"/>
      <w:szCs w:val="18"/>
    </w:rPr>
  </w:style>
  <w:style w:type="paragraph" w:styleId="af0">
    <w:name w:val="header"/>
    <w:basedOn w:val="a5"/>
    <w:link w:val="Char2"/>
    <w:uiPriority w:val="99"/>
    <w:semiHidden/>
    <w:rsid w:val="0035001C"/>
    <w:pPr>
      <w:pBdr>
        <w:bottom w:val="single" w:sz="6" w:space="1" w:color="auto"/>
      </w:pBdr>
      <w:tabs>
        <w:tab w:val="center" w:pos="4153"/>
        <w:tab w:val="right" w:pos="8306"/>
      </w:tabs>
      <w:snapToGrid w:val="0"/>
      <w:spacing w:line="240" w:lineRule="auto"/>
      <w:jc w:val="center"/>
    </w:pPr>
    <w:rPr>
      <w:sz w:val="18"/>
      <w:szCs w:val="18"/>
      <w:lang/>
    </w:rPr>
  </w:style>
  <w:style w:type="character" w:customStyle="1" w:styleId="Char2">
    <w:name w:val="页眉 Char"/>
    <w:link w:val="af0"/>
    <w:uiPriority w:val="99"/>
    <w:semiHidden/>
    <w:locked/>
    <w:rsid w:val="0035001C"/>
    <w:rPr>
      <w:rFonts w:cs="Times New Roman"/>
      <w:sz w:val="18"/>
      <w:szCs w:val="18"/>
    </w:rPr>
  </w:style>
  <w:style w:type="paragraph" w:styleId="af1">
    <w:name w:val="footer"/>
    <w:basedOn w:val="a5"/>
    <w:link w:val="Char3"/>
    <w:uiPriority w:val="99"/>
    <w:semiHidden/>
    <w:rsid w:val="0035001C"/>
    <w:pPr>
      <w:tabs>
        <w:tab w:val="center" w:pos="4153"/>
        <w:tab w:val="right" w:pos="8306"/>
      </w:tabs>
      <w:snapToGrid w:val="0"/>
      <w:spacing w:line="240" w:lineRule="auto"/>
    </w:pPr>
    <w:rPr>
      <w:sz w:val="18"/>
      <w:szCs w:val="18"/>
      <w:lang/>
    </w:rPr>
  </w:style>
  <w:style w:type="character" w:customStyle="1" w:styleId="Char3">
    <w:name w:val="页脚 Char"/>
    <w:link w:val="af1"/>
    <w:uiPriority w:val="99"/>
    <w:semiHidden/>
    <w:locked/>
    <w:rsid w:val="0035001C"/>
    <w:rPr>
      <w:rFonts w:cs="Times New Roman"/>
      <w:sz w:val="18"/>
      <w:szCs w:val="18"/>
    </w:rPr>
  </w:style>
  <w:style w:type="paragraph" w:customStyle="1" w:styleId="Default">
    <w:name w:val="Default"/>
    <w:uiPriority w:val="99"/>
    <w:rsid w:val="00792EFF"/>
    <w:pPr>
      <w:autoSpaceDE w:val="0"/>
      <w:autoSpaceDN w:val="0"/>
      <w:adjustRightInd w:val="0"/>
    </w:pPr>
    <w:rPr>
      <w:rFonts w:ascii="宋体" w:hAnsi="宋体" w:cs="宋体"/>
      <w:color w:val="000000"/>
      <w:sz w:val="24"/>
      <w:szCs w:val="24"/>
    </w:rPr>
  </w:style>
  <w:style w:type="paragraph" w:customStyle="1" w:styleId="a0">
    <w:name w:val="一级条标题"/>
    <w:next w:val="ab"/>
    <w:qFormat/>
    <w:rsid w:val="00565477"/>
    <w:pPr>
      <w:numPr>
        <w:ilvl w:val="1"/>
        <w:numId w:val="8"/>
      </w:numPr>
      <w:spacing w:beforeLines="50" w:afterLines="50"/>
      <w:outlineLvl w:val="2"/>
    </w:pPr>
    <w:rPr>
      <w:rFonts w:ascii="黑体" w:eastAsia="黑体" w:hAnsi="Times New Roman"/>
      <w:sz w:val="21"/>
      <w:szCs w:val="21"/>
    </w:rPr>
  </w:style>
  <w:style w:type="paragraph" w:customStyle="1" w:styleId="a">
    <w:name w:val="章标题"/>
    <w:next w:val="ab"/>
    <w:rsid w:val="00565477"/>
    <w:pPr>
      <w:numPr>
        <w:numId w:val="8"/>
      </w:numPr>
      <w:spacing w:beforeLines="100" w:afterLines="100"/>
      <w:ind w:left="284"/>
      <w:jc w:val="both"/>
      <w:outlineLvl w:val="1"/>
    </w:pPr>
    <w:rPr>
      <w:rFonts w:ascii="黑体" w:eastAsia="黑体" w:hAnsi="Times New Roman"/>
      <w:sz w:val="21"/>
    </w:rPr>
  </w:style>
  <w:style w:type="paragraph" w:customStyle="1" w:styleId="a1">
    <w:name w:val="二级条标题"/>
    <w:basedOn w:val="a0"/>
    <w:next w:val="ab"/>
    <w:uiPriority w:val="99"/>
    <w:rsid w:val="00565477"/>
    <w:pPr>
      <w:numPr>
        <w:ilvl w:val="2"/>
      </w:numPr>
      <w:spacing w:before="50" w:after="50"/>
      <w:outlineLvl w:val="3"/>
    </w:pPr>
  </w:style>
  <w:style w:type="paragraph" w:customStyle="1" w:styleId="a2">
    <w:name w:val="三级条标题"/>
    <w:basedOn w:val="a1"/>
    <w:next w:val="ab"/>
    <w:qFormat/>
    <w:rsid w:val="00565477"/>
    <w:pPr>
      <w:numPr>
        <w:ilvl w:val="3"/>
      </w:numPr>
      <w:outlineLvl w:val="4"/>
    </w:pPr>
  </w:style>
  <w:style w:type="paragraph" w:customStyle="1" w:styleId="a3">
    <w:name w:val="四级条标题"/>
    <w:basedOn w:val="a2"/>
    <w:next w:val="ab"/>
    <w:rsid w:val="00565477"/>
    <w:pPr>
      <w:numPr>
        <w:ilvl w:val="4"/>
      </w:numPr>
      <w:outlineLvl w:val="5"/>
    </w:pPr>
  </w:style>
  <w:style w:type="paragraph" w:customStyle="1" w:styleId="a4">
    <w:name w:val="五级条标题"/>
    <w:basedOn w:val="a3"/>
    <w:next w:val="ab"/>
    <w:rsid w:val="00565477"/>
    <w:pPr>
      <w:numPr>
        <w:ilvl w:val="5"/>
      </w:numPr>
      <w:outlineLvl w:val="6"/>
    </w:pPr>
  </w:style>
  <w:style w:type="character" w:styleId="af2">
    <w:name w:val="Hyperlink"/>
    <w:uiPriority w:val="99"/>
    <w:semiHidden/>
    <w:rsid w:val="00565477"/>
    <w:rPr>
      <w:rFonts w:cs="Times New Roman"/>
      <w:color w:val="0000FF"/>
      <w:u w:val="single"/>
    </w:rPr>
  </w:style>
  <w:style w:type="paragraph" w:styleId="af3">
    <w:name w:val="caption"/>
    <w:basedOn w:val="a5"/>
    <w:next w:val="a5"/>
    <w:uiPriority w:val="99"/>
    <w:qFormat/>
    <w:rsid w:val="00565477"/>
    <w:pPr>
      <w:widowControl w:val="0"/>
      <w:spacing w:after="0" w:line="240" w:lineRule="auto"/>
      <w:jc w:val="both"/>
    </w:pPr>
    <w:rPr>
      <w:rFonts w:ascii="Arial" w:eastAsia="黑体" w:hAnsi="Arial"/>
      <w:kern w:val="2"/>
      <w:sz w:val="20"/>
      <w:szCs w:val="24"/>
    </w:rPr>
  </w:style>
  <w:style w:type="character" w:customStyle="1" w:styleId="fontstyle01">
    <w:name w:val="fontstyle01"/>
    <w:uiPriority w:val="99"/>
    <w:rsid w:val="00751317"/>
    <w:rPr>
      <w:rFonts w:ascii="宋体" w:eastAsia="宋体" w:hAnsi="宋体" w:cs="Times New Roman"/>
      <w:color w:val="000000"/>
      <w:sz w:val="32"/>
      <w:szCs w:val="32"/>
    </w:rPr>
  </w:style>
  <w:style w:type="paragraph" w:styleId="af4">
    <w:name w:val="Date"/>
    <w:basedOn w:val="a5"/>
    <w:next w:val="a5"/>
    <w:link w:val="Char4"/>
    <w:uiPriority w:val="99"/>
    <w:rsid w:val="00005F77"/>
    <w:pPr>
      <w:ind w:leftChars="2500" w:left="100"/>
    </w:pPr>
    <w:rPr>
      <w:szCs w:val="20"/>
      <w:lang/>
    </w:rPr>
  </w:style>
  <w:style w:type="character" w:customStyle="1" w:styleId="Char4">
    <w:name w:val="日期 Char"/>
    <w:link w:val="af4"/>
    <w:uiPriority w:val="99"/>
    <w:semiHidden/>
    <w:rsid w:val="007D5B26"/>
    <w:rPr>
      <w:kern w:val="0"/>
      <w:sz w:val="22"/>
    </w:rPr>
  </w:style>
  <w:style w:type="character" w:customStyle="1" w:styleId="4Char">
    <w:name w:val="标题 4 Char"/>
    <w:basedOn w:val="a6"/>
    <w:link w:val="4"/>
    <w:semiHidden/>
    <w:rsid w:val="00346674"/>
    <w:rPr>
      <w:rFonts w:ascii="Cambria" w:eastAsia="宋体" w:hAnsi="Cambria"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10648">
      <w:marLeft w:val="0"/>
      <w:marRight w:val="0"/>
      <w:marTop w:val="0"/>
      <w:marBottom w:val="0"/>
      <w:divBdr>
        <w:top w:val="none" w:sz="0" w:space="0" w:color="auto"/>
        <w:left w:val="none" w:sz="0" w:space="0" w:color="auto"/>
        <w:bottom w:val="none" w:sz="0" w:space="0" w:color="auto"/>
        <w:right w:val="none" w:sz="0" w:space="0" w:color="auto"/>
      </w:divBdr>
    </w:div>
    <w:div w:id="81610649">
      <w:marLeft w:val="0"/>
      <w:marRight w:val="0"/>
      <w:marTop w:val="0"/>
      <w:marBottom w:val="0"/>
      <w:divBdr>
        <w:top w:val="none" w:sz="0" w:space="0" w:color="auto"/>
        <w:left w:val="none" w:sz="0" w:space="0" w:color="auto"/>
        <w:bottom w:val="none" w:sz="0" w:space="0" w:color="auto"/>
        <w:right w:val="none" w:sz="0" w:space="0" w:color="auto"/>
      </w:divBdr>
    </w:div>
    <w:div w:id="81610650">
      <w:marLeft w:val="0"/>
      <w:marRight w:val="0"/>
      <w:marTop w:val="0"/>
      <w:marBottom w:val="0"/>
      <w:divBdr>
        <w:top w:val="none" w:sz="0" w:space="0" w:color="auto"/>
        <w:left w:val="none" w:sz="0" w:space="0" w:color="auto"/>
        <w:bottom w:val="none" w:sz="0" w:space="0" w:color="auto"/>
        <w:right w:val="none" w:sz="0" w:space="0" w:color="auto"/>
      </w:divBdr>
    </w:div>
    <w:div w:id="81610651">
      <w:marLeft w:val="0"/>
      <w:marRight w:val="0"/>
      <w:marTop w:val="0"/>
      <w:marBottom w:val="0"/>
      <w:divBdr>
        <w:top w:val="none" w:sz="0" w:space="0" w:color="auto"/>
        <w:left w:val="none" w:sz="0" w:space="0" w:color="auto"/>
        <w:bottom w:val="none" w:sz="0" w:space="0" w:color="auto"/>
        <w:right w:val="none" w:sz="0" w:space="0" w:color="auto"/>
      </w:divBdr>
    </w:div>
    <w:div w:id="81610652">
      <w:marLeft w:val="0"/>
      <w:marRight w:val="0"/>
      <w:marTop w:val="0"/>
      <w:marBottom w:val="0"/>
      <w:divBdr>
        <w:top w:val="none" w:sz="0" w:space="0" w:color="auto"/>
        <w:left w:val="none" w:sz="0" w:space="0" w:color="auto"/>
        <w:bottom w:val="none" w:sz="0" w:space="0" w:color="auto"/>
        <w:right w:val="none" w:sz="0" w:space="0" w:color="auto"/>
      </w:divBdr>
    </w:div>
    <w:div w:id="81610653">
      <w:marLeft w:val="0"/>
      <w:marRight w:val="0"/>
      <w:marTop w:val="0"/>
      <w:marBottom w:val="0"/>
      <w:divBdr>
        <w:top w:val="none" w:sz="0" w:space="0" w:color="auto"/>
        <w:left w:val="none" w:sz="0" w:space="0" w:color="auto"/>
        <w:bottom w:val="none" w:sz="0" w:space="0" w:color="auto"/>
        <w:right w:val="none" w:sz="0" w:space="0" w:color="auto"/>
      </w:divBdr>
    </w:div>
    <w:div w:id="81610654">
      <w:marLeft w:val="0"/>
      <w:marRight w:val="0"/>
      <w:marTop w:val="0"/>
      <w:marBottom w:val="0"/>
      <w:divBdr>
        <w:top w:val="none" w:sz="0" w:space="0" w:color="auto"/>
        <w:left w:val="none" w:sz="0" w:space="0" w:color="auto"/>
        <w:bottom w:val="none" w:sz="0" w:space="0" w:color="auto"/>
        <w:right w:val="none" w:sz="0" w:space="0" w:color="auto"/>
      </w:divBdr>
    </w:div>
    <w:div w:id="81610656">
      <w:marLeft w:val="0"/>
      <w:marRight w:val="0"/>
      <w:marTop w:val="0"/>
      <w:marBottom w:val="0"/>
      <w:divBdr>
        <w:top w:val="none" w:sz="0" w:space="0" w:color="auto"/>
        <w:left w:val="none" w:sz="0" w:space="0" w:color="auto"/>
        <w:bottom w:val="none" w:sz="0" w:space="0" w:color="auto"/>
        <w:right w:val="none" w:sz="0" w:space="0" w:color="auto"/>
      </w:divBdr>
    </w:div>
    <w:div w:id="81610657">
      <w:marLeft w:val="0"/>
      <w:marRight w:val="0"/>
      <w:marTop w:val="0"/>
      <w:marBottom w:val="0"/>
      <w:divBdr>
        <w:top w:val="none" w:sz="0" w:space="0" w:color="auto"/>
        <w:left w:val="none" w:sz="0" w:space="0" w:color="auto"/>
        <w:bottom w:val="none" w:sz="0" w:space="0" w:color="auto"/>
        <w:right w:val="none" w:sz="0" w:space="0" w:color="auto"/>
      </w:divBdr>
    </w:div>
    <w:div w:id="81610658">
      <w:marLeft w:val="0"/>
      <w:marRight w:val="0"/>
      <w:marTop w:val="0"/>
      <w:marBottom w:val="0"/>
      <w:divBdr>
        <w:top w:val="none" w:sz="0" w:space="0" w:color="auto"/>
        <w:left w:val="none" w:sz="0" w:space="0" w:color="auto"/>
        <w:bottom w:val="none" w:sz="0" w:space="0" w:color="auto"/>
        <w:right w:val="none" w:sz="0" w:space="0" w:color="auto"/>
      </w:divBdr>
    </w:div>
    <w:div w:id="81610659">
      <w:marLeft w:val="0"/>
      <w:marRight w:val="0"/>
      <w:marTop w:val="0"/>
      <w:marBottom w:val="0"/>
      <w:divBdr>
        <w:top w:val="none" w:sz="0" w:space="0" w:color="auto"/>
        <w:left w:val="none" w:sz="0" w:space="0" w:color="auto"/>
        <w:bottom w:val="none" w:sz="0" w:space="0" w:color="auto"/>
        <w:right w:val="none" w:sz="0" w:space="0" w:color="auto"/>
      </w:divBdr>
      <w:divsChild>
        <w:div w:id="81610655">
          <w:marLeft w:val="360"/>
          <w:marRight w:val="0"/>
          <w:marTop w:val="480"/>
          <w:marBottom w:val="0"/>
          <w:divBdr>
            <w:top w:val="none" w:sz="0" w:space="0" w:color="auto"/>
            <w:left w:val="none" w:sz="0" w:space="0" w:color="auto"/>
            <w:bottom w:val="none" w:sz="0" w:space="0" w:color="auto"/>
            <w:right w:val="none" w:sz="0" w:space="0" w:color="auto"/>
          </w:divBdr>
        </w:div>
      </w:divsChild>
    </w:div>
    <w:div w:id="211507713">
      <w:bodyDiv w:val="1"/>
      <w:marLeft w:val="0"/>
      <w:marRight w:val="0"/>
      <w:marTop w:val="0"/>
      <w:marBottom w:val="0"/>
      <w:divBdr>
        <w:top w:val="none" w:sz="0" w:space="0" w:color="auto"/>
        <w:left w:val="none" w:sz="0" w:space="0" w:color="auto"/>
        <w:bottom w:val="none" w:sz="0" w:space="0" w:color="auto"/>
        <w:right w:val="none" w:sz="0" w:space="0" w:color="auto"/>
      </w:divBdr>
    </w:div>
    <w:div w:id="236283189">
      <w:bodyDiv w:val="1"/>
      <w:marLeft w:val="0"/>
      <w:marRight w:val="0"/>
      <w:marTop w:val="0"/>
      <w:marBottom w:val="0"/>
      <w:divBdr>
        <w:top w:val="none" w:sz="0" w:space="0" w:color="auto"/>
        <w:left w:val="none" w:sz="0" w:space="0" w:color="auto"/>
        <w:bottom w:val="none" w:sz="0" w:space="0" w:color="auto"/>
        <w:right w:val="none" w:sz="0" w:space="0" w:color="auto"/>
      </w:divBdr>
    </w:div>
    <w:div w:id="352078704">
      <w:bodyDiv w:val="1"/>
      <w:marLeft w:val="0"/>
      <w:marRight w:val="0"/>
      <w:marTop w:val="0"/>
      <w:marBottom w:val="0"/>
      <w:divBdr>
        <w:top w:val="none" w:sz="0" w:space="0" w:color="auto"/>
        <w:left w:val="none" w:sz="0" w:space="0" w:color="auto"/>
        <w:bottom w:val="none" w:sz="0" w:space="0" w:color="auto"/>
        <w:right w:val="none" w:sz="0" w:space="0" w:color="auto"/>
      </w:divBdr>
    </w:div>
    <w:div w:id="621956009">
      <w:bodyDiv w:val="1"/>
      <w:marLeft w:val="0"/>
      <w:marRight w:val="0"/>
      <w:marTop w:val="0"/>
      <w:marBottom w:val="0"/>
      <w:divBdr>
        <w:top w:val="none" w:sz="0" w:space="0" w:color="auto"/>
        <w:left w:val="none" w:sz="0" w:space="0" w:color="auto"/>
        <w:bottom w:val="none" w:sz="0" w:space="0" w:color="auto"/>
        <w:right w:val="none" w:sz="0" w:space="0" w:color="auto"/>
      </w:divBdr>
    </w:div>
    <w:div w:id="787168154">
      <w:bodyDiv w:val="1"/>
      <w:marLeft w:val="0"/>
      <w:marRight w:val="0"/>
      <w:marTop w:val="0"/>
      <w:marBottom w:val="0"/>
      <w:divBdr>
        <w:top w:val="none" w:sz="0" w:space="0" w:color="auto"/>
        <w:left w:val="none" w:sz="0" w:space="0" w:color="auto"/>
        <w:bottom w:val="none" w:sz="0" w:space="0" w:color="auto"/>
        <w:right w:val="none" w:sz="0" w:space="0" w:color="auto"/>
      </w:divBdr>
    </w:div>
    <w:div w:id="1329750061">
      <w:bodyDiv w:val="1"/>
      <w:marLeft w:val="0"/>
      <w:marRight w:val="0"/>
      <w:marTop w:val="0"/>
      <w:marBottom w:val="0"/>
      <w:divBdr>
        <w:top w:val="none" w:sz="0" w:space="0" w:color="auto"/>
        <w:left w:val="none" w:sz="0" w:space="0" w:color="auto"/>
        <w:bottom w:val="none" w:sz="0" w:space="0" w:color="auto"/>
        <w:right w:val="none" w:sz="0" w:space="0" w:color="auto"/>
      </w:divBdr>
    </w:div>
    <w:div w:id="1423991571">
      <w:bodyDiv w:val="1"/>
      <w:marLeft w:val="0"/>
      <w:marRight w:val="0"/>
      <w:marTop w:val="0"/>
      <w:marBottom w:val="0"/>
      <w:divBdr>
        <w:top w:val="none" w:sz="0" w:space="0" w:color="auto"/>
        <w:left w:val="none" w:sz="0" w:space="0" w:color="auto"/>
        <w:bottom w:val="none" w:sz="0" w:space="0" w:color="auto"/>
        <w:right w:val="none" w:sz="0" w:space="0" w:color="auto"/>
      </w:divBdr>
    </w:div>
    <w:div w:id="1450969165">
      <w:bodyDiv w:val="1"/>
      <w:marLeft w:val="0"/>
      <w:marRight w:val="0"/>
      <w:marTop w:val="0"/>
      <w:marBottom w:val="0"/>
      <w:divBdr>
        <w:top w:val="none" w:sz="0" w:space="0" w:color="auto"/>
        <w:left w:val="none" w:sz="0" w:space="0" w:color="auto"/>
        <w:bottom w:val="none" w:sz="0" w:space="0" w:color="auto"/>
        <w:right w:val="none" w:sz="0" w:space="0" w:color="auto"/>
      </w:divBdr>
    </w:div>
    <w:div w:id="1580677317">
      <w:bodyDiv w:val="1"/>
      <w:marLeft w:val="0"/>
      <w:marRight w:val="0"/>
      <w:marTop w:val="0"/>
      <w:marBottom w:val="0"/>
      <w:divBdr>
        <w:top w:val="none" w:sz="0" w:space="0" w:color="auto"/>
        <w:left w:val="none" w:sz="0" w:space="0" w:color="auto"/>
        <w:bottom w:val="none" w:sz="0" w:space="0" w:color="auto"/>
        <w:right w:val="none" w:sz="0" w:space="0" w:color="auto"/>
      </w:divBdr>
    </w:div>
    <w:div w:id="1694111483">
      <w:bodyDiv w:val="1"/>
      <w:marLeft w:val="0"/>
      <w:marRight w:val="0"/>
      <w:marTop w:val="0"/>
      <w:marBottom w:val="0"/>
      <w:divBdr>
        <w:top w:val="none" w:sz="0" w:space="0" w:color="auto"/>
        <w:left w:val="none" w:sz="0" w:space="0" w:color="auto"/>
        <w:bottom w:val="none" w:sz="0" w:space="0" w:color="auto"/>
        <w:right w:val="none" w:sz="0" w:space="0" w:color="auto"/>
      </w:divBdr>
    </w:div>
    <w:div w:id="20008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10</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Zhang</dc:creator>
  <cp:keywords/>
  <dc:description/>
  <cp:lastModifiedBy>微软用户</cp:lastModifiedBy>
  <cp:revision>240</cp:revision>
  <dcterms:created xsi:type="dcterms:W3CDTF">2017-07-28T02:00:00Z</dcterms:created>
  <dcterms:modified xsi:type="dcterms:W3CDTF">2021-01-29T05:13:00Z</dcterms:modified>
</cp:coreProperties>
</file>