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13" w:rsidRDefault="00C37913">
      <w:pPr>
        <w:jc w:val="center"/>
        <w:rPr>
          <w:b/>
          <w:sz w:val="32"/>
          <w:szCs w:val="32"/>
        </w:rPr>
      </w:pPr>
    </w:p>
    <w:p w:rsidR="00C37913" w:rsidRDefault="00C37913">
      <w:pPr>
        <w:jc w:val="center"/>
        <w:rPr>
          <w:b/>
          <w:sz w:val="32"/>
          <w:szCs w:val="32"/>
        </w:rPr>
      </w:pPr>
    </w:p>
    <w:p w:rsidR="00C37913" w:rsidRDefault="00C37913">
      <w:pPr>
        <w:jc w:val="center"/>
        <w:rPr>
          <w:b/>
          <w:sz w:val="32"/>
          <w:szCs w:val="32"/>
        </w:rPr>
      </w:pPr>
    </w:p>
    <w:p w:rsidR="00C37913" w:rsidRDefault="00CC2F85">
      <w:pPr>
        <w:jc w:val="center"/>
        <w:rPr>
          <w:rFonts w:ascii="宋体" w:hAnsi="宋体"/>
        </w:rPr>
      </w:pPr>
      <w:r>
        <w:rPr>
          <w:rFonts w:ascii="宋体" w:hAnsi="宋体" w:hint="eastAsia"/>
        </w:rPr>
        <w:t>中涂协（</w:t>
      </w:r>
      <w:r>
        <w:rPr>
          <w:rFonts w:cs="Calibri" w:hint="eastAsia"/>
        </w:rPr>
        <w:t>2021</w:t>
      </w:r>
      <w:r>
        <w:rPr>
          <w:rFonts w:ascii="宋体" w:hAnsi="宋体" w:hint="eastAsia"/>
        </w:rPr>
        <w:t>）协字第</w:t>
      </w:r>
      <w:r>
        <w:rPr>
          <w:rFonts w:cs="Calibri" w:hint="eastAsia"/>
        </w:rPr>
        <w:t>0</w:t>
      </w:r>
      <w:r>
        <w:rPr>
          <w:rFonts w:cs="Calibri" w:hint="eastAsia"/>
        </w:rPr>
        <w:t>26</w:t>
      </w:r>
      <w:r>
        <w:rPr>
          <w:rFonts w:ascii="宋体" w:hAnsi="宋体" w:hint="eastAsia"/>
        </w:rPr>
        <w:t>号</w:t>
      </w:r>
    </w:p>
    <w:p w:rsidR="00C37913" w:rsidRDefault="00C37913">
      <w:pPr>
        <w:jc w:val="center"/>
        <w:rPr>
          <w:rFonts w:ascii="宋体" w:hAnsi="宋体"/>
        </w:rPr>
      </w:pPr>
    </w:p>
    <w:p w:rsidR="00C37913" w:rsidRDefault="00CC2F85">
      <w:pPr>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关于召开“</w:t>
      </w:r>
      <w:r>
        <w:rPr>
          <w:rFonts w:asciiTheme="majorEastAsia" w:eastAsiaTheme="majorEastAsia" w:hAnsiTheme="majorEastAsia" w:hint="eastAsia"/>
          <w:b/>
          <w:color w:val="000000" w:themeColor="text1"/>
          <w:sz w:val="32"/>
          <w:szCs w:val="32"/>
        </w:rPr>
        <w:t>2021</w:t>
      </w:r>
      <w:r>
        <w:rPr>
          <w:rFonts w:asciiTheme="majorEastAsia" w:eastAsiaTheme="majorEastAsia" w:hAnsiTheme="majorEastAsia" w:hint="eastAsia"/>
          <w:b/>
          <w:color w:val="000000" w:themeColor="text1"/>
          <w:sz w:val="32"/>
          <w:szCs w:val="32"/>
        </w:rPr>
        <w:t>中国绿色涂料涂装交流合作大会</w:t>
      </w:r>
      <w:r>
        <w:rPr>
          <w:rFonts w:asciiTheme="majorEastAsia" w:eastAsiaTheme="majorEastAsia" w:hAnsiTheme="majorEastAsia"/>
          <w:b/>
          <w:color w:val="000000" w:themeColor="text1"/>
          <w:sz w:val="32"/>
          <w:szCs w:val="32"/>
        </w:rPr>
        <w:t>”</w:t>
      </w:r>
    </w:p>
    <w:p w:rsidR="00C37913" w:rsidRDefault="00CC2F85">
      <w:pPr>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的通知</w:t>
      </w:r>
    </w:p>
    <w:p w:rsidR="00C37913" w:rsidRDefault="00C37913">
      <w:pPr>
        <w:snapToGrid w:val="0"/>
        <w:spacing w:line="360" w:lineRule="auto"/>
        <w:ind w:firstLineChars="200" w:firstLine="480"/>
        <w:jc w:val="left"/>
        <w:rPr>
          <w:rFonts w:asciiTheme="majorEastAsia" w:eastAsiaTheme="majorEastAsia" w:hAnsiTheme="majorEastAsia"/>
          <w:sz w:val="24"/>
          <w:szCs w:val="24"/>
        </w:rPr>
      </w:pPr>
    </w:p>
    <w:p w:rsidR="00C37913" w:rsidRDefault="00CC2F85">
      <w:pPr>
        <w:snapToGrid w:val="0"/>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随着我国经济的不断发展，我国涂料产业取得飞速发展，已连续十</w:t>
      </w:r>
      <w:r w:rsidR="003E26E5">
        <w:rPr>
          <w:rFonts w:asciiTheme="majorEastAsia" w:eastAsiaTheme="majorEastAsia" w:hAnsiTheme="majorEastAsia" w:hint="eastAsia"/>
          <w:sz w:val="24"/>
          <w:szCs w:val="24"/>
        </w:rPr>
        <w:t>二</w:t>
      </w:r>
      <w:r>
        <w:rPr>
          <w:rFonts w:asciiTheme="majorEastAsia" w:eastAsiaTheme="majorEastAsia" w:hAnsiTheme="majorEastAsia" w:hint="eastAsia"/>
          <w:sz w:val="24"/>
          <w:szCs w:val="24"/>
        </w:rPr>
        <w:t>年保持世界第一，既是工业制造的关键配套材料，也是美化人民生活的消费品。</w:t>
      </w:r>
      <w:r>
        <w:rPr>
          <w:rFonts w:asciiTheme="majorEastAsia" w:eastAsiaTheme="majorEastAsia" w:hAnsiTheme="majorEastAsia" w:hint="eastAsia"/>
          <w:sz w:val="24"/>
          <w:szCs w:val="24"/>
          <w:lang w:eastAsia="hi-IN"/>
        </w:rPr>
        <w:t>为响应国家绿色发展理念，</w:t>
      </w:r>
      <w:r>
        <w:rPr>
          <w:rFonts w:asciiTheme="majorEastAsia" w:eastAsiaTheme="majorEastAsia" w:hAnsiTheme="majorEastAsia" w:hint="eastAsia"/>
          <w:sz w:val="24"/>
          <w:szCs w:val="24"/>
        </w:rPr>
        <w:t>贯彻落实国家对生态环境保护的大政方针，坚决打好污染防治攻坚战，推动生态文明建设迈上新台阶。中国涂料工业协会定于</w:t>
      </w:r>
      <w:r>
        <w:rPr>
          <w:rFonts w:asciiTheme="majorEastAsia" w:eastAsiaTheme="majorEastAsia" w:hAnsiTheme="majorEastAsia" w:hint="eastAsia"/>
          <w:sz w:val="24"/>
          <w:szCs w:val="24"/>
        </w:rPr>
        <w:t>2021</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日在宁波市召开“</w:t>
      </w:r>
      <w:r>
        <w:rPr>
          <w:rFonts w:asciiTheme="majorEastAsia" w:eastAsiaTheme="majorEastAsia" w:hAnsiTheme="majorEastAsia" w:hint="eastAsia"/>
          <w:sz w:val="24"/>
          <w:szCs w:val="24"/>
        </w:rPr>
        <w:t>2021</w:t>
      </w:r>
      <w:r>
        <w:rPr>
          <w:rFonts w:asciiTheme="majorEastAsia" w:eastAsiaTheme="majorEastAsia" w:hAnsiTheme="majorEastAsia" w:hint="eastAsia"/>
          <w:sz w:val="24"/>
          <w:szCs w:val="24"/>
        </w:rPr>
        <w:t>中国绿色涂料涂装交流合作大会”，会议将邀请有关政</w:t>
      </w:r>
      <w:r>
        <w:rPr>
          <w:rFonts w:asciiTheme="majorEastAsia" w:eastAsiaTheme="majorEastAsia" w:hAnsiTheme="majorEastAsia" w:hint="eastAsia"/>
          <w:color w:val="000000" w:themeColor="text1"/>
          <w:sz w:val="24"/>
          <w:szCs w:val="24"/>
        </w:rPr>
        <w:t>府部门、科研机构、行业专家以及在绿色工业涂料涂装及绿色工业涂料产业链方面有影响力的企业，围绕“</w:t>
      </w:r>
      <w:r>
        <w:rPr>
          <w:rFonts w:asciiTheme="majorEastAsia" w:eastAsiaTheme="majorEastAsia" w:hAnsiTheme="majorEastAsia" w:hint="eastAsia"/>
          <w:b/>
          <w:color w:val="000000" w:themeColor="text1"/>
          <w:sz w:val="24"/>
          <w:szCs w:val="24"/>
        </w:rPr>
        <w:t>美丽中国，绿色涂装在行动</w:t>
      </w:r>
      <w:r>
        <w:rPr>
          <w:rFonts w:asciiTheme="majorEastAsia" w:eastAsiaTheme="majorEastAsia" w:hAnsiTheme="majorEastAsia" w:hint="eastAsia"/>
          <w:color w:val="000000" w:themeColor="text1"/>
          <w:sz w:val="24"/>
          <w:szCs w:val="24"/>
        </w:rPr>
        <w:t>”的主题，共同探讨“中国制造”涂装新文明，展示</w:t>
      </w:r>
      <w:r>
        <w:rPr>
          <w:rFonts w:asciiTheme="majorEastAsia" w:eastAsiaTheme="majorEastAsia" w:hAnsiTheme="majorEastAsia" w:hint="eastAsia"/>
          <w:sz w:val="24"/>
          <w:szCs w:val="24"/>
          <w:lang w:eastAsia="hi-IN"/>
        </w:rPr>
        <w:t>涂料涂装行业在绿色制造方面取得</w:t>
      </w:r>
      <w:r>
        <w:rPr>
          <w:rFonts w:asciiTheme="majorEastAsia" w:eastAsiaTheme="majorEastAsia" w:hAnsiTheme="majorEastAsia" w:hint="eastAsia"/>
          <w:sz w:val="24"/>
          <w:szCs w:val="24"/>
        </w:rPr>
        <w:t>的</w:t>
      </w:r>
      <w:r>
        <w:rPr>
          <w:rFonts w:asciiTheme="majorEastAsia" w:eastAsiaTheme="majorEastAsia" w:hAnsiTheme="majorEastAsia" w:hint="eastAsia"/>
          <w:color w:val="000000" w:themeColor="text1"/>
          <w:sz w:val="24"/>
          <w:szCs w:val="24"/>
        </w:rPr>
        <w:t>应用</w:t>
      </w:r>
      <w:r>
        <w:rPr>
          <w:rFonts w:asciiTheme="majorEastAsia" w:eastAsiaTheme="majorEastAsia" w:hAnsiTheme="majorEastAsia" w:hint="eastAsia"/>
          <w:sz w:val="24"/>
          <w:szCs w:val="24"/>
          <w:lang w:eastAsia="hi-IN"/>
        </w:rPr>
        <w:t>成果</w:t>
      </w:r>
      <w:r>
        <w:rPr>
          <w:rFonts w:asciiTheme="majorEastAsia" w:eastAsiaTheme="majorEastAsia" w:hAnsiTheme="majorEastAsia" w:hint="eastAsia"/>
          <w:color w:val="000000" w:themeColor="text1"/>
          <w:sz w:val="24"/>
          <w:szCs w:val="24"/>
        </w:rPr>
        <w:t>。现就会议相关事宜通知如下：</w:t>
      </w:r>
    </w:p>
    <w:p w:rsidR="00C37913" w:rsidRDefault="00CC2F85">
      <w:pPr>
        <w:snapToGrid w:val="0"/>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一、会议主题</w:t>
      </w:r>
      <w:r>
        <w:rPr>
          <w:rFonts w:asciiTheme="majorEastAsia" w:eastAsiaTheme="majorEastAsia" w:hAnsiTheme="majorEastAsia" w:hint="eastAsia"/>
          <w:color w:val="000000" w:themeColor="text1"/>
          <w:sz w:val="24"/>
          <w:szCs w:val="24"/>
        </w:rPr>
        <w:t>：美丽中国，绿色涂装在行动</w:t>
      </w:r>
    </w:p>
    <w:p w:rsidR="00C37913" w:rsidRDefault="00CC2F85">
      <w:pPr>
        <w:snapToGrid w:val="0"/>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w:t>
      </w:r>
      <w:r>
        <w:rPr>
          <w:rFonts w:asciiTheme="majorEastAsia" w:eastAsiaTheme="majorEastAsia" w:hAnsiTheme="majorEastAsia" w:hint="eastAsia"/>
          <w:b/>
          <w:color w:val="000000" w:themeColor="text1"/>
          <w:sz w:val="24"/>
          <w:szCs w:val="24"/>
        </w:rPr>
        <w:t>主办单位：</w:t>
      </w:r>
      <w:r>
        <w:rPr>
          <w:rFonts w:asciiTheme="majorEastAsia" w:eastAsiaTheme="majorEastAsia" w:hAnsiTheme="majorEastAsia" w:hint="eastAsia"/>
          <w:color w:val="000000" w:themeColor="text1"/>
          <w:sz w:val="24"/>
          <w:szCs w:val="24"/>
        </w:rPr>
        <w:t>中国涂料工业协会</w:t>
      </w:r>
    </w:p>
    <w:p w:rsidR="00C37913" w:rsidRDefault="00CC2F85">
      <w:pPr>
        <w:snapToGrid w:val="0"/>
        <w:spacing w:line="360" w:lineRule="auto"/>
        <w:ind w:firstLineChars="400" w:firstLine="964"/>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联合主办：</w:t>
      </w:r>
      <w:r>
        <w:rPr>
          <w:rFonts w:asciiTheme="majorEastAsia" w:eastAsiaTheme="majorEastAsia" w:hAnsiTheme="majorEastAsia" w:hint="eastAsia"/>
          <w:sz w:val="24"/>
          <w:szCs w:val="24"/>
        </w:rPr>
        <w:t>宁波市涂料与涂装行业协会</w:t>
      </w:r>
    </w:p>
    <w:p w:rsidR="00C37913" w:rsidRDefault="00CC2F85">
      <w:pPr>
        <w:snapToGrid w:val="0"/>
        <w:spacing w:line="360" w:lineRule="auto"/>
        <w:ind w:firstLineChars="400" w:firstLine="964"/>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指导单位：</w:t>
      </w:r>
    </w:p>
    <w:p w:rsidR="00C37913" w:rsidRDefault="00CC2F85">
      <w:pPr>
        <w:snapToGrid w:val="0"/>
        <w:spacing w:line="360" w:lineRule="auto"/>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宁波市生态环境局</w:t>
      </w:r>
    </w:p>
    <w:p w:rsidR="00C37913" w:rsidRDefault="00CC2F85">
      <w:pPr>
        <w:snapToGrid w:val="0"/>
        <w:spacing w:line="360" w:lineRule="auto"/>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宁波市经济和信息化局</w:t>
      </w:r>
    </w:p>
    <w:p w:rsidR="00C37913" w:rsidRDefault="00CC2F85">
      <w:pPr>
        <w:snapToGrid w:val="0"/>
        <w:spacing w:line="360" w:lineRule="auto"/>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宁波市科学技术协会</w:t>
      </w:r>
    </w:p>
    <w:p w:rsidR="00C37913" w:rsidRDefault="00CC2F85">
      <w:pPr>
        <w:snapToGrid w:val="0"/>
        <w:spacing w:line="360" w:lineRule="auto"/>
        <w:ind w:firstLineChars="400" w:firstLine="964"/>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承办单位</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中国涂料工业协会绿色工业涂料涂装分会</w:t>
      </w:r>
    </w:p>
    <w:p w:rsidR="00C37913" w:rsidRDefault="00CC2F85">
      <w:pPr>
        <w:snapToGrid w:val="0"/>
        <w:spacing w:line="360" w:lineRule="auto"/>
        <w:ind w:firstLineChars="400" w:firstLine="964"/>
        <w:rPr>
          <w:rFonts w:asciiTheme="majorEastAsia" w:eastAsiaTheme="majorEastAsia" w:hAnsiTheme="majorEastAsia" w:cs="仿宋_GB2312"/>
          <w:color w:val="000000" w:themeColor="text1"/>
          <w:sz w:val="24"/>
          <w:szCs w:val="24"/>
        </w:rPr>
      </w:pPr>
      <w:r>
        <w:rPr>
          <w:rFonts w:asciiTheme="majorEastAsia" w:eastAsiaTheme="majorEastAsia" w:hAnsiTheme="majorEastAsia" w:hint="eastAsia"/>
          <w:b/>
          <w:color w:val="000000" w:themeColor="text1"/>
          <w:sz w:val="24"/>
          <w:szCs w:val="24"/>
        </w:rPr>
        <w:t>主协办单位</w:t>
      </w:r>
      <w:r>
        <w:rPr>
          <w:rFonts w:asciiTheme="majorEastAsia" w:eastAsiaTheme="majorEastAsia" w:hAnsiTheme="majorEastAsia" w:hint="eastAsia"/>
          <w:b/>
          <w:color w:val="000000" w:themeColor="text1"/>
          <w:sz w:val="24"/>
          <w:szCs w:val="24"/>
        </w:rPr>
        <w:t>：</w:t>
      </w:r>
      <w:r>
        <w:rPr>
          <w:rFonts w:asciiTheme="majorEastAsia" w:eastAsiaTheme="majorEastAsia" w:hAnsiTheme="majorEastAsia" w:cs="仿宋_GB2312" w:hint="eastAsia"/>
          <w:color w:val="000000" w:themeColor="text1"/>
          <w:sz w:val="24"/>
          <w:szCs w:val="24"/>
        </w:rPr>
        <w:t>宁波昊鑫裕隆新材料有限公司</w:t>
      </w:r>
    </w:p>
    <w:p w:rsidR="003E26E5" w:rsidRDefault="00CC2F85">
      <w:pPr>
        <w:snapToGrid w:val="0"/>
        <w:spacing w:line="360" w:lineRule="auto"/>
        <w:ind w:left="963"/>
        <w:rPr>
          <w:rFonts w:asciiTheme="majorEastAsia" w:eastAsiaTheme="majorEastAsia" w:hAnsiTheme="majorEastAsia" w:hint="eastAsia"/>
          <w:b/>
          <w:color w:val="000000" w:themeColor="text1"/>
          <w:sz w:val="24"/>
          <w:szCs w:val="24"/>
        </w:rPr>
      </w:pPr>
      <w:r>
        <w:rPr>
          <w:rFonts w:asciiTheme="majorEastAsia" w:eastAsiaTheme="majorEastAsia" w:hAnsiTheme="majorEastAsia" w:hint="eastAsia"/>
          <w:b/>
          <w:color w:val="000000" w:themeColor="text1"/>
          <w:sz w:val="24"/>
          <w:szCs w:val="24"/>
        </w:rPr>
        <w:t>协办单位</w:t>
      </w:r>
      <w:r>
        <w:rPr>
          <w:rFonts w:asciiTheme="majorEastAsia" w:eastAsiaTheme="majorEastAsia" w:hAnsiTheme="majorEastAsia" w:hint="eastAsia"/>
          <w:b/>
          <w:color w:val="000000" w:themeColor="text1"/>
          <w:sz w:val="24"/>
          <w:szCs w:val="24"/>
        </w:rPr>
        <w:t>：</w:t>
      </w:r>
    </w:p>
    <w:p w:rsidR="00C37913" w:rsidRDefault="00CC2F85" w:rsidP="003E26E5">
      <w:pPr>
        <w:snapToGrid w:val="0"/>
        <w:spacing w:line="360" w:lineRule="auto"/>
        <w:ind w:leftChars="459" w:left="964" w:firstLineChars="196" w:firstLine="470"/>
        <w:rPr>
          <w:rFonts w:asciiTheme="majorEastAsia" w:eastAsiaTheme="majorEastAsia" w:hAnsiTheme="majorEastAsia" w:cs="仿宋_GB2312" w:hint="eastAsia"/>
          <w:color w:val="000000" w:themeColor="text1"/>
          <w:sz w:val="24"/>
          <w:szCs w:val="24"/>
        </w:rPr>
      </w:pPr>
      <w:r>
        <w:rPr>
          <w:rFonts w:asciiTheme="majorEastAsia" w:eastAsiaTheme="majorEastAsia" w:hAnsiTheme="majorEastAsia" w:cs="仿宋_GB2312" w:hint="eastAsia"/>
          <w:color w:val="000000" w:themeColor="text1"/>
          <w:sz w:val="24"/>
          <w:szCs w:val="24"/>
        </w:rPr>
        <w:t>浙江维成新材料有限公司</w:t>
      </w:r>
    </w:p>
    <w:p w:rsidR="003E26E5" w:rsidRDefault="003E26E5" w:rsidP="003E26E5">
      <w:pPr>
        <w:snapToGrid w:val="0"/>
        <w:spacing w:line="341" w:lineRule="auto"/>
        <w:ind w:left="720" w:firstLineChars="300" w:firstLine="72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山西华豹新材料有限公司</w:t>
      </w:r>
    </w:p>
    <w:p w:rsidR="00C37913" w:rsidRDefault="00CC2F85">
      <w:pPr>
        <w:snapToGrid w:val="0"/>
        <w:spacing w:line="360" w:lineRule="auto"/>
        <w:ind w:left="963"/>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支持单位</w:t>
      </w:r>
      <w:r>
        <w:rPr>
          <w:rFonts w:asciiTheme="majorEastAsia" w:eastAsiaTheme="majorEastAsia" w:hAnsiTheme="majorEastAsia" w:hint="eastAsia"/>
          <w:b/>
          <w:color w:val="000000" w:themeColor="text1"/>
          <w:sz w:val="24"/>
          <w:szCs w:val="24"/>
        </w:rPr>
        <w:t>：</w:t>
      </w:r>
    </w:p>
    <w:p w:rsidR="00C37913" w:rsidRDefault="00CC2F85">
      <w:pPr>
        <w:snapToGrid w:val="0"/>
        <w:spacing w:line="360" w:lineRule="auto"/>
        <w:ind w:left="720" w:firstLineChars="300" w:firstLine="72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广州集泰化工股份有限公司</w:t>
      </w:r>
    </w:p>
    <w:p w:rsidR="00C37913" w:rsidRDefault="00CC2F85">
      <w:pPr>
        <w:snapToGrid w:val="0"/>
        <w:spacing w:line="341" w:lineRule="auto"/>
        <w:ind w:left="720" w:firstLineChars="300" w:firstLine="72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瑞易德新材料股份有限公司</w:t>
      </w:r>
    </w:p>
    <w:p w:rsidR="00C37913" w:rsidRDefault="00CC2F85">
      <w:pPr>
        <w:pStyle w:val="a8"/>
        <w:snapToGrid w:val="0"/>
        <w:spacing w:line="341" w:lineRule="auto"/>
        <w:ind w:left="720" w:firstLineChars="0" w:firstLine="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三、时间及会议安排</w:t>
      </w:r>
    </w:p>
    <w:p w:rsidR="00C37913" w:rsidRDefault="00CC2F85">
      <w:pPr>
        <w:snapToGrid w:val="0"/>
        <w:spacing w:line="341" w:lineRule="auto"/>
        <w:ind w:left="420"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b/>
          <w:color w:val="000000" w:themeColor="text1"/>
          <w:sz w:val="24"/>
          <w:szCs w:val="24"/>
        </w:rPr>
        <w:t>、时间及内容安排</w:t>
      </w:r>
    </w:p>
    <w:p w:rsidR="00C37913" w:rsidRDefault="00CC2F85">
      <w:pPr>
        <w:snapToGrid w:val="0"/>
        <w:spacing w:line="341" w:lineRule="auto"/>
        <w:ind w:firstLineChars="600" w:firstLine="1446"/>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*6</w:t>
      </w:r>
      <w:r>
        <w:rPr>
          <w:rFonts w:asciiTheme="majorEastAsia" w:eastAsiaTheme="majorEastAsia" w:hAnsiTheme="majorEastAsia" w:hint="eastAsia"/>
          <w:b/>
          <w:color w:val="000000" w:themeColor="text1"/>
          <w:sz w:val="24"/>
          <w:szCs w:val="24"/>
        </w:rPr>
        <w:t>月</w:t>
      </w:r>
      <w:r>
        <w:rPr>
          <w:rFonts w:asciiTheme="majorEastAsia" w:eastAsiaTheme="majorEastAsia" w:hAnsiTheme="majorEastAsia" w:hint="eastAsia"/>
          <w:b/>
          <w:color w:val="000000" w:themeColor="text1"/>
          <w:sz w:val="24"/>
          <w:szCs w:val="24"/>
        </w:rPr>
        <w:t>4</w:t>
      </w:r>
      <w:r>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color w:val="000000" w:themeColor="text1"/>
          <w:sz w:val="24"/>
          <w:szCs w:val="24"/>
        </w:rPr>
        <w:t>大会全天报到</w:t>
      </w:r>
    </w:p>
    <w:p w:rsidR="00C37913" w:rsidRDefault="00CC2F85">
      <w:pPr>
        <w:snapToGrid w:val="0"/>
        <w:spacing w:line="341" w:lineRule="auto"/>
        <w:ind w:firstLineChars="600" w:firstLine="1446"/>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*6</w:t>
      </w:r>
      <w:r>
        <w:rPr>
          <w:rFonts w:asciiTheme="majorEastAsia" w:eastAsiaTheme="majorEastAsia" w:hAnsiTheme="majorEastAsia" w:hint="eastAsia"/>
          <w:b/>
          <w:color w:val="000000" w:themeColor="text1"/>
          <w:sz w:val="24"/>
          <w:szCs w:val="24"/>
        </w:rPr>
        <w:t>月</w:t>
      </w:r>
      <w:r>
        <w:rPr>
          <w:rFonts w:asciiTheme="majorEastAsia" w:eastAsiaTheme="majorEastAsia" w:hAnsiTheme="majorEastAsia" w:hint="eastAsia"/>
          <w:b/>
          <w:color w:val="000000" w:themeColor="text1"/>
          <w:sz w:val="24"/>
          <w:szCs w:val="24"/>
        </w:rPr>
        <w:t>5</w:t>
      </w:r>
      <w:r>
        <w:rPr>
          <w:rFonts w:asciiTheme="majorEastAsia" w:eastAsiaTheme="majorEastAsia" w:hAnsiTheme="majorEastAsia" w:hint="eastAsia"/>
          <w:b/>
          <w:color w:val="000000" w:themeColor="text1"/>
          <w:sz w:val="24"/>
          <w:szCs w:val="24"/>
        </w:rPr>
        <w:t>日全天</w:t>
      </w:r>
      <w:r>
        <w:rPr>
          <w:rFonts w:asciiTheme="majorEastAsia" w:eastAsiaTheme="majorEastAsia" w:hAnsiTheme="majorEastAsia" w:hint="eastAsia"/>
          <w:b/>
          <w:color w:val="000000" w:themeColor="text1"/>
          <w:sz w:val="24"/>
          <w:szCs w:val="24"/>
        </w:rPr>
        <w:t>，</w:t>
      </w:r>
      <w:r>
        <w:rPr>
          <w:rFonts w:asciiTheme="majorEastAsia" w:eastAsiaTheme="majorEastAsia" w:hAnsiTheme="majorEastAsia" w:hint="eastAsia"/>
          <w:b/>
          <w:color w:val="000000" w:themeColor="text1"/>
          <w:sz w:val="24"/>
          <w:szCs w:val="24"/>
        </w:rPr>
        <w:t>6</w:t>
      </w:r>
      <w:r>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半天</w:t>
      </w:r>
    </w:p>
    <w:p w:rsidR="00C37913" w:rsidRDefault="00CC2F85">
      <w:pPr>
        <w:snapToGrid w:val="0"/>
        <w:spacing w:line="341" w:lineRule="auto"/>
        <w:ind w:firstLineChars="500" w:firstLine="12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w:t>
      </w:r>
      <w:r>
        <w:rPr>
          <w:rFonts w:asciiTheme="majorEastAsia" w:eastAsiaTheme="majorEastAsia" w:hAnsiTheme="majorEastAsia" w:hint="eastAsia"/>
          <w:b/>
          <w:color w:val="000000" w:themeColor="text1"/>
          <w:sz w:val="24"/>
          <w:szCs w:val="24"/>
        </w:rPr>
        <w:t>、同期举行绿色涂料涂装产品，工艺成果展示活动</w:t>
      </w:r>
    </w:p>
    <w:p w:rsidR="00C37913" w:rsidRDefault="00CC2F85">
      <w:pPr>
        <w:snapToGrid w:val="0"/>
        <w:spacing w:line="341" w:lineRule="auto"/>
        <w:ind w:firstLineChars="300" w:firstLine="723"/>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四、会议主要内容</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仿宋_GB2312" w:hint="eastAsia"/>
          <w:color w:val="000000" w:themeColor="text1"/>
          <w:sz w:val="24"/>
          <w:szCs w:val="24"/>
        </w:rPr>
        <w:t>2021</w:t>
      </w:r>
      <w:r>
        <w:rPr>
          <w:rFonts w:asciiTheme="majorEastAsia" w:eastAsiaTheme="majorEastAsia" w:hAnsiTheme="majorEastAsia" w:cs="仿宋_GB2312" w:hint="eastAsia"/>
          <w:color w:val="000000" w:themeColor="text1"/>
          <w:sz w:val="24"/>
          <w:szCs w:val="24"/>
        </w:rPr>
        <w:t>年中国涂料行业经济形势分析；</w:t>
      </w:r>
    </w:p>
    <w:p w:rsidR="00C37913" w:rsidRDefault="00CC2F85">
      <w:pPr>
        <w:snapToGrid w:val="0"/>
        <w:spacing w:line="341" w:lineRule="auto"/>
        <w:ind w:left="72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cs="仿宋_GB2312" w:hint="eastAsia"/>
          <w:sz w:val="24"/>
          <w:szCs w:val="24"/>
        </w:rPr>
        <w:t>2021</w:t>
      </w:r>
      <w:r>
        <w:rPr>
          <w:rFonts w:asciiTheme="majorEastAsia" w:eastAsiaTheme="majorEastAsia" w:hAnsiTheme="majorEastAsia" w:cs="仿宋_GB2312" w:hint="eastAsia"/>
          <w:sz w:val="24"/>
          <w:szCs w:val="24"/>
        </w:rPr>
        <w:t>中国新材料行业相关政策解读；</w:t>
      </w:r>
    </w:p>
    <w:p w:rsidR="00C37913" w:rsidRDefault="00CC2F85">
      <w:pPr>
        <w:snapToGrid w:val="0"/>
        <w:spacing w:line="341" w:lineRule="auto"/>
        <w:ind w:left="72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、水性涂料涂装设备解决方案</w:t>
      </w:r>
      <w:r>
        <w:rPr>
          <w:rFonts w:asciiTheme="majorEastAsia" w:eastAsiaTheme="majorEastAsia" w:hAnsiTheme="majorEastAsia" w:cs="宋体" w:hint="eastAsia"/>
          <w:sz w:val="24"/>
          <w:szCs w:val="24"/>
        </w:rPr>
        <w:t>；</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cs="宋体" w:hint="eastAsia"/>
          <w:sz w:val="24"/>
          <w:szCs w:val="24"/>
        </w:rPr>
        <w:t>绿色工业涂料涂装产业的发展和展</w:t>
      </w:r>
      <w:r>
        <w:rPr>
          <w:rFonts w:asciiTheme="majorEastAsia" w:eastAsiaTheme="majorEastAsia" w:hAnsiTheme="majorEastAsia" w:cs="宋体" w:hint="eastAsia"/>
          <w:color w:val="000000" w:themeColor="text1"/>
          <w:sz w:val="24"/>
          <w:szCs w:val="24"/>
        </w:rPr>
        <w:t>望</w:t>
      </w:r>
      <w:r>
        <w:rPr>
          <w:rFonts w:asciiTheme="majorEastAsia" w:eastAsiaTheme="majorEastAsia" w:hAnsiTheme="majorEastAsia" w:cs="仿宋_GB2312" w:hint="eastAsia"/>
          <w:color w:val="000000" w:themeColor="text1"/>
          <w:sz w:val="24"/>
          <w:szCs w:val="24"/>
        </w:rPr>
        <w:t>；</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仿宋_GB2312" w:hint="eastAsia"/>
          <w:sz w:val="24"/>
          <w:szCs w:val="24"/>
        </w:rPr>
        <w:t>轨道交通绿色涂料涂装</w:t>
      </w:r>
      <w:r>
        <w:rPr>
          <w:rFonts w:asciiTheme="majorEastAsia" w:eastAsiaTheme="majorEastAsia" w:hAnsiTheme="majorEastAsia" w:cs="仿宋_GB2312" w:hint="eastAsia"/>
          <w:color w:val="000000" w:themeColor="text1"/>
          <w:sz w:val="24"/>
          <w:szCs w:val="24"/>
        </w:rPr>
        <w:t>市场状况及发展展望；</w:t>
      </w:r>
    </w:p>
    <w:p w:rsidR="00C37913" w:rsidRDefault="00CC2F85">
      <w:pPr>
        <w:snapToGrid w:val="0"/>
        <w:spacing w:line="341"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hint="eastAsia"/>
          <w:color w:val="000000" w:themeColor="text1"/>
          <w:sz w:val="24"/>
          <w:szCs w:val="24"/>
        </w:rPr>
        <w:t>6</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Arial"/>
          <w:color w:val="000000" w:themeColor="text1"/>
          <w:kern w:val="36"/>
          <w:sz w:val="24"/>
          <w:szCs w:val="24"/>
        </w:rPr>
        <w:t>水性</w:t>
      </w:r>
      <w:r>
        <w:rPr>
          <w:rFonts w:asciiTheme="majorEastAsia" w:eastAsiaTheme="majorEastAsia" w:hAnsiTheme="majorEastAsia" w:cs="Arial" w:hint="eastAsia"/>
          <w:color w:val="000000" w:themeColor="text1"/>
          <w:kern w:val="36"/>
          <w:sz w:val="24"/>
          <w:szCs w:val="24"/>
        </w:rPr>
        <w:t>树脂</w:t>
      </w:r>
      <w:r>
        <w:rPr>
          <w:rFonts w:asciiTheme="majorEastAsia" w:eastAsiaTheme="majorEastAsia" w:hAnsiTheme="majorEastAsia" w:cs="Arial"/>
          <w:color w:val="000000" w:themeColor="text1"/>
          <w:kern w:val="36"/>
          <w:sz w:val="24"/>
          <w:szCs w:val="24"/>
        </w:rPr>
        <w:t>在</w:t>
      </w:r>
      <w:r>
        <w:rPr>
          <w:rFonts w:asciiTheme="majorEastAsia" w:eastAsiaTheme="majorEastAsia" w:hAnsiTheme="majorEastAsia" w:cs="Arial" w:hint="eastAsia"/>
          <w:color w:val="000000" w:themeColor="text1"/>
          <w:kern w:val="36"/>
          <w:sz w:val="24"/>
          <w:szCs w:val="24"/>
        </w:rPr>
        <w:t>钢构领域</w:t>
      </w:r>
      <w:r>
        <w:rPr>
          <w:rFonts w:asciiTheme="majorEastAsia" w:eastAsiaTheme="majorEastAsia" w:hAnsiTheme="majorEastAsia" w:cs="Arial"/>
          <w:color w:val="000000" w:themeColor="text1"/>
          <w:kern w:val="36"/>
          <w:sz w:val="24"/>
          <w:szCs w:val="24"/>
        </w:rPr>
        <w:t>涂装上的</w:t>
      </w:r>
      <w:r>
        <w:rPr>
          <w:rFonts w:asciiTheme="majorEastAsia" w:eastAsiaTheme="majorEastAsia" w:hAnsiTheme="majorEastAsia" w:cs="Arial" w:hint="eastAsia"/>
          <w:color w:val="000000" w:themeColor="text1"/>
          <w:kern w:val="36"/>
          <w:sz w:val="24"/>
          <w:szCs w:val="24"/>
        </w:rPr>
        <w:t>整体解决方案；</w:t>
      </w:r>
    </w:p>
    <w:p w:rsidR="00C37913" w:rsidRDefault="00CC2F85">
      <w:pPr>
        <w:snapToGrid w:val="0"/>
        <w:spacing w:line="341"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7</w:t>
      </w:r>
      <w:r>
        <w:rPr>
          <w:rFonts w:asciiTheme="majorEastAsia" w:eastAsiaTheme="majorEastAsia" w:hAnsiTheme="majorEastAsia" w:cs="Arial" w:hint="eastAsia"/>
          <w:color w:val="000000" w:themeColor="text1"/>
          <w:kern w:val="36"/>
          <w:sz w:val="24"/>
          <w:szCs w:val="24"/>
        </w:rPr>
        <w:t>、</w:t>
      </w:r>
      <w:r>
        <w:rPr>
          <w:rFonts w:asciiTheme="majorEastAsia" w:eastAsiaTheme="majorEastAsia" w:hAnsiTheme="majorEastAsia" w:hint="eastAsia"/>
          <w:color w:val="000000" w:themeColor="text1"/>
          <w:sz w:val="24"/>
          <w:szCs w:val="24"/>
        </w:rPr>
        <w:t>中国风电行业绿色涂料涂装的应用及发展趋势；</w:t>
      </w:r>
    </w:p>
    <w:p w:rsidR="00C37913" w:rsidRDefault="00CC2F85">
      <w:pPr>
        <w:snapToGrid w:val="0"/>
        <w:spacing w:line="341"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8</w:t>
      </w:r>
      <w:r>
        <w:rPr>
          <w:rFonts w:asciiTheme="majorEastAsia" w:eastAsiaTheme="majorEastAsia" w:hAnsiTheme="majorEastAsia" w:cs="Arial" w:hint="eastAsia"/>
          <w:color w:val="000000" w:themeColor="text1"/>
          <w:kern w:val="36"/>
          <w:sz w:val="24"/>
          <w:szCs w:val="24"/>
        </w:rPr>
        <w:t>、</w:t>
      </w:r>
      <w:r>
        <w:rPr>
          <w:rFonts w:asciiTheme="majorEastAsia" w:eastAsiaTheme="majorEastAsia" w:hAnsiTheme="majorEastAsia" w:cs="仿宋_GB2312" w:hint="eastAsia"/>
          <w:color w:val="000000" w:themeColor="text1"/>
          <w:sz w:val="24"/>
          <w:szCs w:val="24"/>
        </w:rPr>
        <w:t>绿色涂料涂装在汽车领域的应用；</w:t>
      </w:r>
    </w:p>
    <w:p w:rsidR="00C37913" w:rsidRDefault="00CC2F85">
      <w:pPr>
        <w:snapToGrid w:val="0"/>
        <w:spacing w:line="341"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9</w:t>
      </w:r>
      <w:r>
        <w:rPr>
          <w:rFonts w:asciiTheme="majorEastAsia" w:eastAsiaTheme="majorEastAsia" w:hAnsiTheme="majorEastAsia" w:cs="Arial" w:hint="eastAsia"/>
          <w:color w:val="000000" w:themeColor="text1"/>
          <w:kern w:val="36"/>
          <w:sz w:val="24"/>
          <w:szCs w:val="24"/>
        </w:rPr>
        <w:t>、</w:t>
      </w:r>
      <w:r>
        <w:rPr>
          <w:rFonts w:asciiTheme="majorEastAsia" w:eastAsiaTheme="majorEastAsia" w:hAnsiTheme="majorEastAsia" w:cs="仿宋_GB2312" w:hint="eastAsia"/>
          <w:color w:val="000000" w:themeColor="text1"/>
          <w:sz w:val="24"/>
          <w:szCs w:val="24"/>
        </w:rPr>
        <w:t>关于舰船用涂料发展趋势的研究思考；</w:t>
      </w:r>
    </w:p>
    <w:p w:rsidR="00C37913" w:rsidRDefault="00CC2F85">
      <w:pPr>
        <w:snapToGrid w:val="0"/>
        <w:spacing w:line="341" w:lineRule="auto"/>
        <w:ind w:left="720" w:firstLineChars="200" w:firstLine="480"/>
        <w:rPr>
          <w:rFonts w:asciiTheme="majorEastAsia" w:eastAsiaTheme="majorEastAsia" w:hAnsiTheme="majorEastAsia" w:cs="仿宋_GB2312"/>
          <w:color w:val="000000" w:themeColor="text1"/>
          <w:sz w:val="24"/>
          <w:szCs w:val="24"/>
        </w:rPr>
      </w:pPr>
      <w:r>
        <w:rPr>
          <w:rFonts w:asciiTheme="majorEastAsia" w:eastAsiaTheme="majorEastAsia" w:hAnsiTheme="majorEastAsia" w:cs="Arial" w:hint="eastAsia"/>
          <w:color w:val="000000" w:themeColor="text1"/>
          <w:kern w:val="36"/>
          <w:sz w:val="24"/>
          <w:szCs w:val="24"/>
        </w:rPr>
        <w:t>10</w:t>
      </w:r>
      <w:r>
        <w:rPr>
          <w:rFonts w:asciiTheme="majorEastAsia" w:eastAsiaTheme="majorEastAsia" w:hAnsiTheme="majorEastAsia" w:cs="Arial" w:hint="eastAsia"/>
          <w:color w:val="000000" w:themeColor="text1"/>
          <w:kern w:val="36"/>
          <w:sz w:val="24"/>
          <w:szCs w:val="24"/>
        </w:rPr>
        <w:t>、</w:t>
      </w:r>
      <w:r>
        <w:rPr>
          <w:rFonts w:asciiTheme="majorEastAsia" w:eastAsiaTheme="majorEastAsia" w:hAnsiTheme="majorEastAsia" w:cs="仿宋_GB2312" w:hint="eastAsia"/>
          <w:color w:val="000000" w:themeColor="text1"/>
          <w:sz w:val="24"/>
          <w:szCs w:val="24"/>
        </w:rPr>
        <w:t>集装箱涂装的现行标准；</w:t>
      </w:r>
    </w:p>
    <w:p w:rsidR="00C37913" w:rsidRDefault="00CC2F85">
      <w:pPr>
        <w:snapToGrid w:val="0"/>
        <w:spacing w:line="341" w:lineRule="auto"/>
        <w:ind w:left="720" w:firstLineChars="200" w:firstLine="48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11</w:t>
      </w:r>
      <w:r>
        <w:rPr>
          <w:rFonts w:asciiTheme="majorEastAsia" w:eastAsiaTheme="majorEastAsia" w:hAnsiTheme="majorEastAsia" w:cs="仿宋_GB2312" w:hint="eastAsia"/>
          <w:color w:val="000000" w:themeColor="text1"/>
          <w:sz w:val="24"/>
          <w:szCs w:val="24"/>
        </w:rPr>
        <w:t>、绿色涂料在工业涂装领域的应用及成果；</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仿宋_GB2312" w:hint="eastAsia"/>
          <w:color w:val="000000" w:themeColor="text1"/>
          <w:sz w:val="24"/>
          <w:szCs w:val="24"/>
        </w:rPr>
        <w:t>12</w:t>
      </w:r>
      <w:r>
        <w:rPr>
          <w:rFonts w:asciiTheme="majorEastAsia" w:eastAsiaTheme="majorEastAsia" w:hAnsiTheme="majorEastAsia" w:cs="仿宋_GB2312" w:hint="eastAsia"/>
          <w:color w:val="000000" w:themeColor="text1"/>
          <w:sz w:val="24"/>
          <w:szCs w:val="24"/>
        </w:rPr>
        <w:t>、</w:t>
      </w:r>
      <w:r>
        <w:rPr>
          <w:rFonts w:asciiTheme="majorEastAsia" w:eastAsiaTheme="majorEastAsia" w:hAnsiTheme="majorEastAsia" w:hint="eastAsia"/>
          <w:color w:val="000000" w:themeColor="text1"/>
          <w:sz w:val="24"/>
          <w:szCs w:val="24"/>
        </w:rPr>
        <w:t>绿色船舶涂料的发展及有害物质限量要求</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r>
        <w:rPr>
          <w:rFonts w:asciiTheme="majorEastAsia" w:eastAsiaTheme="majorEastAsia" w:hAnsiTheme="majorEastAsia" w:cs="仿宋_GB2312" w:hint="eastAsia"/>
          <w:color w:val="000000" w:themeColor="text1"/>
          <w:sz w:val="24"/>
          <w:szCs w:val="24"/>
        </w:rPr>
        <w:t>、水性集装箱涂装存在问题及解决方案</w:t>
      </w:r>
      <w:r>
        <w:rPr>
          <w:rFonts w:asciiTheme="majorEastAsia" w:eastAsiaTheme="majorEastAsia" w:hAnsiTheme="majorEastAsia" w:hint="eastAsia"/>
          <w:color w:val="000000" w:themeColor="text1"/>
          <w:sz w:val="24"/>
          <w:szCs w:val="24"/>
        </w:rPr>
        <w:t>。</w:t>
      </w:r>
    </w:p>
    <w:p w:rsidR="00C37913" w:rsidRDefault="00CC2F85">
      <w:pPr>
        <w:snapToGrid w:val="0"/>
        <w:spacing w:line="341" w:lineRule="auto"/>
        <w:ind w:firstLineChars="300" w:firstLine="723"/>
        <w:jc w:val="left"/>
        <w:rPr>
          <w:rFonts w:asciiTheme="majorEastAsia" w:eastAsiaTheme="majorEastAsia" w:hAnsiTheme="majorEastAsia"/>
          <w:b/>
          <w:color w:val="000000" w:themeColor="text1"/>
          <w:sz w:val="24"/>
          <w:szCs w:val="24"/>
        </w:rPr>
      </w:pPr>
      <w:r>
        <w:rPr>
          <w:rFonts w:asciiTheme="majorEastAsia" w:eastAsiaTheme="majorEastAsia" w:hAnsiTheme="majorEastAsia" w:cs="Times New Roman" w:hint="eastAsia"/>
          <w:b/>
          <w:color w:val="000000" w:themeColor="text1"/>
          <w:sz w:val="24"/>
          <w:szCs w:val="24"/>
        </w:rPr>
        <w:t>五、</w:t>
      </w:r>
      <w:r>
        <w:rPr>
          <w:rFonts w:asciiTheme="majorEastAsia" w:eastAsiaTheme="majorEastAsia" w:hAnsiTheme="majorEastAsia" w:hint="eastAsia"/>
          <w:b/>
          <w:color w:val="000000" w:themeColor="text1"/>
          <w:sz w:val="24"/>
          <w:szCs w:val="24"/>
        </w:rPr>
        <w:t>参会单位及人员</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rPr>
        <w:t>、中国涂料工业协会绿色涂料涂装分会全体会员单位；</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hint="eastAsia"/>
          <w:sz w:val="24"/>
          <w:szCs w:val="24"/>
        </w:rPr>
        <w:t>、宁波市涂料与涂装行业协会</w:t>
      </w:r>
      <w:r>
        <w:rPr>
          <w:rFonts w:asciiTheme="majorEastAsia" w:eastAsiaTheme="majorEastAsia" w:hAnsiTheme="majorEastAsia" w:hint="eastAsia"/>
          <w:sz w:val="24"/>
          <w:szCs w:val="24"/>
        </w:rPr>
        <w:t>相关会员单位；</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hint="eastAsia"/>
          <w:color w:val="000000" w:themeColor="text1"/>
          <w:sz w:val="24"/>
          <w:szCs w:val="24"/>
        </w:rPr>
        <w:t>、绿色涂料涂装上下游产业链的企业；</w:t>
      </w:r>
    </w:p>
    <w:p w:rsidR="00C37913" w:rsidRDefault="00CC2F85">
      <w:pPr>
        <w:snapToGrid w:val="0"/>
        <w:spacing w:line="341"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hint="eastAsia"/>
          <w:color w:val="000000" w:themeColor="text1"/>
          <w:sz w:val="24"/>
          <w:szCs w:val="24"/>
        </w:rPr>
        <w:t>、相关国家部委、科研院所、行业协会</w:t>
      </w:r>
      <w:r>
        <w:rPr>
          <w:rFonts w:asciiTheme="majorEastAsia" w:eastAsiaTheme="majorEastAsia" w:hAnsiTheme="majorEastAsia" w:hint="eastAsia"/>
          <w:color w:val="000000" w:themeColor="text1"/>
          <w:sz w:val="24"/>
          <w:szCs w:val="24"/>
        </w:rPr>
        <w:t>。</w:t>
      </w:r>
    </w:p>
    <w:p w:rsidR="00C37913" w:rsidRDefault="00CC2F85">
      <w:pPr>
        <w:snapToGrid w:val="0"/>
        <w:spacing w:line="341" w:lineRule="auto"/>
        <w:ind w:firstLineChars="300" w:firstLine="723"/>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六、会议地点</w:t>
      </w:r>
    </w:p>
    <w:p w:rsidR="00C37913" w:rsidRDefault="00CC2F85">
      <w:pPr>
        <w:snapToGrid w:val="0"/>
        <w:spacing w:line="341" w:lineRule="auto"/>
        <w:ind w:firstLineChars="500" w:firstLine="1200"/>
        <w:rPr>
          <w:rFonts w:asciiTheme="majorEastAsia" w:hAnsiTheme="majorEastAsia"/>
          <w:color w:val="000000" w:themeColor="text1"/>
          <w:sz w:val="24"/>
          <w:szCs w:val="24"/>
        </w:rPr>
      </w:pPr>
      <w:r>
        <w:rPr>
          <w:rFonts w:ascii="宋体" w:hAnsi="宋体" w:cs="Arial" w:hint="eastAsia"/>
          <w:sz w:val="24"/>
          <w:szCs w:val="24"/>
        </w:rPr>
        <w:t>宁波</w:t>
      </w:r>
      <w:r>
        <w:rPr>
          <w:rFonts w:ascii="宋体" w:hAnsi="宋体" w:cs="Arial" w:hint="eastAsia"/>
          <w:sz w:val="24"/>
          <w:szCs w:val="24"/>
        </w:rPr>
        <w:t>阳光豪生</w:t>
      </w:r>
      <w:r>
        <w:rPr>
          <w:rFonts w:ascii="宋体" w:hAnsi="宋体" w:cs="Arial" w:hint="eastAsia"/>
          <w:sz w:val="24"/>
          <w:szCs w:val="24"/>
        </w:rPr>
        <w:t>大</w:t>
      </w:r>
      <w:r>
        <w:rPr>
          <w:rFonts w:ascii="宋体" w:hAnsi="宋体" w:cs="Arial"/>
          <w:sz w:val="24"/>
          <w:szCs w:val="24"/>
        </w:rPr>
        <w:t>酒店</w:t>
      </w:r>
      <w:r>
        <w:rPr>
          <w:rFonts w:ascii="宋体" w:hAnsi="宋体" w:cs="Arial" w:hint="eastAsia"/>
          <w:sz w:val="24"/>
          <w:szCs w:val="24"/>
        </w:rPr>
        <w:t xml:space="preserve">  </w:t>
      </w:r>
      <w:r>
        <w:rPr>
          <w:rFonts w:ascii="宋体" w:hAnsi="宋体" w:cs="Arial" w:hint="eastAsia"/>
          <w:sz w:val="24"/>
          <w:szCs w:val="24"/>
        </w:rPr>
        <w:t>地址：</w:t>
      </w:r>
      <w:r>
        <w:rPr>
          <w:rFonts w:ascii="宋体" w:hAnsi="宋体" w:cs="Arial" w:hint="eastAsia"/>
          <w:sz w:val="24"/>
          <w:szCs w:val="24"/>
        </w:rPr>
        <w:t>浙江省</w:t>
      </w:r>
      <w:r>
        <w:rPr>
          <w:rFonts w:ascii="宋体" w:hAnsi="宋体" w:cs="Arial" w:hint="eastAsia"/>
          <w:sz w:val="24"/>
          <w:szCs w:val="24"/>
        </w:rPr>
        <w:t>宁波</w:t>
      </w:r>
      <w:r>
        <w:rPr>
          <w:rFonts w:ascii="宋体" w:hAnsi="宋体" w:cs="Arial" w:hint="eastAsia"/>
          <w:sz w:val="24"/>
          <w:szCs w:val="24"/>
        </w:rPr>
        <w:t>市</w:t>
      </w:r>
      <w:r>
        <w:rPr>
          <w:rFonts w:ascii="宋体" w:hAnsi="宋体" w:cs="Arial" w:hint="eastAsia"/>
          <w:sz w:val="24"/>
          <w:szCs w:val="24"/>
        </w:rPr>
        <w:t>海曙区</w:t>
      </w:r>
      <w:r>
        <w:rPr>
          <w:rFonts w:ascii="宋体" w:hAnsi="宋体" w:cs="Arial" w:hint="eastAsia"/>
          <w:sz w:val="24"/>
          <w:szCs w:val="24"/>
        </w:rPr>
        <w:t>中山西路</w:t>
      </w:r>
      <w:r>
        <w:rPr>
          <w:rFonts w:ascii="宋体" w:hAnsi="宋体" w:cs="Arial" w:hint="eastAsia"/>
          <w:sz w:val="24"/>
          <w:szCs w:val="24"/>
        </w:rPr>
        <w:t>1288</w:t>
      </w:r>
      <w:r>
        <w:rPr>
          <w:rFonts w:ascii="宋体" w:hAnsi="宋体" w:cs="Arial" w:hint="eastAsia"/>
          <w:sz w:val="24"/>
          <w:szCs w:val="24"/>
        </w:rPr>
        <w:t>号</w:t>
      </w:r>
    </w:p>
    <w:p w:rsidR="00C37913" w:rsidRDefault="00CC2F85">
      <w:pPr>
        <w:snapToGrid w:val="0"/>
        <w:spacing w:line="341" w:lineRule="auto"/>
        <w:ind w:firstLineChars="300" w:firstLine="723"/>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七、会议联系人</w:t>
      </w:r>
      <w:r>
        <w:rPr>
          <w:rFonts w:asciiTheme="majorEastAsia" w:eastAsiaTheme="majorEastAsia" w:hAnsiTheme="majorEastAsia" w:hint="eastAsia"/>
          <w:b/>
          <w:color w:val="000000" w:themeColor="text1"/>
          <w:sz w:val="24"/>
          <w:szCs w:val="24"/>
        </w:rPr>
        <w:t xml:space="preserve"> </w:t>
      </w:r>
    </w:p>
    <w:p w:rsidR="00C37913" w:rsidRDefault="00CC2F85">
      <w:pPr>
        <w:snapToGrid w:val="0"/>
        <w:spacing w:line="341" w:lineRule="auto"/>
        <w:ind w:firstLineChars="500" w:firstLine="1200"/>
        <w:jc w:val="left"/>
        <w:rPr>
          <w:rFonts w:asciiTheme="majorEastAsia" w:eastAsiaTheme="majorEastAsia" w:hAnsiTheme="majorEastAsia"/>
          <w:color w:val="000000" w:themeColor="text1"/>
          <w:sz w:val="24"/>
          <w:szCs w:val="24"/>
        </w:rPr>
      </w:pPr>
      <w:r>
        <w:rPr>
          <w:rFonts w:asciiTheme="majorEastAsia" w:eastAsiaTheme="majorEastAsia" w:hAnsiTheme="majorEastAsia" w:cs="仿宋_GB2312" w:hint="eastAsia"/>
          <w:bCs/>
          <w:color w:val="000000" w:themeColor="text1"/>
          <w:sz w:val="24"/>
          <w:szCs w:val="24"/>
        </w:rPr>
        <w:t>程平</w:t>
      </w:r>
      <w:r>
        <w:rPr>
          <w:rFonts w:asciiTheme="majorEastAsia" w:eastAsiaTheme="majorEastAsia" w:hAnsiTheme="majorEastAsia" w:cs="仿宋_GB2312" w:hint="eastAsia"/>
          <w:bCs/>
          <w:color w:val="000000" w:themeColor="text1"/>
          <w:sz w:val="24"/>
          <w:szCs w:val="24"/>
        </w:rPr>
        <w:t>13935165361</w:t>
      </w:r>
      <w:r>
        <w:rPr>
          <w:rFonts w:asciiTheme="majorEastAsia" w:eastAsiaTheme="majorEastAsia" w:hAnsiTheme="majorEastAsia" w:cs="仿宋_GB2312" w:hint="eastAsia"/>
          <w:bCs/>
          <w:color w:val="000000" w:themeColor="text1"/>
          <w:sz w:val="24"/>
          <w:szCs w:val="24"/>
        </w:rPr>
        <w:t>；牛长睿</w:t>
      </w:r>
      <w:r>
        <w:rPr>
          <w:rFonts w:asciiTheme="majorEastAsia" w:eastAsiaTheme="majorEastAsia" w:hAnsiTheme="majorEastAsia" w:cs="仿宋_GB2312" w:hint="eastAsia"/>
          <w:bCs/>
          <w:color w:val="000000" w:themeColor="text1"/>
          <w:sz w:val="24"/>
          <w:szCs w:val="24"/>
        </w:rPr>
        <w:t>13366150895</w:t>
      </w:r>
      <w:r>
        <w:rPr>
          <w:rFonts w:asciiTheme="majorEastAsia" w:eastAsiaTheme="majorEastAsia" w:hAnsiTheme="majorEastAsia" w:cs="仿宋_GB2312" w:hint="eastAsia"/>
          <w:bCs/>
          <w:color w:val="000000" w:themeColor="text1"/>
          <w:sz w:val="24"/>
          <w:szCs w:val="24"/>
        </w:rPr>
        <w:t>；贾亦然</w:t>
      </w:r>
      <w:r>
        <w:rPr>
          <w:rFonts w:asciiTheme="majorEastAsia" w:eastAsiaTheme="majorEastAsia" w:hAnsiTheme="majorEastAsia" w:cs="仿宋_GB2312" w:hint="eastAsia"/>
          <w:bCs/>
          <w:color w:val="000000" w:themeColor="text1"/>
          <w:sz w:val="24"/>
          <w:szCs w:val="24"/>
        </w:rPr>
        <w:t>18810619075</w:t>
      </w:r>
    </w:p>
    <w:p w:rsidR="00C37913" w:rsidRDefault="00CC2F85">
      <w:pPr>
        <w:snapToGrid w:val="0"/>
        <w:spacing w:line="341" w:lineRule="auto"/>
        <w:ind w:firstLineChars="500" w:firstLine="12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宁波涂协吴晓明秘书长</w:t>
      </w:r>
      <w:r>
        <w:rPr>
          <w:rFonts w:asciiTheme="majorEastAsia" w:eastAsiaTheme="majorEastAsia" w:hAnsiTheme="majorEastAsia" w:hint="eastAsia"/>
          <w:color w:val="000000" w:themeColor="text1"/>
          <w:sz w:val="24"/>
          <w:szCs w:val="24"/>
        </w:rPr>
        <w:t>18906688100</w:t>
      </w:r>
      <w:r>
        <w:rPr>
          <w:rFonts w:asciiTheme="majorEastAsia" w:eastAsiaTheme="majorEastAsia" w:hAnsiTheme="majorEastAsia" w:cs="仿宋_GB2312" w:hint="eastAsia"/>
          <w:bCs/>
          <w:color w:val="000000" w:themeColor="text1"/>
          <w:sz w:val="24"/>
          <w:szCs w:val="24"/>
        </w:rPr>
        <w:t>；</w:t>
      </w:r>
      <w:r>
        <w:rPr>
          <w:rFonts w:asciiTheme="majorEastAsia" w:eastAsiaTheme="majorEastAsia" w:hAnsiTheme="majorEastAsia" w:hint="eastAsia"/>
          <w:color w:val="000000" w:themeColor="text1"/>
          <w:sz w:val="24"/>
          <w:szCs w:val="24"/>
        </w:rPr>
        <w:t>王银璐</w:t>
      </w:r>
      <w:r>
        <w:rPr>
          <w:rFonts w:asciiTheme="majorEastAsia" w:eastAsiaTheme="majorEastAsia" w:hAnsiTheme="majorEastAsia" w:hint="eastAsia"/>
          <w:color w:val="000000" w:themeColor="text1"/>
          <w:sz w:val="24"/>
          <w:szCs w:val="24"/>
        </w:rPr>
        <w:t>18606613420</w:t>
      </w:r>
    </w:p>
    <w:p w:rsidR="00C37913" w:rsidRDefault="00CC2F85">
      <w:pPr>
        <w:snapToGrid w:val="0"/>
        <w:spacing w:line="341" w:lineRule="auto"/>
        <w:ind w:firstLineChars="500" w:firstLine="12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E-mail</w:t>
      </w:r>
      <w:r>
        <w:rPr>
          <w:rFonts w:asciiTheme="majorEastAsia" w:eastAsiaTheme="majorEastAsia" w:hAnsiTheme="majorEastAsia" w:hint="eastAsia"/>
          <w:color w:val="000000" w:themeColor="text1"/>
          <w:sz w:val="24"/>
          <w:szCs w:val="24"/>
        </w:rPr>
        <w:t>：</w:t>
      </w:r>
      <w:hyperlink r:id="rId7" w:history="1">
        <w:r>
          <w:rPr>
            <w:rStyle w:val="a7"/>
            <w:rFonts w:asciiTheme="majorEastAsia" w:eastAsiaTheme="majorEastAsia" w:hAnsiTheme="majorEastAsia" w:hint="eastAsia"/>
            <w:sz w:val="24"/>
            <w:szCs w:val="24"/>
          </w:rPr>
          <w:t>hycncia@vip.163.com</w:t>
        </w:r>
      </w:hyperlink>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 xml:space="preserve"> </w:t>
      </w:r>
    </w:p>
    <w:p w:rsidR="00C37913" w:rsidRDefault="00CC2F85">
      <w:pPr>
        <w:snapToGrid w:val="0"/>
        <w:spacing w:line="360" w:lineRule="auto"/>
        <w:ind w:firstLineChars="300" w:firstLine="723"/>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八、会务费用</w:t>
      </w:r>
    </w:p>
    <w:p w:rsidR="00C37913" w:rsidRDefault="00CC2F85">
      <w:pPr>
        <w:snapToGrid w:val="0"/>
        <w:spacing w:line="360" w:lineRule="auto"/>
        <w:ind w:left="72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收费标准（含会议资料、会议用品</w:t>
      </w:r>
      <w:r>
        <w:rPr>
          <w:rFonts w:asciiTheme="majorEastAsia" w:eastAsiaTheme="majorEastAsia" w:hAnsiTheme="majorEastAsia" w:hint="eastAsia"/>
          <w:sz w:val="24"/>
          <w:szCs w:val="24"/>
        </w:rPr>
        <w:t>）</w:t>
      </w:r>
    </w:p>
    <w:p w:rsidR="00C37913" w:rsidRDefault="00CC2F85">
      <w:pPr>
        <w:snapToGrid w:val="0"/>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会员企业</w:t>
      </w:r>
      <w:r>
        <w:rPr>
          <w:rFonts w:asciiTheme="majorEastAsia" w:eastAsiaTheme="majorEastAsia" w:hAnsiTheme="majorEastAsia"/>
          <w:sz w:val="24"/>
          <w:szCs w:val="24"/>
        </w:rPr>
        <w:t>（含</w:t>
      </w:r>
      <w:r>
        <w:rPr>
          <w:rFonts w:asciiTheme="majorEastAsia" w:eastAsiaTheme="majorEastAsia" w:hAnsiTheme="majorEastAsia" w:hint="eastAsia"/>
          <w:sz w:val="24"/>
          <w:szCs w:val="24"/>
        </w:rPr>
        <w:t>宁波</w:t>
      </w:r>
      <w:r>
        <w:rPr>
          <w:rFonts w:asciiTheme="majorEastAsia" w:eastAsiaTheme="majorEastAsia" w:hAnsiTheme="majorEastAsia" w:hint="eastAsia"/>
          <w:sz w:val="24"/>
          <w:szCs w:val="24"/>
        </w:rPr>
        <w:t>涂协会员</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1500</w:t>
      </w:r>
      <w:r>
        <w:rPr>
          <w:rFonts w:asciiTheme="majorEastAsia" w:eastAsiaTheme="majorEastAsia" w:hAnsiTheme="majorEastAsia"/>
          <w:sz w:val="24"/>
          <w:szCs w:val="24"/>
        </w:rPr>
        <w:t>元</w:t>
      </w:r>
      <w:r>
        <w:rPr>
          <w:rFonts w:asciiTheme="majorEastAsia" w:eastAsiaTheme="majorEastAsia" w:hAnsiTheme="majorEastAsia" w:hint="eastAsia"/>
          <w:sz w:val="24"/>
          <w:szCs w:val="24"/>
        </w:rPr>
        <w:t>/</w:t>
      </w:r>
      <w:r>
        <w:rPr>
          <w:rFonts w:asciiTheme="majorEastAsia" w:eastAsiaTheme="majorEastAsia" w:hAnsiTheme="majorEastAsia"/>
          <w:sz w:val="24"/>
          <w:szCs w:val="24"/>
        </w:rPr>
        <w:t>人</w:t>
      </w:r>
      <w:r>
        <w:rPr>
          <w:rFonts w:asciiTheme="majorEastAsia" w:eastAsiaTheme="majorEastAsia" w:hAnsiTheme="majorEastAsia" w:hint="eastAsia"/>
          <w:sz w:val="24"/>
          <w:szCs w:val="24"/>
        </w:rPr>
        <w:t>；非会员企业</w:t>
      </w:r>
      <w:r>
        <w:rPr>
          <w:rFonts w:asciiTheme="majorEastAsia" w:eastAsiaTheme="majorEastAsia" w:hAnsiTheme="majorEastAsia" w:hint="eastAsia"/>
          <w:sz w:val="24"/>
          <w:szCs w:val="24"/>
        </w:rPr>
        <w:t>1800</w:t>
      </w:r>
      <w:r>
        <w:rPr>
          <w:rFonts w:asciiTheme="majorEastAsia" w:eastAsiaTheme="majorEastAsia" w:hAnsiTheme="majorEastAsia" w:hint="eastAsia"/>
          <w:sz w:val="24"/>
          <w:szCs w:val="24"/>
        </w:rPr>
        <w:t>元</w:t>
      </w:r>
      <w:r>
        <w:rPr>
          <w:rFonts w:asciiTheme="majorEastAsia" w:eastAsiaTheme="majorEastAsia" w:hAnsiTheme="majorEastAsia" w:hint="eastAsia"/>
          <w:sz w:val="24"/>
          <w:szCs w:val="24"/>
        </w:rPr>
        <w:t>/</w:t>
      </w:r>
    </w:p>
    <w:p w:rsidR="00C37913" w:rsidRDefault="00CC2F85">
      <w:pPr>
        <w:snapToGrid w:val="0"/>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人；</w:t>
      </w:r>
      <w:r>
        <w:rPr>
          <w:rFonts w:asciiTheme="majorEastAsia" w:eastAsiaTheme="majorEastAsia" w:hAnsiTheme="majorEastAsia" w:hint="eastAsia"/>
          <w:sz w:val="24"/>
          <w:szCs w:val="24"/>
        </w:rPr>
        <w:t>涂装企业免会务费</w:t>
      </w:r>
      <w:r>
        <w:rPr>
          <w:rFonts w:asciiTheme="majorEastAsia" w:eastAsiaTheme="majorEastAsia" w:hAnsiTheme="majorEastAsia" w:hint="eastAsia"/>
          <w:sz w:val="24"/>
          <w:szCs w:val="24"/>
        </w:rPr>
        <w:t>。</w:t>
      </w:r>
    </w:p>
    <w:p w:rsidR="00C37913" w:rsidRDefault="00CC2F85">
      <w:pPr>
        <w:snapToGrid w:val="0"/>
        <w:spacing w:line="360"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住宿费自理（会议统一安排）</w:t>
      </w:r>
    </w:p>
    <w:p w:rsidR="00C37913" w:rsidRDefault="00CC2F85">
      <w:pPr>
        <w:snapToGrid w:val="0"/>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标准大床包间</w:t>
      </w:r>
      <w:r>
        <w:rPr>
          <w:rFonts w:asciiTheme="majorEastAsia" w:eastAsiaTheme="majorEastAsia" w:hAnsiTheme="majorEastAsia" w:hint="eastAsia"/>
          <w:color w:val="000000" w:themeColor="text1"/>
          <w:sz w:val="24"/>
          <w:szCs w:val="24"/>
        </w:rPr>
        <w:t xml:space="preserve"> 360</w:t>
      </w:r>
      <w:r>
        <w:rPr>
          <w:rFonts w:asciiTheme="majorEastAsia" w:eastAsiaTheme="majorEastAsia" w:hAnsiTheme="majorEastAsia" w:hint="eastAsia"/>
          <w:color w:val="000000" w:themeColor="text1"/>
          <w:sz w:val="24"/>
          <w:szCs w:val="24"/>
        </w:rPr>
        <w:t>元</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间</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天，标准双床房</w:t>
      </w:r>
      <w:r>
        <w:rPr>
          <w:rFonts w:asciiTheme="majorEastAsia" w:eastAsiaTheme="majorEastAsia" w:hAnsiTheme="majorEastAsia" w:hint="eastAsia"/>
          <w:color w:val="000000" w:themeColor="text1"/>
          <w:sz w:val="24"/>
          <w:szCs w:val="24"/>
        </w:rPr>
        <w:t xml:space="preserve">360 </w:t>
      </w:r>
      <w:r>
        <w:rPr>
          <w:rFonts w:asciiTheme="majorEastAsia" w:eastAsiaTheme="majorEastAsia" w:hAnsiTheme="majorEastAsia" w:hint="eastAsia"/>
          <w:color w:val="000000" w:themeColor="text1"/>
          <w:sz w:val="24"/>
          <w:szCs w:val="24"/>
        </w:rPr>
        <w:t>元</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床</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天</w:t>
      </w:r>
      <w:r>
        <w:rPr>
          <w:rFonts w:asciiTheme="majorEastAsia" w:eastAsiaTheme="majorEastAsia" w:hAnsiTheme="majorEastAsia" w:hint="eastAsia"/>
          <w:b/>
          <w:color w:val="000000" w:themeColor="text1"/>
          <w:sz w:val="24"/>
          <w:szCs w:val="24"/>
        </w:rPr>
        <w:t>。</w:t>
      </w:r>
    </w:p>
    <w:p w:rsidR="00C37913" w:rsidRDefault="00CC2F85">
      <w:pPr>
        <w:snapToGrid w:val="0"/>
        <w:spacing w:line="360" w:lineRule="auto"/>
        <w:ind w:firstLineChars="300" w:firstLine="843"/>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8"/>
          <w:szCs w:val="28"/>
        </w:rPr>
        <w:t>九、</w:t>
      </w:r>
      <w:r>
        <w:rPr>
          <w:rFonts w:asciiTheme="majorEastAsia" w:eastAsiaTheme="majorEastAsia" w:hAnsiTheme="majorEastAsia" w:hint="eastAsia"/>
          <w:b/>
          <w:color w:val="000000" w:themeColor="text1"/>
          <w:sz w:val="24"/>
          <w:szCs w:val="24"/>
        </w:rPr>
        <w:t>报名及汇款</w:t>
      </w:r>
    </w:p>
    <w:p w:rsidR="00C37913" w:rsidRDefault="00CC2F85">
      <w:pPr>
        <w:snapToGrid w:val="0"/>
        <w:spacing w:line="360"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请参会人员将回执表发邮件到中国涂料工业协会（具体见会议联系），会务费需要</w:t>
      </w:r>
      <w:r>
        <w:rPr>
          <w:rFonts w:asciiTheme="majorEastAsia" w:eastAsiaTheme="majorEastAsia" w:hAnsiTheme="majorEastAsia" w:hint="eastAsia"/>
          <w:b/>
          <w:color w:val="000000" w:themeColor="text1"/>
          <w:sz w:val="24"/>
          <w:szCs w:val="24"/>
        </w:rPr>
        <w:t>提前以汇款方式</w:t>
      </w:r>
      <w:r>
        <w:rPr>
          <w:rFonts w:asciiTheme="majorEastAsia" w:eastAsiaTheme="majorEastAsia" w:hAnsiTheme="majorEastAsia" w:hint="eastAsia"/>
          <w:color w:val="000000" w:themeColor="text1"/>
          <w:sz w:val="24"/>
          <w:szCs w:val="24"/>
        </w:rPr>
        <w:t>缴纳注册，现场不接受交费注册。请于</w:t>
      </w:r>
      <w:r>
        <w:rPr>
          <w:rFonts w:asciiTheme="majorEastAsia" w:eastAsiaTheme="majorEastAsia" w:hAnsiTheme="majorEastAsia" w:hint="eastAsia"/>
          <w:color w:val="000000" w:themeColor="text1"/>
          <w:sz w:val="24"/>
          <w:szCs w:val="24"/>
        </w:rPr>
        <w:t>2021</w:t>
      </w:r>
      <w:r>
        <w:rPr>
          <w:rFonts w:asciiTheme="majorEastAsia" w:eastAsiaTheme="majorEastAsia" w:hAnsiTheme="majorEastAsia" w:hint="eastAsia"/>
          <w:color w:val="000000" w:themeColor="text1"/>
          <w:sz w:val="24"/>
          <w:szCs w:val="24"/>
        </w:rPr>
        <w:t>年</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hint="eastAsia"/>
          <w:color w:val="000000" w:themeColor="text1"/>
          <w:sz w:val="24"/>
          <w:szCs w:val="24"/>
        </w:rPr>
        <w:t>月</w:t>
      </w:r>
      <w:r>
        <w:rPr>
          <w:rFonts w:asciiTheme="majorEastAsia" w:eastAsiaTheme="majorEastAsia" w:hAnsiTheme="majorEastAsia" w:hint="eastAsia"/>
          <w:color w:val="000000" w:themeColor="text1"/>
          <w:sz w:val="24"/>
          <w:szCs w:val="24"/>
        </w:rPr>
        <w:t>31</w:t>
      </w:r>
      <w:r>
        <w:rPr>
          <w:rFonts w:asciiTheme="majorEastAsia" w:eastAsiaTheme="majorEastAsia" w:hAnsiTheme="majorEastAsia" w:hint="eastAsia"/>
          <w:color w:val="000000" w:themeColor="text1"/>
          <w:sz w:val="24"/>
          <w:szCs w:val="24"/>
        </w:rPr>
        <w:t>日之前汇款，汇款账号信息如下：</w:t>
      </w:r>
    </w:p>
    <w:p w:rsidR="00C37913" w:rsidRDefault="00CC2F85">
      <w:pPr>
        <w:snapToGrid w:val="0"/>
        <w:spacing w:line="360" w:lineRule="auto"/>
        <w:ind w:left="720"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开户行：工商银行六铺炕分理处</w:t>
      </w:r>
    </w:p>
    <w:p w:rsidR="00C37913" w:rsidRDefault="00CC2F85">
      <w:pPr>
        <w:snapToGrid w:val="0"/>
        <w:spacing w:line="360" w:lineRule="auto"/>
        <w:ind w:left="720"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开户名：中国涂料工业协会</w:t>
      </w:r>
    </w:p>
    <w:p w:rsidR="00C37913" w:rsidRDefault="00CC2F85">
      <w:pPr>
        <w:snapToGrid w:val="0"/>
        <w:spacing w:line="360" w:lineRule="auto"/>
        <w:ind w:left="720" w:firstLineChars="300" w:firstLine="720"/>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账</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号：</w:t>
      </w:r>
      <w:r>
        <w:rPr>
          <w:rFonts w:asciiTheme="majorEastAsia" w:eastAsiaTheme="majorEastAsia" w:hAnsiTheme="majorEastAsia" w:hint="eastAsia"/>
          <w:color w:val="000000" w:themeColor="text1"/>
          <w:sz w:val="24"/>
          <w:szCs w:val="24"/>
        </w:rPr>
        <w:t>0200022309014431804</w:t>
      </w:r>
    </w:p>
    <w:p w:rsidR="00C37913" w:rsidRDefault="00C37913">
      <w:pPr>
        <w:snapToGrid w:val="0"/>
        <w:spacing w:line="360" w:lineRule="auto"/>
        <w:ind w:left="720" w:firstLineChars="300" w:firstLine="723"/>
        <w:rPr>
          <w:rFonts w:asciiTheme="majorEastAsia" w:eastAsiaTheme="majorEastAsia" w:hAnsiTheme="majorEastAsia"/>
          <w:b/>
          <w:color w:val="000000" w:themeColor="text1"/>
          <w:sz w:val="24"/>
          <w:szCs w:val="24"/>
        </w:rPr>
      </w:pPr>
    </w:p>
    <w:p w:rsidR="00C37913" w:rsidRDefault="00CC2F85">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 xml:space="preserve">                                 </w:t>
      </w:r>
      <w:r>
        <w:rPr>
          <w:rFonts w:asciiTheme="majorEastAsia" w:eastAsiaTheme="majorEastAsia" w:hAnsiTheme="majorEastAsia" w:hint="eastAsia"/>
          <w:b/>
          <w:color w:val="000000" w:themeColor="text1"/>
          <w:sz w:val="28"/>
          <w:szCs w:val="28"/>
        </w:rPr>
        <w:t>中国涂料工业协会</w:t>
      </w:r>
    </w:p>
    <w:p w:rsidR="00C37913" w:rsidRDefault="00CC2F85">
      <w:pPr>
        <w:spacing w:line="36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20211</w:t>
      </w:r>
      <w:r>
        <w:rPr>
          <w:rFonts w:asciiTheme="majorEastAsia" w:eastAsiaTheme="majorEastAsia" w:hAnsiTheme="majorEastAsia" w:hint="eastAsia"/>
          <w:b/>
          <w:color w:val="000000" w:themeColor="text1"/>
          <w:sz w:val="24"/>
          <w:szCs w:val="24"/>
        </w:rPr>
        <w:t>年</w:t>
      </w:r>
      <w:r>
        <w:rPr>
          <w:rFonts w:asciiTheme="majorEastAsia" w:eastAsiaTheme="majorEastAsia" w:hAnsiTheme="majorEastAsia" w:hint="eastAsia"/>
          <w:b/>
          <w:color w:val="000000" w:themeColor="text1"/>
          <w:sz w:val="24"/>
          <w:szCs w:val="24"/>
        </w:rPr>
        <w:t>4</w:t>
      </w:r>
      <w:r>
        <w:rPr>
          <w:rFonts w:asciiTheme="majorEastAsia" w:eastAsiaTheme="majorEastAsia" w:hAnsiTheme="majorEastAsia" w:hint="eastAsia"/>
          <w:b/>
          <w:color w:val="000000" w:themeColor="text1"/>
          <w:sz w:val="24"/>
          <w:szCs w:val="24"/>
        </w:rPr>
        <w:t>月</w:t>
      </w:r>
      <w:r>
        <w:rPr>
          <w:rFonts w:asciiTheme="majorEastAsia" w:eastAsiaTheme="majorEastAsia" w:hAnsiTheme="majorEastAsia" w:hint="eastAsia"/>
          <w:b/>
          <w:color w:val="000000" w:themeColor="text1"/>
          <w:sz w:val="24"/>
          <w:szCs w:val="24"/>
        </w:rPr>
        <w:t>13</w:t>
      </w:r>
      <w:r>
        <w:rPr>
          <w:rFonts w:asciiTheme="majorEastAsia" w:eastAsiaTheme="majorEastAsia" w:hAnsiTheme="majorEastAsia" w:hint="eastAsia"/>
          <w:b/>
          <w:color w:val="000000" w:themeColor="text1"/>
          <w:sz w:val="24"/>
          <w:szCs w:val="24"/>
        </w:rPr>
        <w:t>日</w:t>
      </w:r>
    </w:p>
    <w:p w:rsidR="00C37913" w:rsidRDefault="00C37913">
      <w:pPr>
        <w:spacing w:line="360" w:lineRule="auto"/>
        <w:rPr>
          <w:rFonts w:asciiTheme="majorEastAsia" w:eastAsiaTheme="majorEastAsia" w:hAnsiTheme="majorEastAsia"/>
          <w:b/>
          <w:color w:val="000000" w:themeColor="text1"/>
          <w:sz w:val="28"/>
          <w:szCs w:val="28"/>
        </w:rPr>
      </w:pPr>
      <w:bookmarkStart w:id="0" w:name="_GoBack"/>
      <w:bookmarkEnd w:id="0"/>
    </w:p>
    <w:p w:rsidR="00C37913" w:rsidRDefault="00CC2F85">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2021</w:t>
      </w:r>
      <w:r>
        <w:rPr>
          <w:rFonts w:asciiTheme="majorEastAsia" w:eastAsiaTheme="majorEastAsia" w:hAnsiTheme="majorEastAsia" w:hint="eastAsia"/>
          <w:b/>
          <w:color w:val="000000" w:themeColor="text1"/>
          <w:sz w:val="28"/>
          <w:szCs w:val="28"/>
        </w:rPr>
        <w:t>中国绿色涂料涂装交流合作大会</w:t>
      </w:r>
      <w:r>
        <w:rPr>
          <w:rFonts w:asciiTheme="majorEastAsia" w:eastAsiaTheme="majorEastAsia" w:hAnsiTheme="majorEastAsia" w:cs="Times New Roman" w:hint="eastAsia"/>
          <w:b/>
          <w:color w:val="000000"/>
          <w:sz w:val="28"/>
          <w:szCs w:val="28"/>
        </w:rPr>
        <w:t>会议回执表</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706"/>
        <w:gridCol w:w="830"/>
        <w:gridCol w:w="996"/>
        <w:gridCol w:w="944"/>
        <w:gridCol w:w="1116"/>
        <w:gridCol w:w="809"/>
        <w:gridCol w:w="857"/>
        <w:gridCol w:w="962"/>
      </w:tblGrid>
      <w:tr w:rsidR="00C37913">
        <w:trPr>
          <w:trHeight w:val="439"/>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姓名</w:t>
            </w:r>
          </w:p>
        </w:tc>
        <w:tc>
          <w:tcPr>
            <w:tcW w:w="170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性别</w:t>
            </w:r>
          </w:p>
        </w:tc>
        <w:tc>
          <w:tcPr>
            <w:tcW w:w="99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职务</w:t>
            </w:r>
          </w:p>
        </w:tc>
        <w:tc>
          <w:tcPr>
            <w:tcW w:w="111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手机</w:t>
            </w:r>
          </w:p>
        </w:tc>
        <w:tc>
          <w:tcPr>
            <w:tcW w:w="1819" w:type="dxa"/>
            <w:gridSpan w:val="2"/>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r>
      <w:tr w:rsidR="00C37913">
        <w:trPr>
          <w:trHeight w:val="447"/>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姓名</w:t>
            </w:r>
          </w:p>
        </w:tc>
        <w:tc>
          <w:tcPr>
            <w:tcW w:w="170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C37913" w:rsidRDefault="00CC2F85">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性别</w:t>
            </w:r>
          </w:p>
        </w:tc>
        <w:tc>
          <w:tcPr>
            <w:tcW w:w="99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C37913" w:rsidRDefault="00CC2F85">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职务</w:t>
            </w:r>
          </w:p>
        </w:tc>
        <w:tc>
          <w:tcPr>
            <w:tcW w:w="111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C37913" w:rsidRDefault="00CC2F85">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手机</w:t>
            </w:r>
          </w:p>
        </w:tc>
        <w:tc>
          <w:tcPr>
            <w:tcW w:w="1819" w:type="dxa"/>
            <w:gridSpan w:val="2"/>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r>
      <w:tr w:rsidR="00C37913">
        <w:trPr>
          <w:cantSplit/>
          <w:trHeight w:val="425"/>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单位</w:t>
            </w:r>
          </w:p>
        </w:tc>
        <w:tc>
          <w:tcPr>
            <w:tcW w:w="8220" w:type="dxa"/>
            <w:gridSpan w:val="8"/>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r>
      <w:tr w:rsidR="00C37913">
        <w:trPr>
          <w:cantSplit/>
          <w:trHeight w:val="413"/>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地址</w:t>
            </w:r>
          </w:p>
        </w:tc>
        <w:tc>
          <w:tcPr>
            <w:tcW w:w="6401" w:type="dxa"/>
            <w:gridSpan w:val="6"/>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邮编</w:t>
            </w:r>
          </w:p>
        </w:tc>
        <w:tc>
          <w:tcPr>
            <w:tcW w:w="962"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r>
      <w:tr w:rsidR="00C37913">
        <w:trPr>
          <w:cantSplit/>
          <w:trHeight w:val="405"/>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电话</w:t>
            </w:r>
          </w:p>
        </w:tc>
        <w:tc>
          <w:tcPr>
            <w:tcW w:w="1706" w:type="dxa"/>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传真</w:t>
            </w:r>
          </w:p>
        </w:tc>
        <w:tc>
          <w:tcPr>
            <w:tcW w:w="1940" w:type="dxa"/>
            <w:gridSpan w:val="2"/>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E-mail</w:t>
            </w:r>
          </w:p>
        </w:tc>
        <w:tc>
          <w:tcPr>
            <w:tcW w:w="2628" w:type="dxa"/>
            <w:gridSpan w:val="3"/>
            <w:vAlign w:val="center"/>
          </w:tcPr>
          <w:p w:rsidR="00C37913" w:rsidRDefault="00C37913">
            <w:pPr>
              <w:tabs>
                <w:tab w:val="left" w:pos="600"/>
              </w:tabs>
              <w:spacing w:line="360" w:lineRule="auto"/>
              <w:jc w:val="center"/>
              <w:rPr>
                <w:rFonts w:asciiTheme="majorEastAsia" w:eastAsiaTheme="majorEastAsia" w:hAnsiTheme="majorEastAsia" w:cs="Times New Roman"/>
                <w:color w:val="000000"/>
                <w:sz w:val="24"/>
                <w:szCs w:val="24"/>
              </w:rPr>
            </w:pPr>
          </w:p>
        </w:tc>
      </w:tr>
      <w:tr w:rsidR="00C37913">
        <w:trPr>
          <w:cantSplit/>
          <w:trHeight w:val="902"/>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住宿</w:t>
            </w:r>
          </w:p>
        </w:tc>
        <w:tc>
          <w:tcPr>
            <w:tcW w:w="4476" w:type="dxa"/>
            <w:gridSpan w:val="4"/>
            <w:vAlign w:val="center"/>
          </w:tcPr>
          <w:p w:rsidR="00C37913" w:rsidRDefault="00CC2F85">
            <w:pPr>
              <w:tabs>
                <w:tab w:val="left" w:pos="600"/>
              </w:tabs>
              <w:spacing w:line="360" w:lineRule="auto"/>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□大床包间间</w:t>
            </w:r>
            <w:r>
              <w:rPr>
                <w:rFonts w:asciiTheme="majorEastAsia" w:eastAsiaTheme="majorEastAsia" w:hAnsiTheme="majorEastAsia" w:cs="Times New Roman" w:hint="eastAsia"/>
                <w:color w:val="000000"/>
                <w:sz w:val="24"/>
                <w:szCs w:val="24"/>
              </w:rPr>
              <w:t xml:space="preserve">    </w:t>
            </w:r>
            <w:r>
              <w:rPr>
                <w:rFonts w:asciiTheme="majorEastAsia" w:eastAsiaTheme="majorEastAsia" w:hAnsiTheme="majorEastAsia" w:cs="Times New Roman" w:hint="eastAsia"/>
                <w:color w:val="000000"/>
                <w:sz w:val="24"/>
                <w:szCs w:val="24"/>
              </w:rPr>
              <w:t>□双标包间间</w:t>
            </w:r>
          </w:p>
          <w:p w:rsidR="00C37913" w:rsidRDefault="00CC2F85">
            <w:pPr>
              <w:tabs>
                <w:tab w:val="left" w:pos="600"/>
              </w:tabs>
              <w:spacing w:line="360" w:lineRule="auto"/>
              <w:rPr>
                <w:rFonts w:asciiTheme="majorEastAsia" w:eastAsiaTheme="majorEastAsia" w:hAnsiTheme="majorEastAsia" w:cs="Times New Roman"/>
                <w:color w:val="000000"/>
                <w:sz w:val="24"/>
                <w:szCs w:val="24"/>
                <w:u w:val="single"/>
              </w:rPr>
            </w:pPr>
            <w:r>
              <w:rPr>
                <w:rFonts w:asciiTheme="majorEastAsia" w:eastAsiaTheme="majorEastAsia" w:hAnsiTheme="majorEastAsia" w:cs="Times New Roman" w:hint="eastAsia"/>
                <w:color w:val="000000"/>
                <w:sz w:val="24"/>
                <w:szCs w:val="24"/>
              </w:rPr>
              <w:t>□合住</w:t>
            </w:r>
            <w:r>
              <w:rPr>
                <w:rFonts w:asciiTheme="majorEastAsia" w:eastAsiaTheme="majorEastAsia" w:hAnsiTheme="majorEastAsia" w:cs="Times New Roman" w:hint="eastAsia"/>
                <w:color w:val="000000"/>
                <w:sz w:val="24"/>
                <w:szCs w:val="24"/>
              </w:rPr>
              <w:t xml:space="preserve">             </w:t>
            </w:r>
            <w:r>
              <w:rPr>
                <w:rFonts w:asciiTheme="majorEastAsia" w:eastAsiaTheme="majorEastAsia" w:hAnsiTheme="majorEastAsia" w:cs="Times New Roman" w:hint="eastAsia"/>
                <w:color w:val="000000"/>
                <w:sz w:val="24"/>
                <w:szCs w:val="24"/>
              </w:rPr>
              <w:t>□</w:t>
            </w:r>
            <w:r>
              <w:rPr>
                <w:rFonts w:asciiTheme="majorEastAsia" w:eastAsiaTheme="majorEastAsia" w:hAnsiTheme="majorEastAsia" w:cs="Times New Roman"/>
                <w:color w:val="000000"/>
                <w:sz w:val="24"/>
                <w:szCs w:val="24"/>
              </w:rPr>
              <w:t>不住</w:t>
            </w:r>
          </w:p>
        </w:tc>
        <w:tc>
          <w:tcPr>
            <w:tcW w:w="1116"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入住</w:t>
            </w:r>
          </w:p>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时间</w:t>
            </w:r>
          </w:p>
        </w:tc>
        <w:tc>
          <w:tcPr>
            <w:tcW w:w="2628" w:type="dxa"/>
            <w:gridSpan w:val="3"/>
            <w:vAlign w:val="center"/>
          </w:tcPr>
          <w:p w:rsidR="00C37913" w:rsidRDefault="00CC2F85">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Pr>
                <w:rFonts w:asciiTheme="majorEastAsia" w:eastAsiaTheme="majorEastAsia" w:hAnsiTheme="majorEastAsia" w:cs="Times New Roman" w:hint="eastAsia"/>
                <w:color w:val="000000"/>
                <w:sz w:val="24"/>
                <w:szCs w:val="24"/>
              </w:rPr>
              <w:t>＿＿日入住，＿＿日离开</w:t>
            </w:r>
          </w:p>
        </w:tc>
      </w:tr>
      <w:tr w:rsidR="00C37913">
        <w:trPr>
          <w:cantSplit/>
          <w:trHeight w:val="431"/>
          <w:jc w:val="center"/>
        </w:trPr>
        <w:tc>
          <w:tcPr>
            <w:tcW w:w="724" w:type="dxa"/>
            <w:vAlign w:val="center"/>
          </w:tcPr>
          <w:p w:rsidR="00C37913" w:rsidRDefault="00CC2F85">
            <w:pPr>
              <w:tabs>
                <w:tab w:val="left" w:pos="600"/>
              </w:tabs>
              <w:spacing w:line="360" w:lineRule="auto"/>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备注</w:t>
            </w:r>
          </w:p>
        </w:tc>
        <w:tc>
          <w:tcPr>
            <w:tcW w:w="8220" w:type="dxa"/>
            <w:gridSpan w:val="8"/>
            <w:vAlign w:val="center"/>
          </w:tcPr>
          <w:p w:rsidR="00C37913" w:rsidRDefault="00C37913">
            <w:pPr>
              <w:tabs>
                <w:tab w:val="left" w:pos="600"/>
              </w:tabs>
              <w:spacing w:line="360" w:lineRule="auto"/>
              <w:rPr>
                <w:rFonts w:asciiTheme="majorEastAsia" w:eastAsiaTheme="majorEastAsia" w:hAnsiTheme="majorEastAsia" w:cs="Times New Roman"/>
                <w:color w:val="000000"/>
                <w:sz w:val="24"/>
                <w:szCs w:val="24"/>
              </w:rPr>
            </w:pPr>
          </w:p>
        </w:tc>
      </w:tr>
    </w:tbl>
    <w:p w:rsidR="00C37913" w:rsidRDefault="00CC2F85">
      <w:pPr>
        <w:spacing w:line="360" w:lineRule="auto"/>
        <w:ind w:leftChars="-70" w:left="-147" w:firstLineChars="500" w:firstLine="1200"/>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回执截止时间：</w:t>
      </w:r>
      <w:r>
        <w:rPr>
          <w:rFonts w:asciiTheme="majorEastAsia" w:eastAsiaTheme="majorEastAsia" w:hAnsiTheme="majorEastAsia" w:cs="Times New Roman" w:hint="eastAsia"/>
          <w:color w:val="000000"/>
          <w:sz w:val="24"/>
          <w:szCs w:val="24"/>
        </w:rPr>
        <w:t>2021</w:t>
      </w:r>
      <w:r>
        <w:rPr>
          <w:rFonts w:asciiTheme="majorEastAsia" w:eastAsiaTheme="majorEastAsia" w:hAnsiTheme="majorEastAsia" w:cs="Times New Roman" w:hint="eastAsia"/>
          <w:color w:val="000000"/>
          <w:sz w:val="24"/>
          <w:szCs w:val="24"/>
        </w:rPr>
        <w:t>年</w:t>
      </w:r>
      <w:r>
        <w:rPr>
          <w:rFonts w:asciiTheme="majorEastAsia" w:eastAsiaTheme="majorEastAsia" w:hAnsiTheme="majorEastAsia" w:cs="Times New Roman" w:hint="eastAsia"/>
          <w:color w:val="000000"/>
          <w:sz w:val="24"/>
          <w:szCs w:val="24"/>
        </w:rPr>
        <w:t>5</w:t>
      </w:r>
      <w:r>
        <w:rPr>
          <w:rFonts w:asciiTheme="majorEastAsia" w:eastAsiaTheme="majorEastAsia" w:hAnsiTheme="majorEastAsia" w:cs="Times New Roman" w:hint="eastAsia"/>
          <w:color w:val="000000"/>
          <w:sz w:val="24"/>
          <w:szCs w:val="24"/>
        </w:rPr>
        <w:t>月</w:t>
      </w:r>
      <w:r>
        <w:rPr>
          <w:rFonts w:asciiTheme="majorEastAsia" w:eastAsiaTheme="majorEastAsia" w:hAnsiTheme="majorEastAsia" w:cs="Times New Roman" w:hint="eastAsia"/>
          <w:color w:val="000000"/>
          <w:sz w:val="24"/>
          <w:szCs w:val="24"/>
        </w:rPr>
        <w:t>31</w:t>
      </w:r>
      <w:r>
        <w:rPr>
          <w:rFonts w:asciiTheme="majorEastAsia" w:eastAsiaTheme="majorEastAsia" w:hAnsiTheme="majorEastAsia" w:cs="Times New Roman" w:hint="eastAsia"/>
          <w:color w:val="000000"/>
          <w:sz w:val="24"/>
          <w:szCs w:val="24"/>
        </w:rPr>
        <w:t>日</w:t>
      </w:r>
    </w:p>
    <w:p w:rsidR="00C37913" w:rsidRDefault="00C37913">
      <w:pPr>
        <w:rPr>
          <w:rFonts w:asciiTheme="majorEastAsia" w:eastAsiaTheme="majorEastAsia" w:hAnsiTheme="majorEastAsia" w:cs="Times New Roman"/>
          <w:sz w:val="24"/>
          <w:szCs w:val="24"/>
          <w:u w:val="single"/>
        </w:rPr>
      </w:pPr>
    </w:p>
    <w:sectPr w:rsidR="00C37913" w:rsidSect="00C37913">
      <w:pgSz w:w="11906" w:h="16838"/>
      <w:pgMar w:top="1440" w:right="1701" w:bottom="127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F85" w:rsidRDefault="00CC2F85" w:rsidP="003E26E5">
      <w:r>
        <w:separator/>
      </w:r>
    </w:p>
  </w:endnote>
  <w:endnote w:type="continuationSeparator" w:id="1">
    <w:p w:rsidR="00CC2F85" w:rsidRDefault="00CC2F85" w:rsidP="003E2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TC-6c494eea4e665b8b4e007b80ff0">
    <w:altName w:val="MS Mincho"/>
    <w:charset w:val="80"/>
    <w:family w:val="auto"/>
    <w:pitch w:val="default"/>
    <w:sig w:usb0="00000000" w:usb1="00000000" w:usb2="00000000"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F85" w:rsidRDefault="00CC2F85" w:rsidP="003E26E5">
      <w:r>
        <w:separator/>
      </w:r>
    </w:p>
  </w:footnote>
  <w:footnote w:type="continuationSeparator" w:id="1">
    <w:p w:rsidR="00CC2F85" w:rsidRDefault="00CC2F85" w:rsidP="003E2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590"/>
    <w:rsid w:val="0001068E"/>
    <w:rsid w:val="00032D53"/>
    <w:rsid w:val="00041B44"/>
    <w:rsid w:val="00043777"/>
    <w:rsid w:val="00045A70"/>
    <w:rsid w:val="00057463"/>
    <w:rsid w:val="00062080"/>
    <w:rsid w:val="00067C16"/>
    <w:rsid w:val="00073A37"/>
    <w:rsid w:val="00076BB0"/>
    <w:rsid w:val="0009265E"/>
    <w:rsid w:val="000B7E3F"/>
    <w:rsid w:val="000C4037"/>
    <w:rsid w:val="000C73B2"/>
    <w:rsid w:val="000F5CAB"/>
    <w:rsid w:val="001047C1"/>
    <w:rsid w:val="0011739D"/>
    <w:rsid w:val="00122BE2"/>
    <w:rsid w:val="00142D01"/>
    <w:rsid w:val="00150B5D"/>
    <w:rsid w:val="00155148"/>
    <w:rsid w:val="00165513"/>
    <w:rsid w:val="00167A55"/>
    <w:rsid w:val="00176F1D"/>
    <w:rsid w:val="0019746C"/>
    <w:rsid w:val="001A21F1"/>
    <w:rsid w:val="001A2914"/>
    <w:rsid w:val="001B109B"/>
    <w:rsid w:val="001D3D6B"/>
    <w:rsid w:val="001D512A"/>
    <w:rsid w:val="001D672A"/>
    <w:rsid w:val="001F61DE"/>
    <w:rsid w:val="00203D12"/>
    <w:rsid w:val="002217B2"/>
    <w:rsid w:val="0022699F"/>
    <w:rsid w:val="00237703"/>
    <w:rsid w:val="00244B47"/>
    <w:rsid w:val="0025083F"/>
    <w:rsid w:val="002612AF"/>
    <w:rsid w:val="0026501D"/>
    <w:rsid w:val="00266254"/>
    <w:rsid w:val="0027658D"/>
    <w:rsid w:val="00286A82"/>
    <w:rsid w:val="00287F1C"/>
    <w:rsid w:val="00297FD2"/>
    <w:rsid w:val="002A171D"/>
    <w:rsid w:val="002A2EB2"/>
    <w:rsid w:val="002A4DB8"/>
    <w:rsid w:val="002A6D53"/>
    <w:rsid w:val="002C35E0"/>
    <w:rsid w:val="002D45C9"/>
    <w:rsid w:val="003227F4"/>
    <w:rsid w:val="00325D1E"/>
    <w:rsid w:val="00341EB7"/>
    <w:rsid w:val="00360246"/>
    <w:rsid w:val="00371377"/>
    <w:rsid w:val="003831DC"/>
    <w:rsid w:val="00384059"/>
    <w:rsid w:val="003B6D3C"/>
    <w:rsid w:val="003D5C0E"/>
    <w:rsid w:val="003E0F32"/>
    <w:rsid w:val="003E26E5"/>
    <w:rsid w:val="003E6C5B"/>
    <w:rsid w:val="003F4A70"/>
    <w:rsid w:val="003F6D48"/>
    <w:rsid w:val="00402701"/>
    <w:rsid w:val="0043225E"/>
    <w:rsid w:val="00437554"/>
    <w:rsid w:val="004400E3"/>
    <w:rsid w:val="00450809"/>
    <w:rsid w:val="00455EB2"/>
    <w:rsid w:val="00462F74"/>
    <w:rsid w:val="004765FE"/>
    <w:rsid w:val="00490583"/>
    <w:rsid w:val="004A56DE"/>
    <w:rsid w:val="004A6CA2"/>
    <w:rsid w:val="004B4C2A"/>
    <w:rsid w:val="004C1FD2"/>
    <w:rsid w:val="004D2105"/>
    <w:rsid w:val="004D3590"/>
    <w:rsid w:val="004E356C"/>
    <w:rsid w:val="004F2AC3"/>
    <w:rsid w:val="00501608"/>
    <w:rsid w:val="005037C9"/>
    <w:rsid w:val="00513D0C"/>
    <w:rsid w:val="005213F8"/>
    <w:rsid w:val="00542692"/>
    <w:rsid w:val="00551CA7"/>
    <w:rsid w:val="005621F9"/>
    <w:rsid w:val="005652D0"/>
    <w:rsid w:val="00566861"/>
    <w:rsid w:val="005A0C9D"/>
    <w:rsid w:val="005B0377"/>
    <w:rsid w:val="005B561A"/>
    <w:rsid w:val="005C07F8"/>
    <w:rsid w:val="005D2518"/>
    <w:rsid w:val="005D46A0"/>
    <w:rsid w:val="005D630B"/>
    <w:rsid w:val="005E708B"/>
    <w:rsid w:val="0060326E"/>
    <w:rsid w:val="006115B1"/>
    <w:rsid w:val="00613B9A"/>
    <w:rsid w:val="006159B6"/>
    <w:rsid w:val="00634268"/>
    <w:rsid w:val="00640BE4"/>
    <w:rsid w:val="00643F1D"/>
    <w:rsid w:val="00651514"/>
    <w:rsid w:val="006547E2"/>
    <w:rsid w:val="006642FF"/>
    <w:rsid w:val="0067411D"/>
    <w:rsid w:val="006A48CE"/>
    <w:rsid w:val="006A7AAB"/>
    <w:rsid w:val="006B07EB"/>
    <w:rsid w:val="006C2DD3"/>
    <w:rsid w:val="006F0E91"/>
    <w:rsid w:val="006F42F5"/>
    <w:rsid w:val="007057FB"/>
    <w:rsid w:val="00711216"/>
    <w:rsid w:val="00752605"/>
    <w:rsid w:val="00752D76"/>
    <w:rsid w:val="00777C7A"/>
    <w:rsid w:val="00787409"/>
    <w:rsid w:val="007926F2"/>
    <w:rsid w:val="007A16AE"/>
    <w:rsid w:val="007A1EF8"/>
    <w:rsid w:val="007A2ABB"/>
    <w:rsid w:val="007A2B46"/>
    <w:rsid w:val="007E713C"/>
    <w:rsid w:val="007E769E"/>
    <w:rsid w:val="008006E9"/>
    <w:rsid w:val="0080636A"/>
    <w:rsid w:val="00810018"/>
    <w:rsid w:val="0081417A"/>
    <w:rsid w:val="00816724"/>
    <w:rsid w:val="00817923"/>
    <w:rsid w:val="008353E7"/>
    <w:rsid w:val="008369D9"/>
    <w:rsid w:val="00844C5B"/>
    <w:rsid w:val="00853C48"/>
    <w:rsid w:val="0087419B"/>
    <w:rsid w:val="00880049"/>
    <w:rsid w:val="008A683D"/>
    <w:rsid w:val="008C68A8"/>
    <w:rsid w:val="008D68D5"/>
    <w:rsid w:val="008D73EF"/>
    <w:rsid w:val="008E53E2"/>
    <w:rsid w:val="009103FC"/>
    <w:rsid w:val="00931940"/>
    <w:rsid w:val="00933D6E"/>
    <w:rsid w:val="00937C25"/>
    <w:rsid w:val="009404F7"/>
    <w:rsid w:val="00943471"/>
    <w:rsid w:val="00964775"/>
    <w:rsid w:val="0098765D"/>
    <w:rsid w:val="00991846"/>
    <w:rsid w:val="00996E9F"/>
    <w:rsid w:val="009A3FA7"/>
    <w:rsid w:val="009A6EDA"/>
    <w:rsid w:val="009B4DD8"/>
    <w:rsid w:val="009E0C8C"/>
    <w:rsid w:val="009F2075"/>
    <w:rsid w:val="009F2F07"/>
    <w:rsid w:val="009F43EE"/>
    <w:rsid w:val="009F5E80"/>
    <w:rsid w:val="00A17215"/>
    <w:rsid w:val="00A24202"/>
    <w:rsid w:val="00A276C2"/>
    <w:rsid w:val="00A33667"/>
    <w:rsid w:val="00A522AC"/>
    <w:rsid w:val="00A7198A"/>
    <w:rsid w:val="00A72C11"/>
    <w:rsid w:val="00A7313E"/>
    <w:rsid w:val="00A95C03"/>
    <w:rsid w:val="00A976C7"/>
    <w:rsid w:val="00AB5D57"/>
    <w:rsid w:val="00AB7C27"/>
    <w:rsid w:val="00AF0AFF"/>
    <w:rsid w:val="00B542BC"/>
    <w:rsid w:val="00B6714A"/>
    <w:rsid w:val="00B67E77"/>
    <w:rsid w:val="00B84952"/>
    <w:rsid w:val="00B937C1"/>
    <w:rsid w:val="00BC1543"/>
    <w:rsid w:val="00BD1649"/>
    <w:rsid w:val="00BE2F59"/>
    <w:rsid w:val="00BE6F28"/>
    <w:rsid w:val="00C10CDF"/>
    <w:rsid w:val="00C150B5"/>
    <w:rsid w:val="00C27015"/>
    <w:rsid w:val="00C3328B"/>
    <w:rsid w:val="00C33A24"/>
    <w:rsid w:val="00C37913"/>
    <w:rsid w:val="00C40B60"/>
    <w:rsid w:val="00C5102A"/>
    <w:rsid w:val="00C604D4"/>
    <w:rsid w:val="00C637C0"/>
    <w:rsid w:val="00C75C20"/>
    <w:rsid w:val="00C858E3"/>
    <w:rsid w:val="00C85FC7"/>
    <w:rsid w:val="00C860DB"/>
    <w:rsid w:val="00C971DE"/>
    <w:rsid w:val="00CA6F81"/>
    <w:rsid w:val="00CB2414"/>
    <w:rsid w:val="00CC2F85"/>
    <w:rsid w:val="00CC4EA9"/>
    <w:rsid w:val="00D034CE"/>
    <w:rsid w:val="00D109A4"/>
    <w:rsid w:val="00D3086D"/>
    <w:rsid w:val="00D848CD"/>
    <w:rsid w:val="00D85758"/>
    <w:rsid w:val="00D906B8"/>
    <w:rsid w:val="00D92D2C"/>
    <w:rsid w:val="00D95345"/>
    <w:rsid w:val="00DB33BC"/>
    <w:rsid w:val="00DC0A7C"/>
    <w:rsid w:val="00DD5319"/>
    <w:rsid w:val="00DE4D4A"/>
    <w:rsid w:val="00DE5915"/>
    <w:rsid w:val="00DF2180"/>
    <w:rsid w:val="00E07036"/>
    <w:rsid w:val="00E1391A"/>
    <w:rsid w:val="00E2019F"/>
    <w:rsid w:val="00E27505"/>
    <w:rsid w:val="00E66466"/>
    <w:rsid w:val="00EB1C1C"/>
    <w:rsid w:val="00ED4D84"/>
    <w:rsid w:val="00EE2889"/>
    <w:rsid w:val="00EE3537"/>
    <w:rsid w:val="00EF20DE"/>
    <w:rsid w:val="00EF5189"/>
    <w:rsid w:val="00F056A7"/>
    <w:rsid w:val="00F20299"/>
    <w:rsid w:val="00F373A2"/>
    <w:rsid w:val="00F44149"/>
    <w:rsid w:val="00F5228B"/>
    <w:rsid w:val="00F5285F"/>
    <w:rsid w:val="00F52E81"/>
    <w:rsid w:val="00F604DB"/>
    <w:rsid w:val="00F606EA"/>
    <w:rsid w:val="00F85FD5"/>
    <w:rsid w:val="00F97359"/>
    <w:rsid w:val="00FA42BB"/>
    <w:rsid w:val="00FA492B"/>
    <w:rsid w:val="00FB2896"/>
    <w:rsid w:val="00FD1BA4"/>
    <w:rsid w:val="00FE1EEB"/>
    <w:rsid w:val="00FF4F0B"/>
    <w:rsid w:val="00FF585A"/>
    <w:rsid w:val="00FF5BF9"/>
    <w:rsid w:val="00FF7B6A"/>
    <w:rsid w:val="0B8B7B7E"/>
    <w:rsid w:val="0CD67F4F"/>
    <w:rsid w:val="11923C7A"/>
    <w:rsid w:val="11CF4244"/>
    <w:rsid w:val="18C736B4"/>
    <w:rsid w:val="19DC4E71"/>
    <w:rsid w:val="1A514BA6"/>
    <w:rsid w:val="24DD578F"/>
    <w:rsid w:val="2A4B0D18"/>
    <w:rsid w:val="2E416908"/>
    <w:rsid w:val="325D2500"/>
    <w:rsid w:val="3363335F"/>
    <w:rsid w:val="3A31503F"/>
    <w:rsid w:val="3AB77D57"/>
    <w:rsid w:val="435A5DB4"/>
    <w:rsid w:val="4C4163DA"/>
    <w:rsid w:val="4DB70A00"/>
    <w:rsid w:val="55F2403A"/>
    <w:rsid w:val="5FC97593"/>
    <w:rsid w:val="605E7DF2"/>
    <w:rsid w:val="63463E53"/>
    <w:rsid w:val="635E17DC"/>
    <w:rsid w:val="66C0318A"/>
    <w:rsid w:val="674E1EF3"/>
    <w:rsid w:val="68F0555D"/>
    <w:rsid w:val="765A6103"/>
    <w:rsid w:val="78C86E70"/>
    <w:rsid w:val="7DDF0CB4"/>
    <w:rsid w:val="7FD91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13"/>
    <w:pPr>
      <w:widowControl w:val="0"/>
      <w:jc w:val="both"/>
    </w:pPr>
    <w:rPr>
      <w:kern w:val="2"/>
      <w:sz w:val="21"/>
      <w:szCs w:val="22"/>
    </w:rPr>
  </w:style>
  <w:style w:type="paragraph" w:styleId="1">
    <w:name w:val="heading 1"/>
    <w:basedOn w:val="a"/>
    <w:next w:val="a"/>
    <w:link w:val="1Char"/>
    <w:uiPriority w:val="9"/>
    <w:qFormat/>
    <w:rsid w:val="00C379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C37913"/>
    <w:pPr>
      <w:ind w:leftChars="2500" w:left="100"/>
    </w:pPr>
  </w:style>
  <w:style w:type="paragraph" w:styleId="a4">
    <w:name w:val="footer"/>
    <w:basedOn w:val="a"/>
    <w:link w:val="Char0"/>
    <w:uiPriority w:val="99"/>
    <w:unhideWhenUsed/>
    <w:qFormat/>
    <w:rsid w:val="00C3791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37913"/>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C37913"/>
    <w:rPr>
      <w:i/>
      <w:iCs/>
    </w:rPr>
  </w:style>
  <w:style w:type="character" w:styleId="a7">
    <w:name w:val="Hyperlink"/>
    <w:semiHidden/>
    <w:qFormat/>
    <w:rsid w:val="00C37913"/>
    <w:rPr>
      <w:color w:val="0000FF"/>
      <w:u w:val="single"/>
    </w:rPr>
  </w:style>
  <w:style w:type="character" w:customStyle="1" w:styleId="Char1">
    <w:name w:val="页眉 Char"/>
    <w:basedOn w:val="a0"/>
    <w:link w:val="a5"/>
    <w:uiPriority w:val="99"/>
    <w:qFormat/>
    <w:rsid w:val="00C37913"/>
    <w:rPr>
      <w:sz w:val="18"/>
      <w:szCs w:val="18"/>
    </w:rPr>
  </w:style>
  <w:style w:type="character" w:customStyle="1" w:styleId="Char0">
    <w:name w:val="页脚 Char"/>
    <w:basedOn w:val="a0"/>
    <w:link w:val="a4"/>
    <w:uiPriority w:val="99"/>
    <w:qFormat/>
    <w:rsid w:val="00C37913"/>
    <w:rPr>
      <w:sz w:val="18"/>
      <w:szCs w:val="18"/>
    </w:rPr>
  </w:style>
  <w:style w:type="paragraph" w:styleId="a8">
    <w:name w:val="List Paragraph"/>
    <w:basedOn w:val="a"/>
    <w:uiPriority w:val="34"/>
    <w:qFormat/>
    <w:rsid w:val="00C37913"/>
    <w:pPr>
      <w:ind w:firstLineChars="200" w:firstLine="420"/>
    </w:pPr>
  </w:style>
  <w:style w:type="character" w:customStyle="1" w:styleId="1Char">
    <w:name w:val="标题 1 Char"/>
    <w:basedOn w:val="a0"/>
    <w:link w:val="1"/>
    <w:uiPriority w:val="9"/>
    <w:qFormat/>
    <w:rsid w:val="00C37913"/>
    <w:rPr>
      <w:b/>
      <w:bCs/>
      <w:kern w:val="44"/>
      <w:sz w:val="44"/>
      <w:szCs w:val="44"/>
    </w:rPr>
  </w:style>
  <w:style w:type="character" w:customStyle="1" w:styleId="Char">
    <w:name w:val="日期 Char"/>
    <w:basedOn w:val="a0"/>
    <w:link w:val="a3"/>
    <w:uiPriority w:val="99"/>
    <w:semiHidden/>
    <w:qFormat/>
    <w:rsid w:val="00C37913"/>
  </w:style>
  <w:style w:type="character" w:customStyle="1" w:styleId="a9">
    <w:name w:val="内文"/>
    <w:basedOn w:val="a0"/>
    <w:qFormat/>
    <w:rsid w:val="00C37913"/>
    <w:rPr>
      <w:rFonts w:ascii="ATC-6c494eea4e665b8b4e007b80ff0" w:eastAsia="ATC-6c494eea4e665b8b4e007b80ff0" w:hAnsi="ATC-6c494eea4e665b8b4e007b80ff0" w:cs="ATC-6c494eea4e665b8b4e007b80ff0"/>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ycncia@vip.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1429</Characters>
  <Application>Microsoft Office Word</Application>
  <DocSecurity>0</DocSecurity>
  <Lines>11</Lines>
  <Paragraphs>3</Paragraphs>
  <ScaleCrop>false</ScaleCrop>
  <Company>微软中国</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Administrator</cp:lastModifiedBy>
  <cp:revision>4</cp:revision>
  <cp:lastPrinted>2021-04-23T01:26:00Z</cp:lastPrinted>
  <dcterms:created xsi:type="dcterms:W3CDTF">2021-04-15T07:10:00Z</dcterms:created>
  <dcterms:modified xsi:type="dcterms:W3CDTF">2021-05-20T07:19:00Z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84AA0455B03A4AFA9D1F9416C505ADA6</vt:lpwstr>
  </property>
</Properties>
</file>