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78" w:rsidRDefault="005E0978" w:rsidP="005E0978">
      <w:pPr>
        <w:jc w:val="center"/>
        <w:rPr>
          <w:rFonts w:ascii="SimSun" w:hAnsi="SimSun"/>
          <w:b/>
          <w:bCs/>
          <w:sz w:val="28"/>
          <w:szCs w:val="28"/>
        </w:rPr>
      </w:pPr>
    </w:p>
    <w:p w:rsidR="001058A8" w:rsidRDefault="001058A8" w:rsidP="005E0978">
      <w:pPr>
        <w:jc w:val="center"/>
        <w:rPr>
          <w:rFonts w:ascii="SimSun" w:hAnsi="SimSun"/>
          <w:b/>
          <w:bCs/>
          <w:sz w:val="28"/>
          <w:szCs w:val="28"/>
        </w:rPr>
      </w:pPr>
    </w:p>
    <w:p w:rsidR="001058A8" w:rsidRDefault="001058A8" w:rsidP="005E0978">
      <w:pPr>
        <w:jc w:val="center"/>
        <w:rPr>
          <w:rFonts w:ascii="SimSun" w:hAnsi="SimSun"/>
          <w:b/>
          <w:bCs/>
          <w:sz w:val="28"/>
          <w:szCs w:val="28"/>
        </w:rPr>
      </w:pPr>
    </w:p>
    <w:p w:rsidR="001058A8" w:rsidRPr="001058A8" w:rsidRDefault="001058A8" w:rsidP="005E0978">
      <w:pPr>
        <w:jc w:val="center"/>
        <w:rPr>
          <w:rFonts w:ascii="SimSun" w:hAnsi="SimSun"/>
          <w:b/>
          <w:bCs/>
          <w:sz w:val="28"/>
          <w:szCs w:val="28"/>
        </w:rPr>
      </w:pPr>
    </w:p>
    <w:p w:rsidR="005E0978" w:rsidRPr="009E71E3" w:rsidRDefault="005E0978" w:rsidP="005E0978">
      <w:pPr>
        <w:jc w:val="center"/>
        <w:rPr>
          <w:rFonts w:ascii="SimSun" w:eastAsia="SimSun" w:hAnsi="SimSun"/>
          <w:b/>
          <w:bCs/>
          <w:sz w:val="28"/>
          <w:szCs w:val="28"/>
        </w:rPr>
      </w:pPr>
      <w:r w:rsidRPr="009E71E3">
        <w:rPr>
          <w:rFonts w:ascii="SimSun" w:eastAsia="SimSun" w:hAnsi="SimSun" w:hint="eastAsia"/>
          <w:b/>
          <w:bCs/>
          <w:sz w:val="28"/>
          <w:szCs w:val="28"/>
        </w:rPr>
        <w:t>《中国涂料工业协会-</w:t>
      </w:r>
      <w:r w:rsidRPr="009E71E3">
        <w:rPr>
          <w:rFonts w:ascii="SimSun" w:eastAsia="SimSun" w:hAnsi="SimSun"/>
          <w:b/>
          <w:bCs/>
          <w:sz w:val="28"/>
          <w:szCs w:val="28"/>
        </w:rPr>
        <w:t>2022</w:t>
      </w:r>
      <w:r w:rsidRPr="009E71E3">
        <w:rPr>
          <w:rFonts w:ascii="SimSun" w:eastAsia="SimSun" w:hAnsi="SimSun" w:hint="eastAsia"/>
          <w:b/>
          <w:bCs/>
          <w:sz w:val="28"/>
          <w:szCs w:val="28"/>
        </w:rPr>
        <w:t>年中国粉末涂料涂装产业白皮书》</w:t>
      </w:r>
    </w:p>
    <w:p w:rsidR="00FA71B4" w:rsidRPr="001058A8" w:rsidRDefault="001058A8" w:rsidP="001058A8">
      <w:pPr>
        <w:jc w:val="center"/>
        <w:rPr>
          <w:rFonts w:ascii="SimSun" w:eastAsia="SimSun" w:hAnsi="SimSun"/>
          <w:b/>
          <w:bCs/>
          <w:sz w:val="28"/>
          <w:szCs w:val="28"/>
        </w:rPr>
      </w:pPr>
      <w:r w:rsidRPr="001058A8">
        <w:rPr>
          <w:rFonts w:ascii="SimSun" w:eastAsia="SimSun" w:hAnsi="SimSun" w:hint="eastAsia"/>
          <w:b/>
          <w:bCs/>
          <w:sz w:val="28"/>
          <w:szCs w:val="28"/>
        </w:rPr>
        <w:t>广告征集函</w:t>
      </w:r>
    </w:p>
    <w:p w:rsidR="00847266" w:rsidRPr="00792127" w:rsidRDefault="007A7904" w:rsidP="007921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pacing w:val="9"/>
        </w:rPr>
      </w:pPr>
      <w:r>
        <w:rPr>
          <w:rFonts w:hint="eastAsia"/>
          <w:b/>
          <w:bCs/>
          <w:color w:val="333333"/>
          <w:spacing w:val="9"/>
        </w:rPr>
        <w:t>尊敬的会员</w:t>
      </w:r>
      <w:r w:rsidR="008666C1" w:rsidRPr="00792127">
        <w:rPr>
          <w:rFonts w:hint="eastAsia"/>
          <w:b/>
          <w:bCs/>
          <w:color w:val="333333"/>
          <w:spacing w:val="9"/>
        </w:rPr>
        <w:t>单位</w:t>
      </w:r>
      <w:r w:rsidR="00847266" w:rsidRPr="00792127">
        <w:rPr>
          <w:rFonts w:hint="eastAsia"/>
          <w:b/>
          <w:bCs/>
          <w:color w:val="333333"/>
          <w:spacing w:val="9"/>
        </w:rPr>
        <w:t>：</w:t>
      </w:r>
    </w:p>
    <w:p w:rsidR="00294E55" w:rsidRDefault="005E0978" w:rsidP="00294E5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16"/>
        <w:jc w:val="both"/>
        <w:rPr>
          <w:color w:val="333333"/>
          <w:spacing w:val="9"/>
        </w:rPr>
      </w:pPr>
      <w:r w:rsidRPr="00792127">
        <w:rPr>
          <w:color w:val="333333"/>
          <w:spacing w:val="9"/>
        </w:rPr>
        <w:t>中国涂料工业协会粉末涂料涂装分会</w:t>
      </w:r>
      <w:r w:rsidRPr="00792127">
        <w:rPr>
          <w:rFonts w:hint="eastAsia"/>
          <w:color w:val="333333"/>
          <w:spacing w:val="9"/>
        </w:rPr>
        <w:t>于2</w:t>
      </w:r>
      <w:r w:rsidRPr="00792127">
        <w:rPr>
          <w:color w:val="333333"/>
          <w:spacing w:val="9"/>
        </w:rPr>
        <w:t>021</w:t>
      </w:r>
      <w:r w:rsidRPr="00792127">
        <w:rPr>
          <w:rFonts w:hint="eastAsia"/>
          <w:color w:val="333333"/>
          <w:spacing w:val="9"/>
        </w:rPr>
        <w:t>年成立，为</w:t>
      </w:r>
      <w:r w:rsidR="00E51380" w:rsidRPr="00792127">
        <w:rPr>
          <w:rFonts w:hint="eastAsia"/>
          <w:color w:val="333333"/>
          <w:spacing w:val="9"/>
        </w:rPr>
        <w:t>促进行业高质量交流，充分发挥协会作用，推动产业做强做大，中国涂料工业协会计划于2</w:t>
      </w:r>
      <w:r w:rsidR="00E51380" w:rsidRPr="00792127">
        <w:rPr>
          <w:color w:val="333333"/>
          <w:spacing w:val="9"/>
        </w:rPr>
        <w:t>022</w:t>
      </w:r>
      <w:r w:rsidR="00E51380" w:rsidRPr="00792127">
        <w:rPr>
          <w:rFonts w:hint="eastAsia"/>
          <w:color w:val="333333"/>
          <w:spacing w:val="9"/>
        </w:rPr>
        <w:t>年</w:t>
      </w:r>
      <w:r w:rsidR="000C515F" w:rsidRPr="00792127">
        <w:rPr>
          <w:rFonts w:hint="eastAsia"/>
          <w:color w:val="333333"/>
          <w:spacing w:val="9"/>
        </w:rPr>
        <w:t>制作《2</w:t>
      </w:r>
      <w:r w:rsidR="000C515F" w:rsidRPr="00792127">
        <w:rPr>
          <w:color w:val="333333"/>
          <w:spacing w:val="9"/>
        </w:rPr>
        <w:t>022</w:t>
      </w:r>
      <w:r w:rsidR="000C515F" w:rsidRPr="00792127">
        <w:rPr>
          <w:rFonts w:hint="eastAsia"/>
          <w:color w:val="333333"/>
          <w:spacing w:val="9"/>
        </w:rPr>
        <w:t>年中国粉末涂料涂装产业白皮书》，</w:t>
      </w:r>
      <w:r w:rsidR="00792127" w:rsidRPr="00792127">
        <w:rPr>
          <w:rFonts w:hint="eastAsia"/>
          <w:color w:val="333333"/>
          <w:spacing w:val="9"/>
        </w:rPr>
        <w:t>以</w:t>
      </w:r>
      <w:r w:rsidR="000C515F" w:rsidRPr="00792127">
        <w:rPr>
          <w:rFonts w:hint="eastAsia"/>
          <w:color w:val="333333"/>
          <w:spacing w:val="9"/>
        </w:rPr>
        <w:t>增强行业整体影响力，助力我国粉末涂料涂装产业持续健康发展，营造良好的发展环境。</w:t>
      </w:r>
    </w:p>
    <w:p w:rsidR="00847266" w:rsidRPr="00792127" w:rsidRDefault="00847266" w:rsidP="00294E5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16"/>
        <w:jc w:val="both"/>
        <w:rPr>
          <w:color w:val="333333"/>
          <w:spacing w:val="9"/>
        </w:rPr>
      </w:pPr>
      <w:r w:rsidRPr="00792127">
        <w:rPr>
          <w:rFonts w:hint="eastAsia"/>
          <w:color w:val="333333"/>
          <w:spacing w:val="9"/>
        </w:rPr>
        <w:t>《</w:t>
      </w:r>
      <w:r w:rsidR="000C515F" w:rsidRPr="00792127">
        <w:rPr>
          <w:rFonts w:hint="eastAsia"/>
          <w:color w:val="333333"/>
          <w:spacing w:val="9"/>
        </w:rPr>
        <w:t>2</w:t>
      </w:r>
      <w:r w:rsidR="000C515F" w:rsidRPr="00792127">
        <w:rPr>
          <w:color w:val="333333"/>
          <w:spacing w:val="9"/>
        </w:rPr>
        <w:t>022</w:t>
      </w:r>
      <w:r w:rsidR="000C515F" w:rsidRPr="00792127">
        <w:rPr>
          <w:rFonts w:hint="eastAsia"/>
          <w:color w:val="333333"/>
          <w:spacing w:val="9"/>
        </w:rPr>
        <w:t>年中国粉末涂料涂装产业白皮书</w:t>
      </w:r>
      <w:r w:rsidRPr="00792127">
        <w:rPr>
          <w:rFonts w:hint="eastAsia"/>
          <w:color w:val="333333"/>
          <w:spacing w:val="9"/>
        </w:rPr>
        <w:t>》将在</w:t>
      </w:r>
      <w:r w:rsidR="000C515F" w:rsidRPr="00792127">
        <w:rPr>
          <w:rFonts w:hint="eastAsia"/>
          <w:color w:val="333333"/>
          <w:spacing w:val="9"/>
        </w:rPr>
        <w:t>主流</w:t>
      </w:r>
      <w:r w:rsidRPr="00792127">
        <w:rPr>
          <w:rFonts w:hint="eastAsia"/>
          <w:color w:val="333333"/>
          <w:spacing w:val="9"/>
        </w:rPr>
        <w:t>论坛、各大展会、各类活动现场会、会员企业走访、对外交流等场合派发，帮助宣传</w:t>
      </w:r>
      <w:r w:rsidR="000C515F" w:rsidRPr="00792127">
        <w:rPr>
          <w:rFonts w:hint="eastAsia"/>
          <w:color w:val="333333"/>
          <w:spacing w:val="9"/>
        </w:rPr>
        <w:t>行业应用及发展趋势</w:t>
      </w:r>
      <w:r w:rsidRPr="00792127">
        <w:rPr>
          <w:rFonts w:hint="eastAsia"/>
          <w:color w:val="333333"/>
          <w:spacing w:val="9"/>
        </w:rPr>
        <w:t>。</w:t>
      </w:r>
    </w:p>
    <w:p w:rsidR="00FA71B4" w:rsidRPr="00792127" w:rsidRDefault="00792127" w:rsidP="00792127">
      <w:pPr>
        <w:spacing w:line="360" w:lineRule="auto"/>
        <w:rPr>
          <w:rFonts w:ascii="SimSun" w:eastAsia="SimSun" w:hAnsi="SimSun" w:cs="SimSun"/>
          <w:b/>
          <w:bCs/>
          <w:color w:val="333333"/>
          <w:spacing w:val="9"/>
          <w:kern w:val="0"/>
          <w:sz w:val="24"/>
          <w:szCs w:val="24"/>
        </w:rPr>
      </w:pPr>
      <w:r w:rsidRPr="00792127">
        <w:rPr>
          <w:rFonts w:ascii="SimSun" w:eastAsia="SimSun" w:hAnsi="SimSun" w:cs="SimSun" w:hint="eastAsia"/>
          <w:b/>
          <w:bCs/>
          <w:color w:val="333333"/>
          <w:spacing w:val="9"/>
          <w:kern w:val="0"/>
          <w:sz w:val="24"/>
          <w:szCs w:val="24"/>
        </w:rPr>
        <w:t>《白皮书》内容模块涵盖：</w:t>
      </w:r>
    </w:p>
    <w:p w:rsidR="00847266" w:rsidRPr="00792127" w:rsidRDefault="00792127" w:rsidP="00294E55">
      <w:pPr>
        <w:pStyle w:val="a9"/>
        <w:numPr>
          <w:ilvl w:val="0"/>
          <w:numId w:val="2"/>
        </w:numPr>
        <w:spacing w:line="360" w:lineRule="auto"/>
        <w:ind w:left="0" w:firstLineChars="0" w:firstLine="357"/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</w:pPr>
      <w:r w:rsidRPr="00792127"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  <w:t>2021年中国粉末涂料涂装产业发展概况</w:t>
      </w:r>
    </w:p>
    <w:p w:rsidR="00792127" w:rsidRPr="00792127" w:rsidRDefault="00792127" w:rsidP="00294E55">
      <w:pPr>
        <w:pStyle w:val="a9"/>
        <w:numPr>
          <w:ilvl w:val="0"/>
          <w:numId w:val="2"/>
        </w:numPr>
        <w:spacing w:line="360" w:lineRule="auto"/>
        <w:ind w:left="0" w:firstLineChars="0" w:firstLine="357"/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</w:pPr>
      <w:r w:rsidRPr="00792127">
        <w:rPr>
          <w:rFonts w:ascii="SimSun" w:eastAsia="SimSun" w:hAnsi="SimSun" w:cs="SimSun" w:hint="eastAsia"/>
          <w:color w:val="333333"/>
          <w:spacing w:val="9"/>
          <w:kern w:val="0"/>
          <w:sz w:val="24"/>
          <w:szCs w:val="24"/>
        </w:rPr>
        <w:t>中国粉末涂料涂装产业链发展分析</w:t>
      </w:r>
    </w:p>
    <w:p w:rsidR="00792127" w:rsidRPr="00792127" w:rsidRDefault="00792127" w:rsidP="00294E55">
      <w:pPr>
        <w:pStyle w:val="a9"/>
        <w:numPr>
          <w:ilvl w:val="0"/>
          <w:numId w:val="2"/>
        </w:numPr>
        <w:spacing w:line="360" w:lineRule="auto"/>
        <w:ind w:left="0" w:firstLineChars="0" w:firstLine="357"/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</w:pPr>
      <w:r w:rsidRPr="00792127">
        <w:rPr>
          <w:rFonts w:ascii="SimSun" w:eastAsia="SimSun" w:hAnsi="SimSun" w:cs="SimSun" w:hint="eastAsia"/>
          <w:color w:val="333333"/>
          <w:spacing w:val="9"/>
          <w:kern w:val="0"/>
          <w:sz w:val="24"/>
          <w:szCs w:val="24"/>
        </w:rPr>
        <w:t>中国粉末涂料涂装产业新业态和新趋势</w:t>
      </w:r>
    </w:p>
    <w:p w:rsidR="00792127" w:rsidRPr="00792127" w:rsidRDefault="00792127" w:rsidP="00294E55">
      <w:pPr>
        <w:pStyle w:val="a9"/>
        <w:numPr>
          <w:ilvl w:val="0"/>
          <w:numId w:val="2"/>
        </w:numPr>
        <w:spacing w:line="360" w:lineRule="auto"/>
        <w:ind w:left="0" w:firstLineChars="0" w:firstLine="357"/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</w:pPr>
      <w:r w:rsidRPr="00792127"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  <w:t>2021年中国粉末涂料涂装应用行业发展分析</w:t>
      </w:r>
    </w:p>
    <w:p w:rsidR="00792127" w:rsidRPr="00792127" w:rsidRDefault="00792127" w:rsidP="00294E55">
      <w:pPr>
        <w:pStyle w:val="a9"/>
        <w:numPr>
          <w:ilvl w:val="0"/>
          <w:numId w:val="2"/>
        </w:numPr>
        <w:spacing w:line="360" w:lineRule="auto"/>
        <w:ind w:left="0" w:firstLineChars="0" w:firstLine="357"/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</w:pPr>
      <w:r w:rsidRPr="00792127"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  <w:t>2021年中国粉末涂料涂装产业国家相关政策汇编</w:t>
      </w:r>
    </w:p>
    <w:p w:rsidR="00792127" w:rsidRPr="00792127" w:rsidRDefault="00792127" w:rsidP="00294E55">
      <w:pPr>
        <w:pStyle w:val="a9"/>
        <w:numPr>
          <w:ilvl w:val="0"/>
          <w:numId w:val="2"/>
        </w:numPr>
        <w:spacing w:line="360" w:lineRule="auto"/>
        <w:ind w:left="0" w:firstLineChars="0" w:firstLine="357"/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</w:pPr>
      <w:r w:rsidRPr="00792127"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  <w:t>2022-2025年 中国粉末涂料涂装产业发展的机遇和挑战</w:t>
      </w:r>
    </w:p>
    <w:p w:rsidR="00847266" w:rsidRPr="00294E55" w:rsidRDefault="00792127" w:rsidP="00294E55">
      <w:pPr>
        <w:spacing w:line="360" w:lineRule="auto"/>
        <w:ind w:firstLineChars="200" w:firstLine="518"/>
        <w:rPr>
          <w:rFonts w:ascii="SimSun" w:eastAsia="SimSun" w:hAnsi="SimSun" w:cs="SimSun"/>
          <w:b/>
          <w:bCs/>
          <w:color w:val="333333"/>
          <w:spacing w:val="9"/>
          <w:kern w:val="0"/>
          <w:sz w:val="24"/>
          <w:szCs w:val="24"/>
        </w:rPr>
      </w:pPr>
      <w:r w:rsidRPr="00294E55">
        <w:rPr>
          <w:rFonts w:ascii="SimSun" w:eastAsia="SimSun" w:hAnsi="SimSun" w:cs="SimSun" w:hint="eastAsia"/>
          <w:b/>
          <w:bCs/>
          <w:color w:val="333333"/>
          <w:spacing w:val="9"/>
          <w:kern w:val="0"/>
          <w:sz w:val="24"/>
          <w:szCs w:val="24"/>
        </w:rPr>
        <w:t>为帮助会员单位与相关企业推广宣传，《白皮书》内将拨出部分</w:t>
      </w:r>
      <w:r w:rsidR="00294E55" w:rsidRPr="00294E55">
        <w:rPr>
          <w:rFonts w:ascii="SimSun" w:eastAsia="SimSun" w:hAnsi="SimSun" w:cs="SimSun" w:hint="eastAsia"/>
          <w:b/>
          <w:bCs/>
          <w:color w:val="333333"/>
          <w:spacing w:val="9"/>
          <w:kern w:val="0"/>
          <w:sz w:val="24"/>
          <w:szCs w:val="24"/>
        </w:rPr>
        <w:t>版面供企业单位刊登相关广告，随函附上广告相关资料及预定回执供参考。如有需求，请务必尽快与相关负责人联络。</w:t>
      </w:r>
    </w:p>
    <w:p w:rsidR="009E6E3C" w:rsidRDefault="009E6E3C" w:rsidP="009E6E3C">
      <w:pPr>
        <w:jc w:val="right"/>
        <w:rPr>
          <w:rFonts w:ascii="SimSun" w:hAnsi="SimSun" w:cs="SimSun" w:hint="eastAsia"/>
          <w:color w:val="333333"/>
          <w:spacing w:val="9"/>
          <w:kern w:val="0"/>
          <w:sz w:val="28"/>
          <w:szCs w:val="28"/>
        </w:rPr>
      </w:pPr>
      <w:r w:rsidRPr="009E6E3C">
        <w:rPr>
          <w:rFonts w:ascii="SimSun" w:eastAsia="SimSun" w:hAnsi="SimSun" w:cs="SimSun" w:hint="eastAsia"/>
          <w:color w:val="333333"/>
          <w:spacing w:val="9"/>
          <w:kern w:val="0"/>
          <w:sz w:val="28"/>
          <w:szCs w:val="28"/>
        </w:rPr>
        <w:t>中国涂料工业协会</w:t>
      </w:r>
    </w:p>
    <w:p w:rsidR="009E6E3C" w:rsidRPr="001058A8" w:rsidRDefault="009E6E3C" w:rsidP="009E6E3C">
      <w:pPr>
        <w:jc w:val="right"/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</w:pPr>
      <w:r w:rsidRPr="001058A8">
        <w:rPr>
          <w:rFonts w:ascii="SimSun" w:eastAsia="SimSun" w:hAnsi="SimSun" w:cs="SimSun" w:hint="eastAsia"/>
          <w:color w:val="333333"/>
          <w:spacing w:val="9"/>
          <w:kern w:val="0"/>
          <w:sz w:val="24"/>
          <w:szCs w:val="24"/>
        </w:rPr>
        <w:t>2</w:t>
      </w:r>
      <w:r w:rsidRPr="001058A8"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  <w:t>022</w:t>
      </w:r>
      <w:r w:rsidRPr="001058A8">
        <w:rPr>
          <w:rFonts w:ascii="SimSun" w:eastAsia="SimSun" w:hAnsi="SimSun" w:cs="SimSun" w:hint="eastAsia"/>
          <w:color w:val="333333"/>
          <w:spacing w:val="9"/>
          <w:kern w:val="0"/>
          <w:sz w:val="24"/>
          <w:szCs w:val="24"/>
        </w:rPr>
        <w:t>年1月1</w:t>
      </w:r>
      <w:r w:rsidRPr="001058A8">
        <w:rPr>
          <w:rFonts w:ascii="SimSun" w:eastAsia="SimSun" w:hAnsi="SimSun" w:cs="SimSun"/>
          <w:color w:val="333333"/>
          <w:spacing w:val="9"/>
          <w:kern w:val="0"/>
          <w:sz w:val="24"/>
          <w:szCs w:val="24"/>
        </w:rPr>
        <w:t>7</w:t>
      </w:r>
      <w:r w:rsidRPr="001058A8">
        <w:rPr>
          <w:rFonts w:ascii="SimSun" w:eastAsia="SimSun" w:hAnsi="SimSun" w:cs="SimSun" w:hint="eastAsia"/>
          <w:color w:val="333333"/>
          <w:spacing w:val="9"/>
          <w:kern w:val="0"/>
          <w:sz w:val="24"/>
          <w:szCs w:val="24"/>
        </w:rPr>
        <w:t>日</w:t>
      </w:r>
    </w:p>
    <w:p w:rsidR="00F63AE6" w:rsidRDefault="00F63AE6" w:rsidP="00847266">
      <w:pPr>
        <w:jc w:val="center"/>
        <w:rPr>
          <w:rFonts w:ascii="SimSun" w:hAnsi="SimSun"/>
          <w:b/>
          <w:bCs/>
          <w:sz w:val="32"/>
          <w:szCs w:val="32"/>
        </w:rPr>
      </w:pPr>
    </w:p>
    <w:p w:rsidR="001058A8" w:rsidRPr="001058A8" w:rsidRDefault="001058A8" w:rsidP="00847266">
      <w:pPr>
        <w:jc w:val="center"/>
        <w:rPr>
          <w:rFonts w:ascii="SimSun" w:hAnsi="SimSun"/>
          <w:b/>
          <w:bCs/>
          <w:sz w:val="32"/>
          <w:szCs w:val="32"/>
        </w:rPr>
      </w:pPr>
    </w:p>
    <w:p w:rsidR="00FA71B4" w:rsidRPr="009E71E3" w:rsidRDefault="00847266" w:rsidP="00847266">
      <w:pPr>
        <w:jc w:val="center"/>
        <w:rPr>
          <w:rFonts w:ascii="SimSun" w:eastAsia="SimSun" w:hAnsi="SimSun"/>
          <w:b/>
          <w:bCs/>
          <w:sz w:val="28"/>
          <w:szCs w:val="28"/>
        </w:rPr>
      </w:pPr>
      <w:r w:rsidRPr="009E71E3">
        <w:rPr>
          <w:rFonts w:ascii="SimSun" w:eastAsia="SimSun" w:hAnsi="SimSun" w:hint="eastAsia"/>
          <w:b/>
          <w:bCs/>
          <w:sz w:val="28"/>
          <w:szCs w:val="28"/>
        </w:rPr>
        <w:t>《中国涂料工业协会-</w:t>
      </w:r>
      <w:r w:rsidRPr="009E71E3">
        <w:rPr>
          <w:rFonts w:ascii="SimSun" w:eastAsia="SimSun" w:hAnsi="SimSun"/>
          <w:b/>
          <w:bCs/>
          <w:sz w:val="28"/>
          <w:szCs w:val="28"/>
        </w:rPr>
        <w:t>2022</w:t>
      </w:r>
      <w:r w:rsidRPr="009E71E3">
        <w:rPr>
          <w:rFonts w:ascii="SimSun" w:eastAsia="SimSun" w:hAnsi="SimSun" w:hint="eastAsia"/>
          <w:b/>
          <w:bCs/>
          <w:sz w:val="28"/>
          <w:szCs w:val="28"/>
        </w:rPr>
        <w:t>年中国粉末涂料涂装产业白皮书》</w:t>
      </w:r>
    </w:p>
    <w:p w:rsidR="00595580" w:rsidRPr="00595580" w:rsidRDefault="00595580" w:rsidP="00595580">
      <w:pPr>
        <w:jc w:val="center"/>
        <w:rPr>
          <w:rFonts w:ascii="SimSun" w:hAnsi="SimSun"/>
          <w:b/>
          <w:bCs/>
          <w:sz w:val="28"/>
          <w:szCs w:val="28"/>
        </w:rPr>
      </w:pPr>
      <w:r w:rsidRPr="001058A8">
        <w:rPr>
          <w:rFonts w:ascii="SimSun" w:eastAsia="SimSun" w:hAnsi="SimSun" w:hint="eastAsia"/>
          <w:b/>
          <w:bCs/>
          <w:sz w:val="28"/>
          <w:szCs w:val="28"/>
        </w:rPr>
        <w:t>广告</w:t>
      </w:r>
      <w:r>
        <w:rPr>
          <w:rFonts w:ascii="SimSun" w:hAnsi="SimSun" w:hint="eastAsia"/>
          <w:b/>
          <w:bCs/>
          <w:sz w:val="28"/>
          <w:szCs w:val="28"/>
        </w:rPr>
        <w:t>预定回执</w:t>
      </w:r>
    </w:p>
    <w:p w:rsidR="00F63AE6" w:rsidRPr="00F63AE6" w:rsidRDefault="00F63AE6" w:rsidP="00847266">
      <w:pPr>
        <w:jc w:val="center"/>
        <w:rPr>
          <w:rFonts w:ascii="SimSun" w:eastAsia="SimSun" w:hAnsi="SimSun"/>
          <w:b/>
          <w:bCs/>
          <w:sz w:val="24"/>
          <w:szCs w:val="24"/>
          <w:bdr w:val="single" w:sz="4" w:space="0" w:color="auto"/>
        </w:rPr>
      </w:pPr>
    </w:p>
    <w:p w:rsidR="00595580" w:rsidRDefault="00595580" w:rsidP="009E71E3">
      <w:pPr>
        <w:spacing w:line="276" w:lineRule="auto"/>
        <w:rPr>
          <w:rFonts w:ascii="SimSun" w:hAnsi="SimSun" w:cs="SimSun" w:hint="eastAsia"/>
          <w:color w:val="333333"/>
          <w:spacing w:val="9"/>
          <w:kern w:val="0"/>
          <w:sz w:val="24"/>
          <w:szCs w:val="24"/>
        </w:rPr>
      </w:pPr>
    </w:p>
    <w:p w:rsidR="00FA71B4" w:rsidRPr="00F63AE6" w:rsidRDefault="00FA71B4" w:rsidP="009E71E3">
      <w:pPr>
        <w:spacing w:line="276" w:lineRule="auto"/>
        <w:rPr>
          <w:rFonts w:ascii="SimSun" w:eastAsia="SimSun" w:hAnsi="SimSun"/>
          <w:b/>
          <w:bCs/>
          <w:sz w:val="20"/>
          <w:szCs w:val="20"/>
        </w:rPr>
      </w:pPr>
      <w:r w:rsidRPr="00F63AE6">
        <w:rPr>
          <w:rFonts w:ascii="SimSun" w:eastAsia="SimSun" w:hAnsi="SimSun" w:hint="eastAsia"/>
          <w:b/>
          <w:bCs/>
          <w:sz w:val="20"/>
          <w:szCs w:val="20"/>
        </w:rPr>
        <w:t>本</w:t>
      </w:r>
      <w:r w:rsidR="00847266" w:rsidRPr="00F63AE6">
        <w:rPr>
          <w:rFonts w:ascii="SimSun" w:eastAsia="SimSun" w:hAnsi="SimSun" w:hint="eastAsia"/>
          <w:b/>
          <w:bCs/>
          <w:sz w:val="20"/>
          <w:szCs w:val="20"/>
        </w:rPr>
        <w:t>公司</w:t>
      </w:r>
      <w:r w:rsidRPr="00F63AE6">
        <w:rPr>
          <w:rFonts w:ascii="SimSun" w:eastAsia="SimSun" w:hAnsi="SimSun" w:hint="eastAsia"/>
          <w:b/>
          <w:bCs/>
          <w:sz w:val="20"/>
          <w:szCs w:val="20"/>
        </w:rPr>
        <w:t>拟预定以下广告：</w:t>
      </w:r>
    </w:p>
    <w:tbl>
      <w:tblPr>
        <w:tblStyle w:val="a3"/>
        <w:tblW w:w="0" w:type="auto"/>
        <w:tblLook w:val="04A0"/>
      </w:tblPr>
      <w:tblGrid>
        <w:gridCol w:w="3256"/>
        <w:gridCol w:w="2274"/>
        <w:gridCol w:w="2766"/>
      </w:tblGrid>
      <w:tr w:rsidR="00FA71B4" w:rsidRPr="00F63AE6" w:rsidTr="00285E3D">
        <w:tc>
          <w:tcPr>
            <w:tcW w:w="3256" w:type="dxa"/>
            <w:vAlign w:val="center"/>
          </w:tcPr>
          <w:p w:rsidR="00FA71B4" w:rsidRPr="00F63AE6" w:rsidRDefault="00FA71B4" w:rsidP="009E71E3">
            <w:pPr>
              <w:spacing w:line="276" w:lineRule="auto"/>
              <w:jc w:val="center"/>
              <w:rPr>
                <w:rFonts w:ascii="SimSun" w:eastAsia="SimSun" w:hAnsi="SimSun"/>
                <w:b/>
                <w:bCs/>
                <w:sz w:val="20"/>
                <w:szCs w:val="20"/>
              </w:rPr>
            </w:pPr>
            <w:r w:rsidRPr="00F63AE6">
              <w:rPr>
                <w:rFonts w:ascii="SimSun" w:eastAsia="SimSun" w:hAnsi="SimSun" w:hint="eastAsia"/>
                <w:b/>
                <w:bCs/>
                <w:sz w:val="20"/>
                <w:szCs w:val="20"/>
              </w:rPr>
              <w:t>选项</w:t>
            </w:r>
          </w:p>
        </w:tc>
        <w:tc>
          <w:tcPr>
            <w:tcW w:w="2274" w:type="dxa"/>
            <w:vAlign w:val="center"/>
          </w:tcPr>
          <w:p w:rsidR="00FA71B4" w:rsidRPr="00F63AE6" w:rsidRDefault="00FA71B4" w:rsidP="009E71E3">
            <w:pPr>
              <w:spacing w:line="276" w:lineRule="auto"/>
              <w:jc w:val="center"/>
              <w:rPr>
                <w:rFonts w:ascii="SimSun" w:eastAsia="SimSun" w:hAnsi="SimSun"/>
                <w:b/>
                <w:bCs/>
                <w:sz w:val="20"/>
                <w:szCs w:val="20"/>
              </w:rPr>
            </w:pPr>
            <w:r w:rsidRPr="00F63AE6">
              <w:rPr>
                <w:rFonts w:ascii="SimSun" w:eastAsia="SimSun" w:hAnsi="SimSun" w:hint="eastAsia"/>
                <w:b/>
                <w:bCs/>
                <w:sz w:val="20"/>
                <w:szCs w:val="20"/>
              </w:rPr>
              <w:t>收费</w:t>
            </w:r>
          </w:p>
        </w:tc>
        <w:tc>
          <w:tcPr>
            <w:tcW w:w="2766" w:type="dxa"/>
            <w:vAlign w:val="center"/>
          </w:tcPr>
          <w:p w:rsidR="00FA71B4" w:rsidRPr="00F63AE6" w:rsidRDefault="00FA71B4" w:rsidP="009E71E3">
            <w:pPr>
              <w:spacing w:line="276" w:lineRule="auto"/>
              <w:jc w:val="center"/>
              <w:rPr>
                <w:rFonts w:ascii="SimSun" w:eastAsia="SimSun" w:hAnsi="SimSun"/>
                <w:b/>
                <w:bCs/>
                <w:sz w:val="20"/>
                <w:szCs w:val="20"/>
              </w:rPr>
            </w:pPr>
            <w:r w:rsidRPr="00F63AE6">
              <w:rPr>
                <w:rFonts w:ascii="SimSun" w:eastAsia="SimSun" w:hAnsi="SimSun" w:hint="eastAsia"/>
                <w:b/>
                <w:bCs/>
                <w:sz w:val="20"/>
                <w:szCs w:val="20"/>
              </w:rPr>
              <w:t>尺寸</w:t>
            </w:r>
          </w:p>
        </w:tc>
      </w:tr>
      <w:tr w:rsidR="00285E3D" w:rsidRPr="00F63AE6" w:rsidTr="00285E3D">
        <w:tc>
          <w:tcPr>
            <w:tcW w:w="325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sym w:font="Wingdings" w:char="F06F"/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 xml:space="preserve"> 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特别支持单位</w:t>
            </w:r>
          </w:p>
        </w:tc>
        <w:tc>
          <w:tcPr>
            <w:tcW w:w="2274" w:type="dxa"/>
            <w:vAlign w:val="center"/>
          </w:tcPr>
          <w:p w:rsidR="00285E3D" w:rsidRPr="00561909" w:rsidRDefault="004C02B7" w:rsidP="004C02B7">
            <w:pPr>
              <w:spacing w:line="276" w:lineRule="auto"/>
              <w:jc w:val="center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276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封面内页署名</w:t>
            </w:r>
          </w:p>
        </w:tc>
      </w:tr>
      <w:tr w:rsidR="00285E3D" w:rsidRPr="00F63AE6" w:rsidTr="00285E3D">
        <w:tc>
          <w:tcPr>
            <w:tcW w:w="325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sym w:font="Wingdings" w:char="F06F"/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 xml:space="preserve"> 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彩色内页广告</w:t>
            </w:r>
          </w:p>
        </w:tc>
        <w:tc>
          <w:tcPr>
            <w:tcW w:w="2274" w:type="dxa"/>
            <w:vAlign w:val="center"/>
          </w:tcPr>
          <w:p w:rsidR="00285E3D" w:rsidRPr="00561909" w:rsidRDefault="004C02B7" w:rsidP="00285E3D">
            <w:pPr>
              <w:spacing w:line="276" w:lineRule="auto"/>
              <w:jc w:val="center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276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A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4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全页（2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1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c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m*29.7cm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85E3D" w:rsidRPr="00F63AE6" w:rsidTr="00285E3D">
        <w:tc>
          <w:tcPr>
            <w:tcW w:w="3256" w:type="dxa"/>
            <w:vAlign w:val="center"/>
          </w:tcPr>
          <w:p w:rsidR="00285E3D" w:rsidRPr="00561909" w:rsidRDefault="00285E3D" w:rsidP="00595580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sym w:font="Wingdings" w:char="F06F"/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 xml:space="preserve"> 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彩色封</w:t>
            </w:r>
            <w:r w:rsidR="00595580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三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广告</w:t>
            </w:r>
          </w:p>
        </w:tc>
        <w:tc>
          <w:tcPr>
            <w:tcW w:w="2274" w:type="dxa"/>
            <w:vAlign w:val="center"/>
          </w:tcPr>
          <w:p w:rsidR="00285E3D" w:rsidRPr="00561909" w:rsidRDefault="004C02B7" w:rsidP="00285E3D">
            <w:pPr>
              <w:spacing w:line="276" w:lineRule="auto"/>
              <w:jc w:val="center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8000</w:t>
            </w:r>
          </w:p>
        </w:tc>
        <w:tc>
          <w:tcPr>
            <w:tcW w:w="276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A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4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全页（2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1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c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m*29.7cm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85E3D" w:rsidRPr="00F63AE6" w:rsidTr="00285E3D">
        <w:tc>
          <w:tcPr>
            <w:tcW w:w="3256" w:type="dxa"/>
            <w:vAlign w:val="center"/>
          </w:tcPr>
          <w:p w:rsidR="00285E3D" w:rsidRPr="00561909" w:rsidRDefault="00285E3D" w:rsidP="00595580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sym w:font="Wingdings" w:char="F06F"/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 xml:space="preserve"> 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彩色封</w:t>
            </w:r>
            <w:r w:rsidR="00595580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二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广告</w:t>
            </w:r>
          </w:p>
        </w:tc>
        <w:tc>
          <w:tcPr>
            <w:tcW w:w="2274" w:type="dxa"/>
            <w:vAlign w:val="center"/>
          </w:tcPr>
          <w:p w:rsidR="00285E3D" w:rsidRPr="00561909" w:rsidRDefault="004C02B7" w:rsidP="00285E3D">
            <w:pPr>
              <w:spacing w:line="276" w:lineRule="auto"/>
              <w:jc w:val="center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276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A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4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全页（2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1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c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m*29.7cm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85E3D" w:rsidRPr="00F63AE6" w:rsidTr="00285E3D">
        <w:tc>
          <w:tcPr>
            <w:tcW w:w="325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sym w:font="Wingdings" w:char="F06F"/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 xml:space="preserve"> </w:t>
            </w:r>
            <w:r w:rsidR="00595580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彩色封底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广告</w:t>
            </w:r>
          </w:p>
        </w:tc>
        <w:tc>
          <w:tcPr>
            <w:tcW w:w="2274" w:type="dxa"/>
            <w:vAlign w:val="center"/>
          </w:tcPr>
          <w:p w:rsidR="00285E3D" w:rsidRPr="00561909" w:rsidRDefault="004C02B7" w:rsidP="00285E3D">
            <w:pPr>
              <w:spacing w:line="276" w:lineRule="auto"/>
              <w:jc w:val="center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15000</w:t>
            </w:r>
          </w:p>
        </w:tc>
        <w:tc>
          <w:tcPr>
            <w:tcW w:w="276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A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4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全页（2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1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c</w:t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>m*29.7cm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285E3D" w:rsidRPr="00F63AE6" w:rsidTr="00285E3D">
        <w:trPr>
          <w:trHeight w:val="768"/>
        </w:trPr>
        <w:tc>
          <w:tcPr>
            <w:tcW w:w="325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sym w:font="Wingdings" w:char="F06F"/>
            </w:r>
            <w:r w:rsidRPr="00561909">
              <w:rPr>
                <w:rFonts w:ascii="SimSun" w:eastAsia="SimSun" w:hAnsi="SimSun"/>
                <w:color w:val="000000" w:themeColor="text1"/>
                <w:sz w:val="20"/>
                <w:szCs w:val="20"/>
              </w:rPr>
              <w:t xml:space="preserve"> </w:t>
            </w: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专访+案例简介</w:t>
            </w:r>
          </w:p>
        </w:tc>
        <w:tc>
          <w:tcPr>
            <w:tcW w:w="2274" w:type="dxa"/>
            <w:vAlign w:val="center"/>
          </w:tcPr>
          <w:p w:rsidR="00285E3D" w:rsidRPr="00561909" w:rsidRDefault="00285E3D" w:rsidP="00285E3D">
            <w:pPr>
              <w:spacing w:line="276" w:lineRule="auto"/>
              <w:jc w:val="center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免费</w:t>
            </w:r>
          </w:p>
          <w:p w:rsidR="00285E3D" w:rsidRPr="00561909" w:rsidRDefault="00285E3D" w:rsidP="00285E3D">
            <w:pPr>
              <w:spacing w:line="276" w:lineRule="auto"/>
              <w:jc w:val="center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（企业报名时，请简要介绍分享内容，供编委会前期审核）</w:t>
            </w:r>
          </w:p>
        </w:tc>
        <w:tc>
          <w:tcPr>
            <w:tcW w:w="2766" w:type="dxa"/>
            <w:vAlign w:val="center"/>
          </w:tcPr>
          <w:p w:rsidR="00285E3D" w:rsidRPr="00561909" w:rsidRDefault="00285E3D" w:rsidP="00285E3D">
            <w:pPr>
              <w:spacing w:line="276" w:lineRule="auto"/>
              <w:rPr>
                <w:rFonts w:ascii="SimSun" w:eastAsia="SimSun" w:hAnsi="SimSun"/>
                <w:color w:val="000000" w:themeColor="text1"/>
                <w:sz w:val="20"/>
                <w:szCs w:val="20"/>
              </w:rPr>
            </w:pPr>
            <w:r w:rsidRPr="00561909">
              <w:rPr>
                <w:rFonts w:ascii="SimSun" w:eastAsia="SimSun" w:hAnsi="SimSun" w:hint="eastAsia"/>
                <w:color w:val="000000" w:themeColor="text1"/>
                <w:sz w:val="20"/>
                <w:szCs w:val="20"/>
              </w:rPr>
              <w:t>正文模块撰写引用：新业态/新行业创新应用案例介绍（例如：数字化、人工智能等），新工艺/新设备的创新设计与引入，传统行业新应用场景的实施与推广，正文中可同步插入2涨企业相关宣传图片</w:t>
            </w:r>
          </w:p>
        </w:tc>
      </w:tr>
    </w:tbl>
    <w:p w:rsidR="00FA71B4" w:rsidRPr="00F63AE6" w:rsidRDefault="00FA71B4" w:rsidP="009E71E3">
      <w:pPr>
        <w:spacing w:line="276" w:lineRule="auto"/>
        <w:rPr>
          <w:rFonts w:ascii="SimSun" w:eastAsia="SimSun" w:hAnsi="SimSun"/>
          <w:color w:val="C00000"/>
          <w:sz w:val="18"/>
          <w:szCs w:val="18"/>
        </w:rPr>
      </w:pPr>
      <w:r w:rsidRPr="00F63AE6">
        <w:rPr>
          <w:rFonts w:ascii="SimSun" w:eastAsia="SimSun" w:hAnsi="SimSun" w:hint="eastAsia"/>
          <w:color w:val="C00000"/>
          <w:sz w:val="18"/>
          <w:szCs w:val="18"/>
        </w:rPr>
        <w:t>*广告位数量有限，预留请早，先到先得</w:t>
      </w:r>
    </w:p>
    <w:p w:rsidR="00F63AE6" w:rsidRDefault="00F63AE6" w:rsidP="009E71E3">
      <w:pPr>
        <w:spacing w:line="276" w:lineRule="auto"/>
        <w:rPr>
          <w:rFonts w:ascii="SimSun" w:eastAsia="SimSun" w:hAnsi="SimSun"/>
          <w:sz w:val="20"/>
          <w:szCs w:val="20"/>
          <w:highlight w:val="yellow"/>
        </w:rPr>
      </w:pPr>
    </w:p>
    <w:p w:rsidR="00FA71B4" w:rsidRPr="00561909" w:rsidRDefault="00FA71B4" w:rsidP="009E71E3">
      <w:pPr>
        <w:spacing w:line="276" w:lineRule="auto"/>
        <w:rPr>
          <w:rFonts w:ascii="SimSun" w:eastAsia="SimSun" w:hAnsi="SimSun"/>
          <w:sz w:val="20"/>
          <w:szCs w:val="20"/>
        </w:rPr>
      </w:pPr>
      <w:r w:rsidRPr="00561909">
        <w:rPr>
          <w:rFonts w:ascii="SimSun" w:eastAsia="SimSun" w:hAnsi="SimSun" w:hint="eastAsia"/>
          <w:sz w:val="20"/>
          <w:szCs w:val="20"/>
        </w:rPr>
        <w:t>联系人：</w:t>
      </w:r>
      <w:r w:rsidR="00561909" w:rsidRPr="00561909">
        <w:rPr>
          <w:rFonts w:ascii="SimSun" w:eastAsia="SimSun" w:hAnsi="SimSun" w:hint="eastAsia"/>
          <w:sz w:val="20"/>
          <w:szCs w:val="20"/>
        </w:rPr>
        <w:t>牛长睿</w:t>
      </w:r>
      <w:r w:rsidR="005C6AEF">
        <w:rPr>
          <w:rFonts w:ascii="SimSun" w:eastAsia="SimSun" w:hAnsi="SimSun" w:hint="eastAsia"/>
          <w:sz w:val="20"/>
          <w:szCs w:val="20"/>
        </w:rPr>
        <w:t xml:space="preserve"> </w:t>
      </w:r>
      <w:r w:rsidRPr="00561909">
        <w:rPr>
          <w:rFonts w:ascii="SimSun" w:eastAsia="SimSun" w:hAnsi="SimSun" w:hint="eastAsia"/>
          <w:sz w:val="20"/>
          <w:szCs w:val="20"/>
        </w:rPr>
        <w:t>先生</w:t>
      </w:r>
      <w:r w:rsidR="005C6AEF" w:rsidRPr="005C6AEF">
        <w:rPr>
          <w:rFonts w:ascii="宋体" w:eastAsia="宋体" w:hAnsi="SimSun" w:hint="eastAsia"/>
          <w:spacing w:val="2"/>
          <w:sz w:val="20"/>
          <w:szCs w:val="20"/>
        </w:rPr>
        <w:t xml:space="preserve">  </w:t>
      </w:r>
      <w:r w:rsidR="005C6AEF">
        <w:rPr>
          <w:rFonts w:ascii="SimSun" w:eastAsia="SimSun" w:hAnsi="SimSun" w:hint="eastAsia"/>
          <w:sz w:val="20"/>
          <w:szCs w:val="20"/>
        </w:rPr>
        <w:t xml:space="preserve">  </w:t>
      </w:r>
      <w:r w:rsidR="009E6E3C" w:rsidRPr="00561909">
        <w:rPr>
          <w:rFonts w:ascii="SimSun" w:eastAsia="SimSun" w:hAnsi="SimSun" w:hint="eastAsia"/>
          <w:sz w:val="20"/>
          <w:szCs w:val="20"/>
        </w:rPr>
        <w:t>联络</w:t>
      </w:r>
      <w:r w:rsidRPr="00561909">
        <w:rPr>
          <w:rFonts w:ascii="SimSun" w:eastAsia="SimSun" w:hAnsi="SimSun" w:hint="eastAsia"/>
          <w:sz w:val="20"/>
          <w:szCs w:val="20"/>
        </w:rPr>
        <w:t>电话：</w:t>
      </w:r>
      <w:r w:rsidR="00561909" w:rsidRPr="00561909">
        <w:rPr>
          <w:rFonts w:ascii="SimSun" w:eastAsia="SimSun" w:hAnsi="SimSun"/>
          <w:sz w:val="20"/>
          <w:szCs w:val="20"/>
        </w:rPr>
        <w:t>133</w:t>
      </w:r>
      <w:r w:rsidR="00561909">
        <w:rPr>
          <w:rFonts w:ascii="SimSun" w:eastAsia="SimSun" w:hAnsi="SimSun"/>
          <w:sz w:val="20"/>
          <w:szCs w:val="20"/>
        </w:rPr>
        <w:t xml:space="preserve"> </w:t>
      </w:r>
      <w:r w:rsidR="00561909" w:rsidRPr="00561909">
        <w:rPr>
          <w:rFonts w:ascii="SimSun" w:eastAsia="SimSun" w:hAnsi="SimSun"/>
          <w:sz w:val="20"/>
          <w:szCs w:val="20"/>
        </w:rPr>
        <w:t>6615</w:t>
      </w:r>
      <w:r w:rsidR="00561909">
        <w:rPr>
          <w:rFonts w:ascii="SimSun" w:eastAsia="SimSun" w:hAnsi="SimSun"/>
          <w:sz w:val="20"/>
          <w:szCs w:val="20"/>
        </w:rPr>
        <w:t xml:space="preserve"> </w:t>
      </w:r>
      <w:r w:rsidR="00561909" w:rsidRPr="00561909">
        <w:rPr>
          <w:rFonts w:ascii="SimSun" w:eastAsia="SimSun" w:hAnsi="SimSun"/>
          <w:sz w:val="20"/>
          <w:szCs w:val="20"/>
        </w:rPr>
        <w:t>0895</w:t>
      </w:r>
      <w:r w:rsidR="005C6AEF" w:rsidRPr="00561909">
        <w:rPr>
          <w:rFonts w:ascii="SimSun" w:eastAsia="SimSun" w:hAnsi="SimSun"/>
          <w:sz w:val="20"/>
          <w:szCs w:val="20"/>
        </w:rPr>
        <w:t xml:space="preserve">   </w:t>
      </w:r>
      <w:r w:rsidR="009E6E3C" w:rsidRPr="00561909">
        <w:rPr>
          <w:rFonts w:ascii="SimSun" w:eastAsia="SimSun" w:hAnsi="SimSun" w:hint="eastAsia"/>
          <w:sz w:val="20"/>
          <w:szCs w:val="20"/>
        </w:rPr>
        <w:t>联络邮件</w:t>
      </w:r>
      <w:r w:rsidRPr="00561909">
        <w:rPr>
          <w:rFonts w:ascii="SimSun" w:eastAsia="SimSun" w:hAnsi="SimSun" w:hint="eastAsia"/>
          <w:sz w:val="20"/>
          <w:szCs w:val="20"/>
        </w:rPr>
        <w:t>：</w:t>
      </w:r>
      <w:r w:rsidR="00561909" w:rsidRPr="00561909">
        <w:rPr>
          <w:rFonts w:ascii="SimSun" w:eastAsia="SimSun" w:hAnsi="SimSun" w:hint="eastAsia"/>
          <w:sz w:val="20"/>
          <w:szCs w:val="20"/>
        </w:rPr>
        <w:t>hycncia@vip.163.com</w:t>
      </w:r>
    </w:p>
    <w:p w:rsidR="00561909" w:rsidRPr="00561909" w:rsidRDefault="00561909" w:rsidP="00561909">
      <w:pPr>
        <w:spacing w:line="276" w:lineRule="auto"/>
        <w:rPr>
          <w:rFonts w:ascii="SimSun" w:eastAsia="SimSun" w:hAnsi="SimSun"/>
          <w:sz w:val="20"/>
          <w:szCs w:val="20"/>
        </w:rPr>
      </w:pPr>
      <w:r w:rsidRPr="00561909">
        <w:rPr>
          <w:rFonts w:ascii="SimSun" w:eastAsia="SimSun" w:hAnsi="SimSun" w:hint="eastAsia"/>
          <w:sz w:val="20"/>
          <w:szCs w:val="20"/>
        </w:rPr>
        <w:t>联系人：</w:t>
      </w:r>
      <w:r>
        <w:rPr>
          <w:rFonts w:ascii="SimSun" w:eastAsia="SimSun" w:hAnsi="SimSun" w:hint="eastAsia"/>
          <w:sz w:val="20"/>
          <w:szCs w:val="20"/>
        </w:rPr>
        <w:t>周</w:t>
      </w:r>
      <w:r w:rsidR="005C6AEF">
        <w:rPr>
          <w:rFonts w:ascii="SimSun" w:eastAsia="SimSun" w:hAnsi="SimSun" w:hint="eastAsia"/>
          <w:sz w:val="20"/>
          <w:szCs w:val="20"/>
        </w:rPr>
        <w:t xml:space="preserve">   </w:t>
      </w:r>
      <w:r>
        <w:rPr>
          <w:rFonts w:ascii="SimSun" w:eastAsia="SimSun" w:hAnsi="SimSun" w:hint="eastAsia"/>
          <w:sz w:val="20"/>
          <w:szCs w:val="20"/>
        </w:rPr>
        <w:t xml:space="preserve">翔 </w:t>
      </w:r>
      <w:r w:rsidRPr="00561909">
        <w:rPr>
          <w:rFonts w:ascii="SimSun" w:eastAsia="SimSun" w:hAnsi="SimSun" w:hint="eastAsia"/>
          <w:sz w:val="20"/>
          <w:szCs w:val="20"/>
        </w:rPr>
        <w:t>先生</w:t>
      </w:r>
      <w:r w:rsidR="005C6AEF">
        <w:rPr>
          <w:rFonts w:ascii="SimSun" w:eastAsia="SimSun" w:hAnsi="SimSun" w:hint="eastAsia"/>
          <w:sz w:val="20"/>
          <w:szCs w:val="20"/>
        </w:rPr>
        <w:t xml:space="preserve">    </w:t>
      </w:r>
      <w:r w:rsidRPr="00561909">
        <w:rPr>
          <w:rFonts w:ascii="SimSun" w:eastAsia="SimSun" w:hAnsi="SimSun" w:hint="eastAsia"/>
          <w:sz w:val="20"/>
          <w:szCs w:val="20"/>
        </w:rPr>
        <w:t>联络电话：1</w:t>
      </w:r>
      <w:r>
        <w:rPr>
          <w:rFonts w:ascii="SimSun" w:eastAsia="SimSun" w:hAnsi="SimSun"/>
          <w:sz w:val="20"/>
          <w:szCs w:val="20"/>
        </w:rPr>
        <w:t>88</w:t>
      </w:r>
      <w:r w:rsidRPr="00561909">
        <w:rPr>
          <w:rFonts w:ascii="SimSun" w:eastAsia="SimSun" w:hAnsi="SimSun"/>
          <w:sz w:val="20"/>
          <w:szCs w:val="20"/>
        </w:rPr>
        <w:t xml:space="preserve"> </w:t>
      </w:r>
      <w:r>
        <w:rPr>
          <w:rFonts w:ascii="SimSun" w:eastAsia="SimSun" w:hAnsi="SimSun"/>
          <w:sz w:val="20"/>
          <w:szCs w:val="20"/>
        </w:rPr>
        <w:t>6268</w:t>
      </w:r>
      <w:r w:rsidR="005C6AEF">
        <w:rPr>
          <w:rFonts w:ascii="SimSun" w:eastAsia="SimSun" w:hAnsi="SimSun" w:hint="eastAsia"/>
          <w:sz w:val="20"/>
          <w:szCs w:val="20"/>
        </w:rPr>
        <w:t xml:space="preserve"> </w:t>
      </w:r>
      <w:r>
        <w:rPr>
          <w:rFonts w:ascii="SimSun" w:eastAsia="SimSun" w:hAnsi="SimSun"/>
          <w:sz w:val="20"/>
          <w:szCs w:val="20"/>
        </w:rPr>
        <w:t>9196</w:t>
      </w:r>
      <w:r w:rsidRPr="00561909">
        <w:rPr>
          <w:rFonts w:ascii="SimSun" w:eastAsia="SimSun" w:hAnsi="SimSun"/>
          <w:sz w:val="20"/>
          <w:szCs w:val="20"/>
        </w:rPr>
        <w:t xml:space="preserve">   </w:t>
      </w:r>
      <w:r w:rsidRPr="00561909">
        <w:rPr>
          <w:rFonts w:ascii="SimSun" w:eastAsia="SimSun" w:hAnsi="SimSun" w:hint="eastAsia"/>
          <w:sz w:val="20"/>
          <w:szCs w:val="20"/>
        </w:rPr>
        <w:t>联络邮件：</w:t>
      </w:r>
      <w:r>
        <w:rPr>
          <w:rFonts w:ascii="SimSun" w:eastAsia="SimSun" w:hAnsi="SimSun"/>
          <w:sz w:val="20"/>
          <w:szCs w:val="20"/>
        </w:rPr>
        <w:t>marc_zhou@163.com</w:t>
      </w:r>
    </w:p>
    <w:p w:rsidR="00FA71B4" w:rsidRDefault="00FA71B4" w:rsidP="009E71E3">
      <w:pPr>
        <w:spacing w:line="276" w:lineRule="auto"/>
        <w:rPr>
          <w:rFonts w:ascii="SimSun" w:eastAsia="SimSun" w:hAnsi="SimSun"/>
          <w:sz w:val="18"/>
          <w:szCs w:val="18"/>
        </w:rPr>
      </w:pPr>
    </w:p>
    <w:p w:rsidR="00F63AE6" w:rsidRPr="00F63AE6" w:rsidRDefault="00F63AE6" w:rsidP="009E71E3">
      <w:pPr>
        <w:spacing w:line="276" w:lineRule="auto"/>
        <w:rPr>
          <w:rFonts w:ascii="SimSun" w:eastAsia="SimSun" w:hAnsi="SimSun"/>
          <w:sz w:val="18"/>
          <w:szCs w:val="18"/>
        </w:rPr>
      </w:pPr>
    </w:p>
    <w:p w:rsidR="00FA71B4" w:rsidRPr="00F63AE6" w:rsidRDefault="00FA71B4" w:rsidP="009E71E3">
      <w:pPr>
        <w:spacing w:line="276" w:lineRule="auto"/>
        <w:rPr>
          <w:rFonts w:ascii="SimSun" w:eastAsia="SimSun" w:hAnsi="SimSun"/>
          <w:sz w:val="20"/>
          <w:szCs w:val="20"/>
          <w:u w:val="single"/>
        </w:rPr>
      </w:pPr>
      <w:r w:rsidRPr="00F63AE6">
        <w:rPr>
          <w:rFonts w:ascii="SimSun" w:eastAsia="SimSun" w:hAnsi="SimSun" w:hint="eastAsia"/>
          <w:sz w:val="20"/>
          <w:szCs w:val="20"/>
        </w:rPr>
        <w:t>公司名称：</w:t>
      </w:r>
      <w:r w:rsidRPr="00F63AE6">
        <w:rPr>
          <w:rFonts w:ascii="SimSun" w:eastAsia="SimSun" w:hAnsi="SimSun" w:hint="eastAsia"/>
          <w:sz w:val="20"/>
          <w:szCs w:val="20"/>
          <w:u w:val="single"/>
        </w:rPr>
        <w:t xml:space="preserve"> </w:t>
      </w:r>
      <w:r w:rsidRPr="00F63AE6">
        <w:rPr>
          <w:rFonts w:ascii="SimSun" w:eastAsia="SimSun" w:hAnsi="SimSun"/>
          <w:sz w:val="20"/>
          <w:szCs w:val="20"/>
          <w:u w:val="single"/>
        </w:rPr>
        <w:t xml:space="preserve">                                                                                  </w:t>
      </w:r>
    </w:p>
    <w:p w:rsidR="00FA71B4" w:rsidRPr="00F63AE6" w:rsidRDefault="00FA71B4" w:rsidP="009E71E3">
      <w:pPr>
        <w:spacing w:line="276" w:lineRule="auto"/>
        <w:rPr>
          <w:rFonts w:ascii="SimSun" w:eastAsia="SimSun" w:hAnsi="SimSun"/>
          <w:sz w:val="20"/>
          <w:szCs w:val="20"/>
          <w:u w:val="single"/>
        </w:rPr>
      </w:pPr>
      <w:r w:rsidRPr="00F63AE6">
        <w:rPr>
          <w:rFonts w:ascii="SimSun" w:eastAsia="SimSun" w:hAnsi="SimSun" w:hint="eastAsia"/>
          <w:sz w:val="20"/>
          <w:szCs w:val="20"/>
        </w:rPr>
        <w:t>地址：</w:t>
      </w:r>
      <w:r w:rsidRPr="00F63AE6">
        <w:rPr>
          <w:rFonts w:ascii="SimSun" w:eastAsia="SimSun" w:hAnsi="SimSun" w:hint="eastAsia"/>
          <w:sz w:val="20"/>
          <w:szCs w:val="20"/>
          <w:u w:val="single"/>
        </w:rPr>
        <w:t xml:space="preserve"> </w:t>
      </w:r>
      <w:r w:rsidRPr="00F63AE6">
        <w:rPr>
          <w:rFonts w:ascii="SimSun" w:eastAsia="SimSun" w:hAnsi="SimSun"/>
          <w:sz w:val="20"/>
          <w:szCs w:val="20"/>
          <w:u w:val="single"/>
        </w:rPr>
        <w:t xml:space="preserve">                                                                                      </w:t>
      </w:r>
    </w:p>
    <w:p w:rsidR="00FA71B4" w:rsidRPr="00F63AE6" w:rsidRDefault="00FA71B4" w:rsidP="009E71E3">
      <w:pPr>
        <w:spacing w:line="276" w:lineRule="auto"/>
        <w:rPr>
          <w:rFonts w:ascii="SimSun" w:eastAsia="SimSun" w:hAnsi="SimSun"/>
          <w:sz w:val="20"/>
          <w:szCs w:val="20"/>
        </w:rPr>
      </w:pPr>
      <w:r w:rsidRPr="00F63AE6">
        <w:rPr>
          <w:rFonts w:ascii="SimSun" w:eastAsia="SimSun" w:hAnsi="SimSun" w:hint="eastAsia"/>
          <w:sz w:val="20"/>
          <w:szCs w:val="20"/>
        </w:rPr>
        <w:t>电话：</w:t>
      </w:r>
      <w:r w:rsidRPr="00F63AE6">
        <w:rPr>
          <w:rFonts w:ascii="SimSun" w:eastAsia="SimSun" w:hAnsi="SimSun" w:hint="eastAsia"/>
          <w:sz w:val="20"/>
          <w:szCs w:val="20"/>
          <w:u w:val="single"/>
        </w:rPr>
        <w:t xml:space="preserve"> </w:t>
      </w:r>
      <w:r w:rsidRPr="00F63AE6">
        <w:rPr>
          <w:rFonts w:ascii="SimSun" w:eastAsia="SimSun" w:hAnsi="SimSun"/>
          <w:sz w:val="20"/>
          <w:szCs w:val="20"/>
          <w:u w:val="single"/>
        </w:rPr>
        <w:t xml:space="preserve">                                        </w:t>
      </w:r>
      <w:r w:rsidRPr="00F63AE6">
        <w:rPr>
          <w:rFonts w:ascii="SimSun" w:eastAsia="SimSun" w:hAnsi="SimSun"/>
          <w:sz w:val="20"/>
          <w:szCs w:val="20"/>
        </w:rPr>
        <w:t xml:space="preserve"> </w:t>
      </w:r>
      <w:r w:rsidRPr="00F63AE6">
        <w:rPr>
          <w:rFonts w:ascii="SimSun" w:eastAsia="SimSun" w:hAnsi="SimSun" w:hint="eastAsia"/>
          <w:sz w:val="20"/>
          <w:szCs w:val="20"/>
        </w:rPr>
        <w:t>传真：</w:t>
      </w:r>
      <w:r w:rsidRPr="00F63AE6">
        <w:rPr>
          <w:rFonts w:ascii="SimSun" w:eastAsia="SimSun" w:hAnsi="SimSun" w:hint="eastAsia"/>
          <w:sz w:val="20"/>
          <w:szCs w:val="20"/>
          <w:u w:val="single"/>
        </w:rPr>
        <w:t xml:space="preserve"> </w:t>
      </w:r>
      <w:r w:rsidRPr="00F63AE6">
        <w:rPr>
          <w:rFonts w:ascii="SimSun" w:eastAsia="SimSun" w:hAnsi="SimSun"/>
          <w:sz w:val="20"/>
          <w:szCs w:val="20"/>
          <w:u w:val="single"/>
        </w:rPr>
        <w:t xml:space="preserve">                                      </w:t>
      </w:r>
    </w:p>
    <w:p w:rsidR="00FA71B4" w:rsidRPr="00F63AE6" w:rsidRDefault="00FA71B4" w:rsidP="009E71E3">
      <w:pPr>
        <w:spacing w:line="276" w:lineRule="auto"/>
        <w:rPr>
          <w:rFonts w:ascii="SimSun" w:eastAsia="SimSun" w:hAnsi="SimSun"/>
          <w:sz w:val="20"/>
          <w:szCs w:val="20"/>
          <w:u w:val="single"/>
        </w:rPr>
      </w:pPr>
      <w:r w:rsidRPr="00F63AE6">
        <w:rPr>
          <w:rFonts w:ascii="SimSun" w:eastAsia="SimSun" w:hAnsi="SimSun" w:hint="eastAsia"/>
          <w:sz w:val="20"/>
          <w:szCs w:val="20"/>
        </w:rPr>
        <w:t>联系人：</w:t>
      </w:r>
      <w:r w:rsidRPr="00F63AE6">
        <w:rPr>
          <w:rFonts w:ascii="SimSun" w:eastAsia="SimSun" w:hAnsi="SimSun" w:hint="eastAsia"/>
          <w:sz w:val="20"/>
          <w:szCs w:val="20"/>
          <w:u w:val="single"/>
        </w:rPr>
        <w:t xml:space="preserve"> </w:t>
      </w:r>
      <w:r w:rsidRPr="00F63AE6">
        <w:rPr>
          <w:rFonts w:ascii="SimSun" w:eastAsia="SimSun" w:hAnsi="SimSun"/>
          <w:sz w:val="20"/>
          <w:szCs w:val="20"/>
          <w:u w:val="single"/>
        </w:rPr>
        <w:t xml:space="preserve">                                      </w:t>
      </w:r>
      <w:r w:rsidRPr="00F63AE6">
        <w:rPr>
          <w:rFonts w:ascii="SimSun" w:eastAsia="SimSun" w:hAnsi="SimSun"/>
          <w:sz w:val="20"/>
          <w:szCs w:val="20"/>
        </w:rPr>
        <w:t xml:space="preserve"> </w:t>
      </w:r>
      <w:r w:rsidRPr="00F63AE6">
        <w:rPr>
          <w:rFonts w:ascii="SimSun" w:eastAsia="SimSun" w:hAnsi="SimSun" w:hint="eastAsia"/>
          <w:sz w:val="20"/>
          <w:szCs w:val="20"/>
        </w:rPr>
        <w:t>职位：</w:t>
      </w:r>
      <w:r w:rsidRPr="00F63AE6">
        <w:rPr>
          <w:rFonts w:ascii="SimSun" w:eastAsia="SimSun" w:hAnsi="SimSun" w:hint="eastAsia"/>
          <w:sz w:val="20"/>
          <w:szCs w:val="20"/>
          <w:u w:val="single"/>
        </w:rPr>
        <w:t xml:space="preserve"> </w:t>
      </w:r>
      <w:r w:rsidRPr="00F63AE6">
        <w:rPr>
          <w:rFonts w:ascii="SimSun" w:eastAsia="SimSun" w:hAnsi="SimSun"/>
          <w:sz w:val="20"/>
          <w:szCs w:val="20"/>
          <w:u w:val="single"/>
        </w:rPr>
        <w:t xml:space="preserve">                                      </w:t>
      </w:r>
    </w:p>
    <w:p w:rsidR="00403D78" w:rsidRPr="00F63AE6" w:rsidRDefault="00403D78" w:rsidP="009E71E3">
      <w:pPr>
        <w:spacing w:line="276" w:lineRule="auto"/>
        <w:rPr>
          <w:rFonts w:ascii="SimSun" w:eastAsia="SimSun" w:hAnsi="SimSun"/>
          <w:sz w:val="22"/>
          <w:szCs w:val="24"/>
        </w:rPr>
      </w:pPr>
    </w:p>
    <w:p w:rsidR="00F63AE6" w:rsidRPr="00F63AE6" w:rsidRDefault="00F63AE6" w:rsidP="009E71E3">
      <w:pPr>
        <w:spacing w:line="276" w:lineRule="auto"/>
        <w:rPr>
          <w:rFonts w:ascii="SimSun" w:eastAsia="SimSun" w:hAnsi="SimSun"/>
          <w:sz w:val="22"/>
          <w:szCs w:val="24"/>
        </w:rPr>
      </w:pPr>
      <w:r w:rsidRPr="00F63AE6">
        <w:rPr>
          <w:rFonts w:ascii="SimSun" w:eastAsia="SimSun" w:hAnsi="SimSun" w:hint="eastAsia"/>
          <w:sz w:val="22"/>
          <w:szCs w:val="24"/>
        </w:rPr>
        <w:t>签名</w:t>
      </w:r>
      <w:r w:rsidRPr="00F63AE6">
        <w:rPr>
          <w:rFonts w:ascii="SimSun" w:eastAsia="SimSun" w:hAnsi="SimSun" w:hint="eastAsia"/>
          <w:sz w:val="20"/>
          <w:szCs w:val="20"/>
          <w:u w:val="single"/>
        </w:rPr>
        <w:t xml:space="preserve"> </w:t>
      </w:r>
      <w:r w:rsidRPr="00F63AE6">
        <w:rPr>
          <w:rFonts w:ascii="SimSun" w:eastAsia="SimSun" w:hAnsi="SimSun"/>
          <w:sz w:val="20"/>
          <w:szCs w:val="20"/>
          <w:u w:val="single"/>
        </w:rPr>
        <w:t xml:space="preserve">                                                                                       </w:t>
      </w:r>
    </w:p>
    <w:sectPr w:rsidR="00F63AE6" w:rsidRPr="00F63AE6" w:rsidSect="00DD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0FE"/>
    <w:multiLevelType w:val="hybridMultilevel"/>
    <w:tmpl w:val="B994FF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24318E"/>
    <w:multiLevelType w:val="hybridMultilevel"/>
    <w:tmpl w:val="0658D58C"/>
    <w:lvl w:ilvl="0" w:tplc="080CF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F5BD2"/>
    <w:rsid w:val="0009272A"/>
    <w:rsid w:val="000C515F"/>
    <w:rsid w:val="001058A8"/>
    <w:rsid w:val="00285E3D"/>
    <w:rsid w:val="00294E55"/>
    <w:rsid w:val="002B2CF8"/>
    <w:rsid w:val="00403D78"/>
    <w:rsid w:val="004C02B7"/>
    <w:rsid w:val="00526D30"/>
    <w:rsid w:val="00561909"/>
    <w:rsid w:val="00595580"/>
    <w:rsid w:val="005C6AEF"/>
    <w:rsid w:val="005E0978"/>
    <w:rsid w:val="006614EF"/>
    <w:rsid w:val="00792127"/>
    <w:rsid w:val="007A7904"/>
    <w:rsid w:val="008139A7"/>
    <w:rsid w:val="00847266"/>
    <w:rsid w:val="008666C1"/>
    <w:rsid w:val="009E6E3C"/>
    <w:rsid w:val="009E71E3"/>
    <w:rsid w:val="00CE20E1"/>
    <w:rsid w:val="00DD3E95"/>
    <w:rsid w:val="00E51380"/>
    <w:rsid w:val="00F63AE6"/>
    <w:rsid w:val="00FA71B4"/>
    <w:rsid w:val="00FE72AD"/>
    <w:rsid w:val="00FF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A71B4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FA71B4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FA71B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614E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614EF"/>
    <w:rPr>
      <w:b/>
      <w:bCs/>
    </w:rPr>
  </w:style>
  <w:style w:type="paragraph" w:styleId="a7">
    <w:name w:val="Normal (Web)"/>
    <w:basedOn w:val="a"/>
    <w:uiPriority w:val="99"/>
    <w:semiHidden/>
    <w:unhideWhenUsed/>
    <w:rsid w:val="0084726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63AE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63AE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63AE6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4C02B7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4C02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mengqun.gao@m2investment.com</dc:creator>
  <cp:lastModifiedBy>Administrator</cp:lastModifiedBy>
  <cp:revision>4</cp:revision>
  <cp:lastPrinted>2022-01-21T08:11:00Z</cp:lastPrinted>
  <dcterms:created xsi:type="dcterms:W3CDTF">2022-01-21T08:06:00Z</dcterms:created>
  <dcterms:modified xsi:type="dcterms:W3CDTF">2022-01-21T08:11:00Z</dcterms:modified>
</cp:coreProperties>
</file>