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26C" w:rsidRDefault="0026726C">
      <w:pPr>
        <w:jc w:val="center"/>
        <w:rPr>
          <w:sz w:val="28"/>
          <w:szCs w:val="28"/>
        </w:rPr>
      </w:pPr>
    </w:p>
    <w:p w:rsidR="0026726C" w:rsidRDefault="0026726C">
      <w:pPr>
        <w:pStyle w:val="a0"/>
      </w:pPr>
    </w:p>
    <w:p w:rsidR="0026726C" w:rsidRDefault="0026726C">
      <w:pPr>
        <w:jc w:val="center"/>
        <w:rPr>
          <w:sz w:val="28"/>
          <w:szCs w:val="28"/>
        </w:rPr>
      </w:pPr>
    </w:p>
    <w:p w:rsidR="0026726C" w:rsidRDefault="00AD5020">
      <w:pPr>
        <w:jc w:val="center"/>
        <w:rPr>
          <w:sz w:val="28"/>
          <w:szCs w:val="28"/>
          <w:highlight w:val="yellow"/>
        </w:rPr>
      </w:pPr>
      <w:r>
        <w:rPr>
          <w:rFonts w:ascii="宋体" w:hAnsi="宋体" w:hint="eastAsia"/>
        </w:rPr>
        <w:t xml:space="preserve">                                                 </w:t>
      </w:r>
      <w:bookmarkStart w:id="0" w:name="_GoBack"/>
      <w:proofErr w:type="gramStart"/>
      <w:r w:rsidRPr="00D11D50">
        <w:rPr>
          <w:rFonts w:ascii="宋体" w:hAnsi="宋体"/>
        </w:rPr>
        <w:t>中涂协</w:t>
      </w:r>
      <w:proofErr w:type="gramEnd"/>
      <w:r w:rsidRPr="00D11D50">
        <w:rPr>
          <w:rFonts w:ascii="宋体" w:hAnsi="宋体" w:hint="eastAsia"/>
        </w:rPr>
        <w:t>（</w:t>
      </w:r>
      <w:r w:rsidRPr="00D11D50">
        <w:rPr>
          <w:rFonts w:ascii="宋体" w:hAnsi="宋体" w:hint="eastAsia"/>
        </w:rPr>
        <w:t>2</w:t>
      </w:r>
      <w:r w:rsidRPr="00D11D50">
        <w:rPr>
          <w:rFonts w:ascii="宋体" w:hAnsi="宋体"/>
        </w:rPr>
        <w:t>02</w:t>
      </w:r>
      <w:r w:rsidRPr="00D11D50">
        <w:rPr>
          <w:rFonts w:ascii="宋体" w:hAnsi="宋体" w:hint="eastAsia"/>
        </w:rPr>
        <w:t>2</w:t>
      </w:r>
      <w:r w:rsidRPr="00D11D50">
        <w:rPr>
          <w:rFonts w:ascii="宋体" w:hAnsi="宋体" w:hint="eastAsia"/>
        </w:rPr>
        <w:t>）协字第</w:t>
      </w:r>
      <w:r w:rsidR="00D11D50" w:rsidRPr="00D11D50">
        <w:rPr>
          <w:rFonts w:ascii="宋体" w:hAnsi="宋体" w:hint="eastAsia"/>
        </w:rPr>
        <w:t>054</w:t>
      </w:r>
      <w:r w:rsidRPr="00D11D50">
        <w:rPr>
          <w:rFonts w:ascii="宋体" w:hAnsi="宋体"/>
        </w:rPr>
        <w:t>号</w:t>
      </w:r>
    </w:p>
    <w:bookmarkEnd w:id="0"/>
    <w:p w:rsidR="0026726C" w:rsidRDefault="0026726C">
      <w:pPr>
        <w:jc w:val="center"/>
        <w:rPr>
          <w:sz w:val="28"/>
          <w:szCs w:val="28"/>
        </w:rPr>
      </w:pPr>
    </w:p>
    <w:p w:rsidR="0026726C" w:rsidRDefault="00AD5020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2022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中国·攀西钒钛论坛</w:t>
      </w:r>
    </w:p>
    <w:p w:rsidR="0026726C" w:rsidRDefault="00AD5020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钛化工分论坛暨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2022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中国钛白粉行业年会</w:t>
      </w:r>
    </w:p>
    <w:p w:rsidR="0026726C" w:rsidRDefault="00AD5020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预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邀请函</w:t>
      </w:r>
    </w:p>
    <w:p w:rsidR="0026726C" w:rsidRDefault="0026726C">
      <w:pPr>
        <w:spacing w:line="560" w:lineRule="exact"/>
        <w:rPr>
          <w:sz w:val="28"/>
          <w:szCs w:val="28"/>
        </w:rPr>
      </w:pPr>
    </w:p>
    <w:p w:rsidR="0026726C" w:rsidRDefault="00AD5020">
      <w:pPr>
        <w:spacing w:line="5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/>
          <w:b/>
          <w:bCs/>
          <w:sz w:val="24"/>
        </w:rPr>
        <w:t>各钛白粉企业及有关单位：</w:t>
      </w:r>
    </w:p>
    <w:p w:rsidR="0026726C" w:rsidRDefault="00AD5020">
      <w:pPr>
        <w:spacing w:line="560" w:lineRule="exact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由四川省攀枝花市人民政府主办，全国钒钛磁铁矿综合利用标准化技术委员会、全国钒钛产业联盟（筹）、四川省钒钛钢铁产业协会、攀钢集团有限公司等联合承办，河北省承德市人民政府、四川省西昌市人民政府、攀枝花市市场监督管理局等协办的</w:t>
      </w:r>
      <w:r>
        <w:rPr>
          <w:rFonts w:ascii="宋体" w:hAnsi="宋体" w:cs="仿宋" w:hint="eastAsia"/>
          <w:b/>
          <w:bCs/>
          <w:sz w:val="24"/>
        </w:rPr>
        <w:t>“</w:t>
      </w:r>
      <w:r>
        <w:rPr>
          <w:rFonts w:ascii="宋体" w:hAnsi="宋体" w:cs="仿宋" w:hint="eastAsia"/>
          <w:b/>
          <w:bCs/>
          <w:sz w:val="24"/>
        </w:rPr>
        <w:t>2022</w:t>
      </w:r>
      <w:r>
        <w:rPr>
          <w:rFonts w:ascii="宋体" w:hAnsi="宋体" w:cs="仿宋" w:hint="eastAsia"/>
          <w:b/>
          <w:bCs/>
          <w:sz w:val="24"/>
        </w:rPr>
        <w:t>中国·攀西钒钛论坛”</w:t>
      </w:r>
      <w:r>
        <w:rPr>
          <w:rFonts w:ascii="宋体" w:hAnsi="宋体" w:cs="仿宋" w:hint="eastAsia"/>
          <w:sz w:val="24"/>
        </w:rPr>
        <w:t>拟于</w:t>
      </w:r>
      <w:r>
        <w:rPr>
          <w:rFonts w:ascii="宋体" w:hAnsi="宋体" w:cs="仿宋" w:hint="eastAsia"/>
          <w:sz w:val="24"/>
        </w:rPr>
        <w:t>11</w:t>
      </w:r>
      <w:r>
        <w:rPr>
          <w:rFonts w:ascii="宋体" w:hAnsi="宋体" w:cs="仿宋" w:hint="eastAsia"/>
          <w:sz w:val="24"/>
        </w:rPr>
        <w:t>月</w:t>
      </w:r>
      <w:r>
        <w:rPr>
          <w:rFonts w:ascii="宋体" w:hAnsi="宋体" w:cs="仿宋" w:hint="eastAsia"/>
          <w:sz w:val="24"/>
        </w:rPr>
        <w:t>24</w:t>
      </w:r>
      <w:r>
        <w:rPr>
          <w:rFonts w:ascii="宋体" w:hAnsi="宋体" w:cs="仿宋" w:hint="eastAsia"/>
          <w:sz w:val="24"/>
        </w:rPr>
        <w:t>日（星期四）</w:t>
      </w:r>
      <w:r>
        <w:rPr>
          <w:rFonts w:ascii="宋体" w:hAnsi="宋体" w:cs="仿宋" w:hint="eastAsia"/>
          <w:sz w:val="24"/>
        </w:rPr>
        <w:t>-26</w:t>
      </w:r>
      <w:r>
        <w:rPr>
          <w:rFonts w:ascii="宋体" w:hAnsi="宋体" w:cs="仿宋" w:hint="eastAsia"/>
          <w:sz w:val="24"/>
        </w:rPr>
        <w:t>日（星期六）在四川攀枝花召开。</w:t>
      </w:r>
    </w:p>
    <w:p w:rsidR="0026726C" w:rsidRDefault="00AD5020">
      <w:pPr>
        <w:spacing w:line="560" w:lineRule="exact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为了探讨我国钛白粉行业的发展趋势，深刻理解和领会国家相关的产业政策，特邀请国内涂料、塑料、造纸、油墨和环保等行业专家，以加强钛白粉、涂料等相关行业的交流与合作，更好地引导钛白粉企业在未来发展中布局，推动产业升级和技术创新，提升中国钛白粉行业绿色高质量发展。经研究，决定由中国涂料工业协会钛白粉行业分会承办</w:t>
      </w:r>
      <w:r>
        <w:rPr>
          <w:rFonts w:ascii="宋体" w:hAnsi="宋体" w:cs="仿宋" w:hint="eastAsia"/>
          <w:b/>
          <w:bCs/>
          <w:sz w:val="24"/>
        </w:rPr>
        <w:t>“</w:t>
      </w:r>
      <w:r>
        <w:rPr>
          <w:rFonts w:ascii="宋体" w:hAnsi="宋体" w:cs="仿宋" w:hint="eastAsia"/>
          <w:b/>
          <w:bCs/>
          <w:sz w:val="24"/>
        </w:rPr>
        <w:t>2022</w:t>
      </w:r>
      <w:r>
        <w:rPr>
          <w:rFonts w:ascii="宋体" w:hAnsi="宋体" w:cs="仿宋" w:hint="eastAsia"/>
          <w:b/>
          <w:bCs/>
          <w:sz w:val="24"/>
        </w:rPr>
        <w:t>中国·攀西钒钛论坛</w:t>
      </w:r>
      <w:r>
        <w:rPr>
          <w:rFonts w:ascii="宋体" w:hAnsi="宋体" w:cs="仿宋" w:hint="eastAsia"/>
          <w:b/>
          <w:bCs/>
          <w:sz w:val="24"/>
        </w:rPr>
        <w:t>---</w:t>
      </w:r>
      <w:r>
        <w:rPr>
          <w:rFonts w:ascii="宋体" w:hAnsi="宋体" w:cs="仿宋" w:hint="eastAsia"/>
          <w:b/>
          <w:bCs/>
          <w:sz w:val="24"/>
        </w:rPr>
        <w:t>钛化工分论坛”，</w:t>
      </w:r>
      <w:r>
        <w:rPr>
          <w:rFonts w:ascii="宋体" w:hAnsi="宋体" w:cs="仿宋" w:hint="eastAsia"/>
          <w:sz w:val="24"/>
        </w:rPr>
        <w:t>并同时召开</w:t>
      </w:r>
      <w:r>
        <w:rPr>
          <w:rFonts w:ascii="宋体" w:hAnsi="宋体" w:cs="仿宋" w:hint="eastAsia"/>
          <w:b/>
          <w:bCs/>
          <w:sz w:val="24"/>
        </w:rPr>
        <w:t>“</w:t>
      </w:r>
      <w:r>
        <w:rPr>
          <w:rFonts w:ascii="宋体" w:hAnsi="宋体" w:cs="仿宋" w:hint="eastAsia"/>
          <w:b/>
          <w:bCs/>
          <w:sz w:val="24"/>
        </w:rPr>
        <w:t>2022</w:t>
      </w:r>
      <w:r>
        <w:rPr>
          <w:rFonts w:ascii="宋体" w:hAnsi="宋体" w:cs="仿宋" w:hint="eastAsia"/>
          <w:b/>
          <w:bCs/>
          <w:sz w:val="24"/>
        </w:rPr>
        <w:t>年中国钛白粉行业年会”，时间为</w:t>
      </w:r>
      <w:r>
        <w:rPr>
          <w:rFonts w:ascii="宋体" w:hAnsi="宋体" w:cs="仿宋" w:hint="eastAsia"/>
          <w:b/>
          <w:bCs/>
          <w:sz w:val="24"/>
        </w:rPr>
        <w:t>11</w:t>
      </w:r>
      <w:r>
        <w:rPr>
          <w:rFonts w:ascii="宋体" w:hAnsi="宋体" w:cs="仿宋" w:hint="eastAsia"/>
          <w:b/>
          <w:bCs/>
          <w:sz w:val="24"/>
        </w:rPr>
        <w:t>月</w:t>
      </w:r>
      <w:r>
        <w:rPr>
          <w:rFonts w:ascii="宋体" w:hAnsi="宋体" w:cs="仿宋" w:hint="eastAsia"/>
          <w:b/>
          <w:bCs/>
          <w:sz w:val="24"/>
        </w:rPr>
        <w:t>25</w:t>
      </w:r>
      <w:r>
        <w:rPr>
          <w:rFonts w:ascii="宋体" w:hAnsi="宋体" w:cs="仿宋" w:hint="eastAsia"/>
          <w:b/>
          <w:bCs/>
          <w:sz w:val="24"/>
        </w:rPr>
        <w:t>日下午</w:t>
      </w:r>
      <w:r>
        <w:rPr>
          <w:rFonts w:ascii="宋体" w:hAnsi="宋体" w:cs="仿宋" w:hint="eastAsia"/>
          <w:sz w:val="24"/>
        </w:rPr>
        <w:t>。</w:t>
      </w:r>
    </w:p>
    <w:p w:rsidR="0026726C" w:rsidRDefault="00AD5020">
      <w:pPr>
        <w:spacing w:line="560" w:lineRule="exact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本次论坛以“引资促产，聚</w:t>
      </w:r>
      <w:r>
        <w:rPr>
          <w:rFonts w:ascii="宋体" w:hAnsi="宋体" w:cs="仿宋" w:hint="eastAsia"/>
          <w:sz w:val="24"/>
        </w:rPr>
        <w:t>智兴业”为宗旨，“绿色钒钛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美好未来”为主题，将开展会议、参观、展览、论文征集等多项活动，助力行业交流合作。</w:t>
      </w:r>
    </w:p>
    <w:p w:rsidR="0026726C" w:rsidRDefault="00AD5020">
      <w:pPr>
        <w:spacing w:line="560" w:lineRule="exact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诚邀贵单位拨冗出席，共谋中国钛白</w:t>
      </w:r>
      <w:proofErr w:type="gramStart"/>
      <w:r>
        <w:rPr>
          <w:rFonts w:ascii="宋体" w:hAnsi="宋体" w:cs="仿宋" w:hint="eastAsia"/>
          <w:sz w:val="24"/>
        </w:rPr>
        <w:t>粉产业</w:t>
      </w:r>
      <w:proofErr w:type="gramEnd"/>
      <w:r>
        <w:rPr>
          <w:rFonts w:ascii="宋体" w:hAnsi="宋体" w:cs="仿宋" w:hint="eastAsia"/>
          <w:sz w:val="24"/>
        </w:rPr>
        <w:t>发展大计！</w:t>
      </w:r>
    </w:p>
    <w:p w:rsidR="0026726C" w:rsidRDefault="0026726C">
      <w:pPr>
        <w:spacing w:line="560" w:lineRule="exact"/>
        <w:ind w:firstLineChars="200" w:firstLine="480"/>
        <w:rPr>
          <w:rFonts w:ascii="宋体" w:hAnsi="宋体" w:cs="仿宋"/>
          <w:sz w:val="24"/>
        </w:rPr>
      </w:pPr>
    </w:p>
    <w:p w:rsidR="0026726C" w:rsidRDefault="00AD5020">
      <w:pPr>
        <w:spacing w:line="560" w:lineRule="exact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lastRenderedPageBreak/>
        <w:t>会议具体事项如下：</w:t>
      </w:r>
    </w:p>
    <w:p w:rsidR="0026726C" w:rsidRDefault="00AD5020">
      <w:pPr>
        <w:spacing w:line="560" w:lineRule="exact"/>
        <w:ind w:firstLineChars="200" w:firstLine="480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一、</w:t>
      </w:r>
      <w:r>
        <w:rPr>
          <w:rFonts w:ascii="宋体" w:hAnsi="宋体" w:cs="宋体" w:hint="eastAsia"/>
          <w:b/>
          <w:bCs/>
          <w:kern w:val="0"/>
          <w:sz w:val="24"/>
        </w:rPr>
        <w:t>会议主要内容</w:t>
      </w:r>
    </w:p>
    <w:p w:rsidR="0026726C" w:rsidRDefault="00AD5020">
      <w:pPr>
        <w:spacing w:line="560" w:lineRule="exact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1</w:t>
      </w:r>
      <w:r>
        <w:rPr>
          <w:rFonts w:ascii="宋体" w:hAnsi="宋体" w:cs="仿宋" w:hint="eastAsia"/>
          <w:sz w:val="24"/>
        </w:rPr>
        <w:t>、中国钛白粉行业发展现状及趋势</w:t>
      </w:r>
    </w:p>
    <w:p w:rsidR="0026726C" w:rsidRDefault="00AD5020">
      <w:pPr>
        <w:spacing w:line="560" w:lineRule="exact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2</w:t>
      </w:r>
      <w:r>
        <w:rPr>
          <w:rFonts w:ascii="宋体" w:hAnsi="宋体" w:cs="仿宋" w:hint="eastAsia"/>
          <w:sz w:val="24"/>
        </w:rPr>
        <w:t>、我国固体废物环境管理</w:t>
      </w:r>
      <w:proofErr w:type="gramStart"/>
      <w:r>
        <w:rPr>
          <w:rFonts w:ascii="宋体" w:hAnsi="宋体" w:cs="仿宋" w:hint="eastAsia"/>
          <w:sz w:val="24"/>
        </w:rPr>
        <w:t>政策对钛石膏</w:t>
      </w:r>
      <w:proofErr w:type="gramEnd"/>
      <w:r>
        <w:rPr>
          <w:rFonts w:ascii="宋体" w:hAnsi="宋体" w:cs="仿宋" w:hint="eastAsia"/>
          <w:sz w:val="24"/>
        </w:rPr>
        <w:t>综合利用的引领</w:t>
      </w:r>
    </w:p>
    <w:p w:rsidR="0026726C" w:rsidRDefault="00AD5020">
      <w:pPr>
        <w:spacing w:line="560" w:lineRule="exact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3</w:t>
      </w:r>
      <w:r>
        <w:rPr>
          <w:rFonts w:ascii="宋体" w:hAnsi="宋体" w:cs="仿宋" w:hint="eastAsia"/>
          <w:sz w:val="24"/>
        </w:rPr>
        <w:t>、“双碳”背景下的化工行业节能增效之路</w:t>
      </w:r>
    </w:p>
    <w:p w:rsidR="0026726C" w:rsidRDefault="00AD5020">
      <w:pPr>
        <w:spacing w:line="560" w:lineRule="exact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4</w:t>
      </w:r>
      <w:r>
        <w:rPr>
          <w:rFonts w:ascii="宋体" w:hAnsi="宋体" w:cs="仿宋" w:hint="eastAsia"/>
          <w:sz w:val="24"/>
        </w:rPr>
        <w:t>、国家环境政策对联产法钛白</w:t>
      </w:r>
      <w:proofErr w:type="gramStart"/>
      <w:r>
        <w:rPr>
          <w:rFonts w:ascii="宋体" w:hAnsi="宋体" w:cs="仿宋" w:hint="eastAsia"/>
          <w:sz w:val="24"/>
        </w:rPr>
        <w:t>粉产业</w:t>
      </w:r>
      <w:proofErr w:type="gramEnd"/>
      <w:r>
        <w:rPr>
          <w:rFonts w:ascii="宋体" w:hAnsi="宋体" w:cs="仿宋" w:hint="eastAsia"/>
          <w:sz w:val="24"/>
        </w:rPr>
        <w:t>发展的影响及政策解读</w:t>
      </w:r>
    </w:p>
    <w:p w:rsidR="0026726C" w:rsidRDefault="00AD5020">
      <w:pPr>
        <w:spacing w:line="560" w:lineRule="exact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5</w:t>
      </w:r>
      <w:r>
        <w:rPr>
          <w:rFonts w:ascii="宋体" w:hAnsi="宋体" w:cs="仿宋" w:hint="eastAsia"/>
          <w:sz w:val="24"/>
        </w:rPr>
        <w:t>、钛白</w:t>
      </w:r>
      <w:proofErr w:type="gramStart"/>
      <w:r>
        <w:rPr>
          <w:rFonts w:ascii="宋体" w:hAnsi="宋体" w:cs="仿宋" w:hint="eastAsia"/>
          <w:sz w:val="24"/>
        </w:rPr>
        <w:t>粉产业</w:t>
      </w:r>
      <w:proofErr w:type="gramEnd"/>
      <w:r>
        <w:rPr>
          <w:rFonts w:ascii="宋体" w:hAnsi="宋体" w:cs="仿宋" w:hint="eastAsia"/>
          <w:sz w:val="24"/>
        </w:rPr>
        <w:t>技术创新与展望</w:t>
      </w:r>
    </w:p>
    <w:p w:rsidR="0026726C" w:rsidRDefault="00AD5020">
      <w:pPr>
        <w:spacing w:line="560" w:lineRule="exact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6</w:t>
      </w:r>
      <w:r>
        <w:rPr>
          <w:rFonts w:ascii="宋体" w:hAnsi="宋体" w:cs="仿宋" w:hint="eastAsia"/>
          <w:sz w:val="24"/>
        </w:rPr>
        <w:t>、以“双碳”为引领，打造世界第一钛化工集团</w:t>
      </w:r>
    </w:p>
    <w:p w:rsidR="0026726C" w:rsidRDefault="00AD5020">
      <w:pPr>
        <w:spacing w:line="560" w:lineRule="exact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7</w:t>
      </w:r>
      <w:r>
        <w:rPr>
          <w:rFonts w:ascii="宋体" w:hAnsi="宋体" w:cs="仿宋" w:hint="eastAsia"/>
          <w:sz w:val="24"/>
        </w:rPr>
        <w:t>、</w:t>
      </w:r>
      <w:proofErr w:type="gramStart"/>
      <w:r>
        <w:rPr>
          <w:rFonts w:ascii="宋体" w:hAnsi="宋体" w:cs="仿宋" w:hint="eastAsia"/>
          <w:sz w:val="24"/>
        </w:rPr>
        <w:t>钛原料</w:t>
      </w:r>
      <w:proofErr w:type="gramEnd"/>
      <w:r>
        <w:rPr>
          <w:rFonts w:ascii="宋体" w:hAnsi="宋体" w:cs="仿宋" w:hint="eastAsia"/>
          <w:sz w:val="24"/>
        </w:rPr>
        <w:t>供应格局及攀西钛化工产业的机遇</w:t>
      </w:r>
    </w:p>
    <w:p w:rsidR="0026726C" w:rsidRDefault="00AD5020">
      <w:pPr>
        <w:spacing w:line="560" w:lineRule="exact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8</w:t>
      </w:r>
      <w:r>
        <w:rPr>
          <w:rFonts w:ascii="宋体" w:hAnsi="宋体" w:cs="仿宋" w:hint="eastAsia"/>
          <w:sz w:val="24"/>
        </w:rPr>
        <w:t>、建立工业化的盐酸法钛白粉循环产业链</w:t>
      </w:r>
    </w:p>
    <w:p w:rsidR="0026726C" w:rsidRDefault="00AD5020">
      <w:pPr>
        <w:spacing w:line="560" w:lineRule="exact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9</w:t>
      </w:r>
      <w:r>
        <w:rPr>
          <w:rFonts w:ascii="宋体" w:hAnsi="宋体" w:cs="仿宋" w:hint="eastAsia"/>
          <w:sz w:val="24"/>
        </w:rPr>
        <w:t>、如何判断钛白粉的价格走势？目前全球和中国钛白市场现状和逻辑关系？怎样做市场调查？</w:t>
      </w:r>
    </w:p>
    <w:p w:rsidR="0026726C" w:rsidRDefault="00AD5020">
      <w:pPr>
        <w:spacing w:line="560" w:lineRule="exact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10</w:t>
      </w:r>
      <w:r>
        <w:rPr>
          <w:rFonts w:ascii="宋体" w:hAnsi="宋体" w:cs="仿宋" w:hint="eastAsia"/>
          <w:sz w:val="24"/>
        </w:rPr>
        <w:t>、</w:t>
      </w:r>
      <w:r>
        <w:rPr>
          <w:rFonts w:ascii="宋体" w:hAnsi="宋体" w:cs="仿宋" w:hint="eastAsia"/>
          <w:sz w:val="24"/>
        </w:rPr>
        <w:t>打造智慧钛化工产业的实践与思考</w:t>
      </w:r>
    </w:p>
    <w:p w:rsidR="0026726C" w:rsidRDefault="00AD5020">
      <w:pPr>
        <w:spacing w:line="560" w:lineRule="exact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1</w:t>
      </w:r>
      <w:r>
        <w:rPr>
          <w:rFonts w:ascii="宋体" w:hAnsi="宋体" w:cs="仿宋" w:hint="eastAsia"/>
          <w:sz w:val="24"/>
        </w:rPr>
        <w:t>1</w:t>
      </w:r>
      <w:r>
        <w:rPr>
          <w:rFonts w:ascii="宋体" w:hAnsi="宋体" w:cs="仿宋" w:hint="eastAsia"/>
          <w:sz w:val="24"/>
        </w:rPr>
        <w:t>、创新是企业发展的灵魂，工匠是企业的脊梁</w:t>
      </w:r>
    </w:p>
    <w:p w:rsidR="0026726C" w:rsidRDefault="00AD5020">
      <w:pPr>
        <w:spacing w:line="560" w:lineRule="exact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1</w:t>
      </w:r>
      <w:r>
        <w:rPr>
          <w:rFonts w:ascii="宋体" w:hAnsi="宋体" w:cs="仿宋" w:hint="eastAsia"/>
          <w:sz w:val="24"/>
        </w:rPr>
        <w:t>2</w:t>
      </w:r>
      <w:r>
        <w:rPr>
          <w:rFonts w:ascii="宋体" w:hAnsi="宋体" w:cs="仿宋" w:hint="eastAsia"/>
          <w:sz w:val="24"/>
        </w:rPr>
        <w:t>、智能制造助力钛白粉行业数字化发展</w:t>
      </w:r>
    </w:p>
    <w:p w:rsidR="0026726C" w:rsidRDefault="00AD5020">
      <w:pPr>
        <w:spacing w:line="560" w:lineRule="exact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1</w:t>
      </w:r>
      <w:r>
        <w:rPr>
          <w:rFonts w:ascii="宋体" w:hAnsi="宋体" w:cs="仿宋" w:hint="eastAsia"/>
          <w:sz w:val="24"/>
        </w:rPr>
        <w:t>3</w:t>
      </w:r>
      <w:r>
        <w:rPr>
          <w:rFonts w:ascii="宋体" w:hAnsi="宋体" w:cs="仿宋" w:hint="eastAsia"/>
          <w:sz w:val="24"/>
        </w:rPr>
        <w:t>、钛白</w:t>
      </w:r>
      <w:proofErr w:type="gramStart"/>
      <w:r>
        <w:rPr>
          <w:rFonts w:ascii="宋体" w:hAnsi="宋体" w:cs="仿宋" w:hint="eastAsia"/>
          <w:sz w:val="24"/>
        </w:rPr>
        <w:t>粉供应</w:t>
      </w:r>
      <w:proofErr w:type="gramEnd"/>
      <w:r>
        <w:rPr>
          <w:rFonts w:ascii="宋体" w:hAnsi="宋体" w:cs="仿宋" w:hint="eastAsia"/>
          <w:sz w:val="24"/>
        </w:rPr>
        <w:t>链高质量发展沙龙（圆桌论坛，涂料、塑料、造纸、油墨行业协会及重点企业代表）</w:t>
      </w:r>
    </w:p>
    <w:p w:rsidR="0026726C" w:rsidRDefault="00AD5020">
      <w:pPr>
        <w:widowControl/>
        <w:spacing w:line="560" w:lineRule="exact"/>
        <w:ind w:firstLineChars="200" w:firstLine="482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/>
          <w:b/>
          <w:sz w:val="24"/>
        </w:rPr>
        <w:t>……</w:t>
      </w:r>
    </w:p>
    <w:p w:rsidR="0026726C" w:rsidRDefault="00AD5020">
      <w:pPr>
        <w:widowControl/>
        <w:spacing w:line="560" w:lineRule="exact"/>
        <w:ind w:firstLineChars="200" w:firstLine="482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二、会议时间及地点</w:t>
      </w:r>
    </w:p>
    <w:p w:rsidR="0026726C" w:rsidRDefault="00AD5020">
      <w:pPr>
        <w:widowControl/>
        <w:spacing w:line="560" w:lineRule="exact"/>
        <w:ind w:firstLineChars="200" w:firstLine="48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会议时间</w:t>
      </w:r>
      <w:r>
        <w:rPr>
          <w:rFonts w:ascii="微软雅黑" w:eastAsia="微软雅黑" w:hAnsi="微软雅黑" w:cs="Arial" w:hint="eastAsia"/>
          <w:b/>
          <w:spacing w:val="20"/>
          <w:sz w:val="22"/>
          <w:szCs w:val="22"/>
          <w:shd w:val="clear" w:color="auto" w:fill="FFFFFF"/>
        </w:rPr>
        <w:t>：</w:t>
      </w:r>
      <w:r>
        <w:rPr>
          <w:rFonts w:ascii="宋体" w:hAnsi="宋体" w:cs="宋体" w:hint="eastAsia"/>
          <w:sz w:val="24"/>
        </w:rPr>
        <w:t>2022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>11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>24</w:t>
      </w:r>
      <w:r>
        <w:rPr>
          <w:rFonts w:ascii="宋体" w:hAnsi="宋体" w:cs="宋体" w:hint="eastAsia"/>
          <w:sz w:val="24"/>
        </w:rPr>
        <w:t>～</w:t>
      </w:r>
      <w:r>
        <w:rPr>
          <w:rFonts w:ascii="宋体" w:hAnsi="宋体" w:cs="宋体" w:hint="eastAsia"/>
          <w:sz w:val="24"/>
        </w:rPr>
        <w:t>26</w:t>
      </w:r>
      <w:r>
        <w:rPr>
          <w:rFonts w:ascii="宋体" w:hAnsi="宋体" w:cs="宋体" w:hint="eastAsia"/>
          <w:sz w:val="24"/>
        </w:rPr>
        <w:t>日（</w:t>
      </w:r>
      <w:r>
        <w:rPr>
          <w:rFonts w:ascii="宋体" w:hAnsi="宋体" w:cs="宋体" w:hint="eastAsia"/>
          <w:sz w:val="24"/>
        </w:rPr>
        <w:t>24</w:t>
      </w:r>
      <w:r>
        <w:rPr>
          <w:rFonts w:ascii="宋体" w:hAnsi="宋体" w:cs="宋体" w:hint="eastAsia"/>
          <w:sz w:val="24"/>
        </w:rPr>
        <w:t>日报到、</w:t>
      </w:r>
      <w:r>
        <w:rPr>
          <w:rFonts w:ascii="宋体" w:hAnsi="宋体" w:cs="宋体" w:hint="eastAsia"/>
          <w:sz w:val="24"/>
        </w:rPr>
        <w:t>25</w:t>
      </w:r>
      <w:r>
        <w:rPr>
          <w:rFonts w:ascii="宋体" w:hAnsi="宋体" w:cs="宋体" w:hint="eastAsia"/>
          <w:sz w:val="24"/>
        </w:rPr>
        <w:t>日全天会议、</w:t>
      </w:r>
      <w:r>
        <w:rPr>
          <w:rFonts w:ascii="宋体" w:hAnsi="宋体" w:cs="宋体" w:hint="eastAsia"/>
          <w:sz w:val="24"/>
        </w:rPr>
        <w:t>26</w:t>
      </w:r>
      <w:r>
        <w:rPr>
          <w:rFonts w:ascii="宋体" w:hAnsi="宋体" w:cs="宋体" w:hint="eastAsia"/>
          <w:sz w:val="24"/>
        </w:rPr>
        <w:t>日参观）</w:t>
      </w:r>
    </w:p>
    <w:p w:rsidR="0026726C" w:rsidRDefault="00AD5020">
      <w:pPr>
        <w:spacing w:line="560" w:lineRule="exact"/>
        <w:ind w:firstLineChars="200" w:firstLine="482"/>
        <w:rPr>
          <w:rFonts w:ascii="宋体" w:hAnsi="宋体" w:cs="仿宋"/>
          <w:sz w:val="24"/>
        </w:rPr>
      </w:pPr>
      <w:r>
        <w:rPr>
          <w:rFonts w:ascii="宋体" w:hAnsi="宋体" w:cs="宋体" w:hint="eastAsia"/>
          <w:b/>
          <w:sz w:val="24"/>
        </w:rPr>
        <w:t>会议地点</w:t>
      </w:r>
      <w:r>
        <w:rPr>
          <w:rFonts w:ascii="微软雅黑" w:eastAsia="微软雅黑" w:hAnsi="微软雅黑" w:cs="Arial" w:hint="eastAsia"/>
          <w:b/>
          <w:spacing w:val="20"/>
          <w:sz w:val="22"/>
          <w:szCs w:val="22"/>
          <w:shd w:val="clear" w:color="auto" w:fill="FFFFFF"/>
        </w:rPr>
        <w:t>：</w:t>
      </w:r>
      <w:r>
        <w:rPr>
          <w:rFonts w:ascii="宋体" w:hAnsi="宋体" w:cs="仿宋" w:hint="eastAsia"/>
          <w:sz w:val="24"/>
        </w:rPr>
        <w:t>攀枝花金海名都大酒店</w:t>
      </w:r>
    </w:p>
    <w:p w:rsidR="0026726C" w:rsidRDefault="00AD5020">
      <w:pPr>
        <w:spacing w:line="560" w:lineRule="exact"/>
        <w:ind w:firstLineChars="200" w:firstLine="482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>三、会议形式及费用</w:t>
      </w:r>
    </w:p>
    <w:p w:rsidR="0026726C" w:rsidRDefault="00AD5020">
      <w:pPr>
        <w:spacing w:line="560" w:lineRule="exact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本次论坛采取线上</w:t>
      </w:r>
      <w:r>
        <w:rPr>
          <w:rFonts w:ascii="宋体" w:hAnsi="宋体" w:cs="仿宋" w:hint="eastAsia"/>
          <w:sz w:val="24"/>
        </w:rPr>
        <w:t>+</w:t>
      </w:r>
      <w:r>
        <w:rPr>
          <w:rFonts w:ascii="宋体" w:hAnsi="宋体" w:cs="仿宋" w:hint="eastAsia"/>
          <w:sz w:val="24"/>
        </w:rPr>
        <w:t>线下形式参会。其中，线上参会免费；线下参会按</w:t>
      </w:r>
      <w:r>
        <w:rPr>
          <w:rFonts w:ascii="宋体" w:hAnsi="宋体" w:cs="仿宋" w:hint="eastAsia"/>
          <w:sz w:val="24"/>
        </w:rPr>
        <w:t>1800</w:t>
      </w:r>
      <w:r>
        <w:rPr>
          <w:rFonts w:ascii="宋体" w:hAnsi="宋体" w:cs="仿宋" w:hint="eastAsia"/>
          <w:sz w:val="24"/>
        </w:rPr>
        <w:t>元</w:t>
      </w:r>
      <w:r>
        <w:rPr>
          <w:rFonts w:ascii="宋体" w:hAnsi="宋体" w:cs="仿宋" w:hint="eastAsia"/>
          <w:sz w:val="24"/>
        </w:rPr>
        <w:t>/</w:t>
      </w:r>
      <w:r>
        <w:rPr>
          <w:rFonts w:ascii="宋体" w:hAnsi="宋体" w:cs="仿宋" w:hint="eastAsia"/>
          <w:sz w:val="24"/>
        </w:rPr>
        <w:t>人标准收取会务费（特邀单位除外），食宿统一安排，住宿费和交通费自理。</w:t>
      </w:r>
    </w:p>
    <w:p w:rsidR="00D11D50" w:rsidRDefault="00AD5020">
      <w:pPr>
        <w:spacing w:line="56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仿宋" w:hint="eastAsia"/>
          <w:sz w:val="24"/>
        </w:rPr>
        <w:lastRenderedPageBreak/>
        <w:t>收款账户：</w:t>
      </w:r>
      <w:r>
        <w:rPr>
          <w:rFonts w:ascii="宋体" w:hAnsi="宋体" w:cs="宋体"/>
          <w:sz w:val="24"/>
        </w:rPr>
        <w:t>中国涂料工业协会</w:t>
      </w:r>
    </w:p>
    <w:p w:rsidR="00D11D50" w:rsidRDefault="00AD5020">
      <w:pPr>
        <w:spacing w:line="560" w:lineRule="exact"/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开户行：工商银行北京六铺炕支行</w:t>
      </w:r>
    </w:p>
    <w:p w:rsidR="00D11D50" w:rsidRDefault="00AD5020">
      <w:pPr>
        <w:spacing w:line="560" w:lineRule="exact"/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账号：</w:t>
      </w:r>
      <w:r>
        <w:rPr>
          <w:rFonts w:ascii="宋体" w:hAnsi="宋体" w:cs="仿宋" w:hint="eastAsia"/>
          <w:sz w:val="24"/>
        </w:rPr>
        <w:t>0200022309014431804</w:t>
      </w:r>
    </w:p>
    <w:p w:rsidR="0026726C" w:rsidRDefault="00AD5020">
      <w:pPr>
        <w:spacing w:line="560" w:lineRule="exact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汇款请注明“</w:t>
      </w:r>
      <w:r>
        <w:rPr>
          <w:rFonts w:ascii="宋体" w:hAnsi="宋体" w:cs="仿宋" w:hint="eastAsia"/>
          <w:sz w:val="24"/>
        </w:rPr>
        <w:t>2022</w:t>
      </w:r>
      <w:r>
        <w:rPr>
          <w:rFonts w:ascii="宋体" w:hAnsi="宋体" w:cs="仿宋" w:hint="eastAsia"/>
          <w:sz w:val="24"/>
        </w:rPr>
        <w:t>攀西钒钛论坛会议费”。</w:t>
      </w:r>
    </w:p>
    <w:p w:rsidR="0026726C" w:rsidRDefault="00AD5020">
      <w:pPr>
        <w:spacing w:line="560" w:lineRule="exact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请将《参会回执》（见附件</w:t>
      </w:r>
      <w:r>
        <w:rPr>
          <w:rFonts w:ascii="宋体" w:hAnsi="宋体" w:cs="仿宋" w:hint="eastAsia"/>
          <w:sz w:val="24"/>
        </w:rPr>
        <w:t>1</w:t>
      </w:r>
      <w:r>
        <w:rPr>
          <w:rFonts w:ascii="宋体" w:hAnsi="宋体" w:cs="仿宋" w:hint="eastAsia"/>
          <w:sz w:val="24"/>
        </w:rPr>
        <w:t>）于</w:t>
      </w:r>
      <w:r>
        <w:rPr>
          <w:rFonts w:ascii="宋体" w:hAnsi="宋体" w:cs="仿宋" w:hint="eastAsia"/>
          <w:sz w:val="24"/>
        </w:rPr>
        <w:t>10</w:t>
      </w:r>
      <w:r>
        <w:rPr>
          <w:rFonts w:ascii="宋体" w:hAnsi="宋体" w:cs="仿宋" w:hint="eastAsia"/>
          <w:sz w:val="24"/>
        </w:rPr>
        <w:t>月</w:t>
      </w:r>
      <w:r>
        <w:rPr>
          <w:rFonts w:ascii="宋体" w:hAnsi="宋体" w:cs="仿宋" w:hint="eastAsia"/>
          <w:sz w:val="24"/>
        </w:rPr>
        <w:t>30</w:t>
      </w:r>
      <w:r>
        <w:rPr>
          <w:rFonts w:ascii="宋体" w:hAnsi="宋体" w:cs="仿宋" w:hint="eastAsia"/>
          <w:sz w:val="24"/>
        </w:rPr>
        <w:t>日前返回会议联系人。</w:t>
      </w:r>
    </w:p>
    <w:p w:rsidR="0026726C" w:rsidRDefault="00AD5020">
      <w:pPr>
        <w:widowControl/>
        <w:spacing w:line="56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b/>
          <w:bCs/>
          <w:kern w:val="0"/>
          <w:sz w:val="24"/>
        </w:rPr>
        <w:t>四、会议联系</w:t>
      </w:r>
    </w:p>
    <w:p w:rsidR="0026726C" w:rsidRDefault="00AD5020">
      <w:pPr>
        <w:widowControl/>
        <w:spacing w:line="560" w:lineRule="exac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陈</w:t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钢</w:t>
      </w:r>
      <w:r>
        <w:rPr>
          <w:rFonts w:ascii="宋体" w:hAnsi="宋体" w:cs="宋体" w:hint="eastAsia"/>
          <w:kern w:val="0"/>
          <w:sz w:val="24"/>
        </w:rPr>
        <w:t xml:space="preserve">   19910232882   13408128801</w:t>
      </w:r>
      <w:r>
        <w:rPr>
          <w:rFonts w:ascii="宋体" w:hAnsi="宋体" w:cs="宋体" w:hint="eastAsia"/>
          <w:kern w:val="0"/>
          <w:sz w:val="24"/>
        </w:rPr>
        <w:t>（微信）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D11D50" w:rsidRDefault="00D11D50" w:rsidP="00D11D50">
      <w:pPr>
        <w:widowControl/>
        <w:spacing w:line="56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刘  杰   13810161256  </w:t>
      </w:r>
    </w:p>
    <w:p w:rsidR="0026726C" w:rsidRDefault="00AD5020">
      <w:pPr>
        <w:widowControl/>
        <w:spacing w:line="56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电子邮箱：</w:t>
      </w:r>
      <w:r>
        <w:rPr>
          <w:rFonts w:ascii="宋体" w:hAnsi="宋体" w:cs="宋体" w:hint="eastAsia"/>
          <w:kern w:val="0"/>
          <w:sz w:val="24"/>
        </w:rPr>
        <w:t>tly</w:t>
      </w:r>
      <w:r>
        <w:rPr>
          <w:rFonts w:ascii="宋体" w:hAnsi="宋体" w:cs="宋体" w:hint="eastAsia"/>
          <w:kern w:val="0"/>
          <w:sz w:val="24"/>
        </w:rPr>
        <w:t xml:space="preserve">lb@163.com  </w:t>
      </w:r>
    </w:p>
    <w:p w:rsidR="0026726C" w:rsidRDefault="0026726C">
      <w:pPr>
        <w:widowControl/>
        <w:spacing w:line="560" w:lineRule="exact"/>
        <w:ind w:firstLine="480"/>
        <w:jc w:val="left"/>
        <w:rPr>
          <w:rFonts w:ascii="宋体" w:hAnsi="宋体" w:cs="宋体"/>
          <w:sz w:val="24"/>
        </w:rPr>
      </w:pPr>
    </w:p>
    <w:p w:rsidR="0026726C" w:rsidRDefault="00AD5020">
      <w:pPr>
        <w:spacing w:line="560" w:lineRule="exact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望支持为谢！此函，盼复。</w:t>
      </w:r>
    </w:p>
    <w:p w:rsidR="0026726C" w:rsidRDefault="0026726C">
      <w:pPr>
        <w:pStyle w:val="a0"/>
        <w:spacing w:line="560" w:lineRule="exact"/>
        <w:rPr>
          <w:rFonts w:ascii="宋体" w:hAnsi="宋体" w:cs="宋体"/>
          <w:sz w:val="24"/>
        </w:rPr>
      </w:pPr>
    </w:p>
    <w:p w:rsidR="0026726C" w:rsidRDefault="00AD5020">
      <w:pPr>
        <w:spacing w:line="560" w:lineRule="exact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附件：</w:t>
      </w:r>
    </w:p>
    <w:p w:rsidR="0026726C" w:rsidRDefault="00AD5020">
      <w:pPr>
        <w:spacing w:line="560" w:lineRule="exact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1</w:t>
      </w:r>
      <w:r>
        <w:rPr>
          <w:rFonts w:ascii="宋体" w:hAnsi="宋体" w:cs="仿宋" w:hint="eastAsia"/>
          <w:sz w:val="24"/>
        </w:rPr>
        <w:t>、参会回执</w:t>
      </w:r>
    </w:p>
    <w:p w:rsidR="0026726C" w:rsidRDefault="00AD5020">
      <w:pPr>
        <w:spacing w:line="560" w:lineRule="exact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2</w:t>
      </w:r>
      <w:r>
        <w:rPr>
          <w:rFonts w:ascii="宋体" w:hAnsi="宋体" w:cs="仿宋" w:hint="eastAsia"/>
          <w:sz w:val="24"/>
        </w:rPr>
        <w:t>、《</w:t>
      </w:r>
      <w:r>
        <w:rPr>
          <w:rFonts w:ascii="宋体" w:hAnsi="宋体" w:cs="仿宋" w:hint="eastAsia"/>
          <w:sz w:val="24"/>
        </w:rPr>
        <w:t>2022</w:t>
      </w:r>
      <w:r>
        <w:rPr>
          <w:rFonts w:ascii="宋体" w:hAnsi="宋体" w:cs="仿宋" w:hint="eastAsia"/>
          <w:sz w:val="24"/>
        </w:rPr>
        <w:t>中国·攀西钒钛论坛预邀请函》及《</w:t>
      </w:r>
      <w:r>
        <w:rPr>
          <w:rFonts w:ascii="宋体" w:hAnsi="宋体" w:cs="仿宋" w:hint="eastAsia"/>
          <w:sz w:val="24"/>
        </w:rPr>
        <w:t>2022</w:t>
      </w:r>
      <w:r>
        <w:rPr>
          <w:rFonts w:ascii="宋体" w:hAnsi="宋体" w:cs="仿宋" w:hint="eastAsia"/>
          <w:sz w:val="24"/>
        </w:rPr>
        <w:t>中国·攀西钒钛论坛方案》</w:t>
      </w:r>
    </w:p>
    <w:p w:rsidR="0026726C" w:rsidRDefault="0026726C">
      <w:pPr>
        <w:pStyle w:val="a0"/>
        <w:spacing w:line="560" w:lineRule="exact"/>
      </w:pPr>
    </w:p>
    <w:p w:rsidR="0026726C" w:rsidRDefault="0026726C">
      <w:pPr>
        <w:pStyle w:val="a0"/>
        <w:spacing w:line="560" w:lineRule="exact"/>
      </w:pPr>
    </w:p>
    <w:p w:rsidR="0026726C" w:rsidRDefault="0026726C">
      <w:pPr>
        <w:widowControl/>
        <w:spacing w:line="560" w:lineRule="exact"/>
        <w:ind w:firstLine="480"/>
        <w:jc w:val="left"/>
        <w:rPr>
          <w:rFonts w:ascii="宋体" w:hAnsi="宋体" w:cs="宋体"/>
          <w:sz w:val="24"/>
        </w:rPr>
      </w:pPr>
    </w:p>
    <w:p w:rsidR="0026726C" w:rsidRDefault="0026726C">
      <w:pPr>
        <w:widowControl/>
        <w:spacing w:line="560" w:lineRule="exact"/>
        <w:ind w:firstLine="480"/>
        <w:jc w:val="left"/>
        <w:rPr>
          <w:rFonts w:ascii="宋体" w:hAnsi="宋体" w:cs="宋体"/>
          <w:sz w:val="24"/>
        </w:rPr>
      </w:pPr>
    </w:p>
    <w:p w:rsidR="0026726C" w:rsidRDefault="00AD5020">
      <w:pPr>
        <w:widowControl/>
        <w:spacing w:line="560" w:lineRule="exact"/>
        <w:ind w:firstLineChars="2250" w:firstLine="5400"/>
        <w:jc w:val="left"/>
        <w:rPr>
          <w:rFonts w:ascii="宋体" w:hAnsi="宋体" w:cs="宋体"/>
          <w:sz w:val="24"/>
        </w:rPr>
      </w:pPr>
      <w:r>
        <w:rPr>
          <w:rFonts w:ascii="宋体" w:hAnsi="宋体" w:hint="eastAsia"/>
          <w:sz w:val="24"/>
        </w:rPr>
        <w:t>中国涂料工业协会</w:t>
      </w:r>
    </w:p>
    <w:p w:rsidR="0026726C" w:rsidRDefault="00AD5020">
      <w:pPr>
        <w:widowControl/>
        <w:spacing w:line="560" w:lineRule="exact"/>
        <w:ind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</w:t>
      </w:r>
      <w:r>
        <w:rPr>
          <w:rFonts w:ascii="宋体" w:hAnsi="宋体" w:hint="eastAsia"/>
          <w:sz w:val="24"/>
        </w:rPr>
        <w:t>中国涂料工业协会钛白粉行业分会</w:t>
      </w:r>
    </w:p>
    <w:p w:rsidR="0026726C" w:rsidRDefault="00AD5020">
      <w:pPr>
        <w:spacing w:line="560" w:lineRule="exact"/>
        <w:ind w:firstLineChars="20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hint="eastAsia"/>
          <w:sz w:val="24"/>
        </w:rPr>
        <w:t xml:space="preserve">                                         2022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日</w:t>
      </w:r>
    </w:p>
    <w:p w:rsidR="0026726C" w:rsidRDefault="0026726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6726C" w:rsidRDefault="0026726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6726C" w:rsidRDefault="0026726C">
      <w:pPr>
        <w:pStyle w:val="a0"/>
        <w:rPr>
          <w:rFonts w:asciiTheme="minorEastAsia" w:hAnsiTheme="minorEastAsia" w:cstheme="minorEastAsia"/>
          <w:sz w:val="24"/>
        </w:rPr>
      </w:pPr>
    </w:p>
    <w:p w:rsidR="0026726C" w:rsidRDefault="00AD5020">
      <w:pPr>
        <w:pStyle w:val="a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>附件</w:t>
      </w: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 w:hint="eastAsia"/>
          <w:sz w:val="24"/>
        </w:rPr>
        <w:t>：</w:t>
      </w:r>
    </w:p>
    <w:p w:rsidR="0026726C" w:rsidRDefault="0026726C">
      <w:pPr>
        <w:pStyle w:val="a0"/>
        <w:rPr>
          <w:rFonts w:asciiTheme="minorEastAsia" w:hAnsiTheme="minorEastAsia" w:cstheme="minorEastAsia"/>
          <w:sz w:val="24"/>
        </w:rPr>
      </w:pPr>
    </w:p>
    <w:p w:rsidR="0026726C" w:rsidRDefault="00AD5020">
      <w:pPr>
        <w:spacing w:line="400" w:lineRule="exact"/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2022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中国·攀西钒钛论坛</w:t>
      </w:r>
    </w:p>
    <w:p w:rsidR="0026726C" w:rsidRDefault="00AD5020">
      <w:pPr>
        <w:spacing w:line="400" w:lineRule="exact"/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钛化工分论坛暨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2022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中国钛白粉行业年会</w:t>
      </w:r>
    </w:p>
    <w:p w:rsidR="0026726C" w:rsidRDefault="00AD5020">
      <w:pPr>
        <w:spacing w:line="400" w:lineRule="exact"/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参会回执</w:t>
      </w:r>
    </w:p>
    <w:tbl>
      <w:tblPr>
        <w:tblStyle w:val="a7"/>
        <w:tblW w:w="8696" w:type="dxa"/>
        <w:tblInd w:w="-173" w:type="dxa"/>
        <w:tblLayout w:type="fixed"/>
        <w:tblLook w:val="04A0"/>
      </w:tblPr>
      <w:tblGrid>
        <w:gridCol w:w="1473"/>
        <w:gridCol w:w="779"/>
        <w:gridCol w:w="1395"/>
        <w:gridCol w:w="1455"/>
        <w:gridCol w:w="1755"/>
        <w:gridCol w:w="1839"/>
      </w:tblGrid>
      <w:tr w:rsidR="0026726C">
        <w:trPr>
          <w:trHeight w:val="673"/>
        </w:trPr>
        <w:tc>
          <w:tcPr>
            <w:tcW w:w="1473" w:type="dxa"/>
            <w:vAlign w:val="center"/>
          </w:tcPr>
          <w:p w:rsidR="0026726C" w:rsidRDefault="00AD50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单位名称</w:t>
            </w:r>
          </w:p>
        </w:tc>
        <w:tc>
          <w:tcPr>
            <w:tcW w:w="7223" w:type="dxa"/>
            <w:gridSpan w:val="5"/>
            <w:vAlign w:val="center"/>
          </w:tcPr>
          <w:p w:rsidR="0026726C" w:rsidRDefault="0026726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:rsidR="0026726C">
        <w:trPr>
          <w:trHeight w:val="502"/>
        </w:trPr>
        <w:tc>
          <w:tcPr>
            <w:tcW w:w="1473" w:type="dxa"/>
            <w:vAlign w:val="center"/>
          </w:tcPr>
          <w:p w:rsidR="0026726C" w:rsidRDefault="00AD5020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回执联系人</w:t>
            </w:r>
          </w:p>
        </w:tc>
        <w:tc>
          <w:tcPr>
            <w:tcW w:w="2174" w:type="dxa"/>
            <w:gridSpan w:val="2"/>
            <w:vAlign w:val="center"/>
          </w:tcPr>
          <w:p w:rsidR="0026726C" w:rsidRDefault="0026726C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26726C" w:rsidRDefault="00AD5020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联系电话</w:t>
            </w:r>
          </w:p>
        </w:tc>
        <w:tc>
          <w:tcPr>
            <w:tcW w:w="3594" w:type="dxa"/>
            <w:gridSpan w:val="2"/>
            <w:vAlign w:val="center"/>
          </w:tcPr>
          <w:p w:rsidR="0026726C" w:rsidRDefault="0026726C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26726C">
        <w:trPr>
          <w:trHeight w:val="764"/>
        </w:trPr>
        <w:tc>
          <w:tcPr>
            <w:tcW w:w="1473" w:type="dxa"/>
            <w:vAlign w:val="center"/>
          </w:tcPr>
          <w:p w:rsidR="0026726C" w:rsidRDefault="00AD5020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参会代表</w:t>
            </w:r>
          </w:p>
          <w:p w:rsidR="0026726C" w:rsidRDefault="00AD5020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姓名</w:t>
            </w:r>
          </w:p>
        </w:tc>
        <w:tc>
          <w:tcPr>
            <w:tcW w:w="779" w:type="dxa"/>
            <w:vAlign w:val="center"/>
          </w:tcPr>
          <w:p w:rsidR="0026726C" w:rsidRDefault="00AD5020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性别</w:t>
            </w:r>
          </w:p>
        </w:tc>
        <w:tc>
          <w:tcPr>
            <w:tcW w:w="1395" w:type="dxa"/>
            <w:vAlign w:val="center"/>
          </w:tcPr>
          <w:p w:rsidR="0026726C" w:rsidRDefault="00AD5020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职务</w:t>
            </w:r>
            <w:r>
              <w:rPr>
                <w:rFonts w:asciiTheme="minorEastAsia" w:hAnsiTheme="minorEastAsia" w:cstheme="minorEastAsia" w:hint="eastAsia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</w:rPr>
              <w:t>职称</w:t>
            </w:r>
          </w:p>
        </w:tc>
        <w:tc>
          <w:tcPr>
            <w:tcW w:w="1455" w:type="dxa"/>
            <w:vAlign w:val="center"/>
          </w:tcPr>
          <w:p w:rsidR="0026726C" w:rsidRDefault="00AD5020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手机</w:t>
            </w:r>
          </w:p>
        </w:tc>
        <w:tc>
          <w:tcPr>
            <w:tcW w:w="1755" w:type="dxa"/>
            <w:vAlign w:val="center"/>
          </w:tcPr>
          <w:p w:rsidR="0026726C" w:rsidRDefault="00AD5020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邮箱</w:t>
            </w:r>
          </w:p>
        </w:tc>
        <w:tc>
          <w:tcPr>
            <w:tcW w:w="1839" w:type="dxa"/>
            <w:vAlign w:val="center"/>
          </w:tcPr>
          <w:p w:rsidR="0026726C" w:rsidRDefault="00AD5020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备注</w:t>
            </w:r>
          </w:p>
          <w:p w:rsidR="0026726C" w:rsidRDefault="00AD5020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（线上</w:t>
            </w:r>
            <w:r>
              <w:rPr>
                <w:rFonts w:asciiTheme="minorEastAsia" w:hAnsiTheme="minorEastAsia" w:cstheme="minorEastAsia" w:hint="eastAsia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</w:rPr>
              <w:t>线下）</w:t>
            </w:r>
          </w:p>
        </w:tc>
      </w:tr>
      <w:tr w:rsidR="0026726C">
        <w:trPr>
          <w:trHeight w:val="547"/>
        </w:trPr>
        <w:tc>
          <w:tcPr>
            <w:tcW w:w="1473" w:type="dxa"/>
            <w:vAlign w:val="center"/>
          </w:tcPr>
          <w:p w:rsidR="0026726C" w:rsidRDefault="0026726C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79" w:type="dxa"/>
            <w:vAlign w:val="center"/>
          </w:tcPr>
          <w:p w:rsidR="0026726C" w:rsidRDefault="0026726C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26726C" w:rsidRDefault="0026726C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26726C" w:rsidRDefault="0026726C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55" w:type="dxa"/>
            <w:vAlign w:val="center"/>
          </w:tcPr>
          <w:p w:rsidR="0026726C" w:rsidRDefault="0026726C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39" w:type="dxa"/>
            <w:vAlign w:val="center"/>
          </w:tcPr>
          <w:p w:rsidR="0026726C" w:rsidRDefault="0026726C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26726C">
        <w:trPr>
          <w:trHeight w:val="567"/>
        </w:trPr>
        <w:tc>
          <w:tcPr>
            <w:tcW w:w="1473" w:type="dxa"/>
            <w:vAlign w:val="center"/>
          </w:tcPr>
          <w:p w:rsidR="0026726C" w:rsidRDefault="0026726C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79" w:type="dxa"/>
            <w:vAlign w:val="center"/>
          </w:tcPr>
          <w:p w:rsidR="0026726C" w:rsidRDefault="0026726C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26726C" w:rsidRDefault="0026726C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26726C" w:rsidRDefault="0026726C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55" w:type="dxa"/>
            <w:vAlign w:val="center"/>
          </w:tcPr>
          <w:p w:rsidR="0026726C" w:rsidRDefault="0026726C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39" w:type="dxa"/>
            <w:vAlign w:val="center"/>
          </w:tcPr>
          <w:p w:rsidR="0026726C" w:rsidRDefault="0026726C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26726C">
        <w:trPr>
          <w:trHeight w:val="622"/>
        </w:trPr>
        <w:tc>
          <w:tcPr>
            <w:tcW w:w="1473" w:type="dxa"/>
            <w:vAlign w:val="center"/>
          </w:tcPr>
          <w:p w:rsidR="0026726C" w:rsidRDefault="0026726C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79" w:type="dxa"/>
            <w:vAlign w:val="center"/>
          </w:tcPr>
          <w:p w:rsidR="0026726C" w:rsidRDefault="0026726C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26726C" w:rsidRDefault="0026726C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26726C" w:rsidRDefault="0026726C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55" w:type="dxa"/>
            <w:vAlign w:val="center"/>
          </w:tcPr>
          <w:p w:rsidR="0026726C" w:rsidRDefault="0026726C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39" w:type="dxa"/>
            <w:vAlign w:val="center"/>
          </w:tcPr>
          <w:p w:rsidR="0026726C" w:rsidRDefault="0026726C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26726C">
        <w:trPr>
          <w:trHeight w:val="512"/>
        </w:trPr>
        <w:tc>
          <w:tcPr>
            <w:tcW w:w="1473" w:type="dxa"/>
            <w:vAlign w:val="center"/>
          </w:tcPr>
          <w:p w:rsidR="0026726C" w:rsidRDefault="00AD5020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是否演讲</w:t>
            </w:r>
          </w:p>
        </w:tc>
        <w:tc>
          <w:tcPr>
            <w:tcW w:w="779" w:type="dxa"/>
            <w:vAlign w:val="center"/>
          </w:tcPr>
          <w:p w:rsidR="0026726C" w:rsidRDefault="0026726C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26726C" w:rsidRDefault="00AD5020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演讲题目</w:t>
            </w:r>
          </w:p>
        </w:tc>
        <w:tc>
          <w:tcPr>
            <w:tcW w:w="5049" w:type="dxa"/>
            <w:gridSpan w:val="3"/>
            <w:vAlign w:val="center"/>
          </w:tcPr>
          <w:p w:rsidR="0026726C" w:rsidRDefault="0026726C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26726C">
        <w:trPr>
          <w:trHeight w:val="1439"/>
        </w:trPr>
        <w:tc>
          <w:tcPr>
            <w:tcW w:w="1473" w:type="dxa"/>
            <w:vAlign w:val="center"/>
          </w:tcPr>
          <w:p w:rsidR="0026726C" w:rsidRDefault="00AD5020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演讲人</w:t>
            </w:r>
          </w:p>
          <w:p w:rsidR="0026726C" w:rsidRDefault="00AD5020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及简介</w:t>
            </w:r>
          </w:p>
        </w:tc>
        <w:tc>
          <w:tcPr>
            <w:tcW w:w="7223" w:type="dxa"/>
            <w:gridSpan w:val="5"/>
            <w:vAlign w:val="center"/>
          </w:tcPr>
          <w:p w:rsidR="0026726C" w:rsidRDefault="0026726C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26726C" w:rsidRDefault="0026726C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26726C" w:rsidRDefault="0026726C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26726C" w:rsidRDefault="0026726C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26726C" w:rsidRDefault="0026726C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26726C" w:rsidRDefault="0026726C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26726C" w:rsidRDefault="0026726C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26726C" w:rsidRDefault="0026726C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26726C">
        <w:trPr>
          <w:trHeight w:val="553"/>
        </w:trPr>
        <w:tc>
          <w:tcPr>
            <w:tcW w:w="1473" w:type="dxa"/>
            <w:vMerge w:val="restart"/>
            <w:vAlign w:val="center"/>
          </w:tcPr>
          <w:p w:rsidR="0026726C" w:rsidRDefault="00AD5020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金海名都</w:t>
            </w:r>
          </w:p>
          <w:p w:rsidR="0026726C" w:rsidRDefault="00AD5020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酒店房间</w:t>
            </w:r>
          </w:p>
          <w:p w:rsidR="0026726C" w:rsidRDefault="00AD5020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预订</w:t>
            </w:r>
          </w:p>
        </w:tc>
        <w:tc>
          <w:tcPr>
            <w:tcW w:w="7223" w:type="dxa"/>
            <w:gridSpan w:val="5"/>
            <w:vAlign w:val="center"/>
          </w:tcPr>
          <w:p w:rsidR="0026726C" w:rsidRDefault="00AD5020">
            <w:pPr>
              <w:pStyle w:val="a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高级双床房（标间）：</w:t>
            </w:r>
            <w:r>
              <w:rPr>
                <w:rFonts w:asciiTheme="minorEastAsia" w:hAnsiTheme="minorEastAsia" w:cstheme="minorEastAsia" w:hint="eastAsia"/>
                <w:sz w:val="24"/>
              </w:rPr>
              <w:t>390</w:t>
            </w:r>
            <w:r>
              <w:rPr>
                <w:rFonts w:asciiTheme="minorEastAsia" w:hAnsiTheme="minorEastAsia" w:cstheme="minorEastAsia" w:hint="eastAsia"/>
                <w:sz w:val="24"/>
              </w:rPr>
              <w:t>元</w:t>
            </w:r>
            <w:r>
              <w:rPr>
                <w:rFonts w:asciiTheme="minorEastAsia" w:hAnsiTheme="minorEastAsia" w:cstheme="minorEastAsia" w:hint="eastAsia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</w:rPr>
              <w:t>间·天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sz w:val="24"/>
              </w:rPr>
              <w:t>总间数（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）间</w:t>
            </w:r>
          </w:p>
        </w:tc>
      </w:tr>
      <w:tr w:rsidR="0026726C">
        <w:trPr>
          <w:trHeight w:val="508"/>
        </w:trPr>
        <w:tc>
          <w:tcPr>
            <w:tcW w:w="1473" w:type="dxa"/>
            <w:vMerge/>
            <w:vAlign w:val="center"/>
          </w:tcPr>
          <w:p w:rsidR="0026726C" w:rsidRDefault="0026726C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223" w:type="dxa"/>
            <w:gridSpan w:val="5"/>
            <w:vAlign w:val="center"/>
          </w:tcPr>
          <w:p w:rsidR="0026726C" w:rsidRDefault="00AD5020">
            <w:pPr>
              <w:pStyle w:val="a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高级大床房（单间）：</w:t>
            </w:r>
            <w:r>
              <w:rPr>
                <w:rFonts w:asciiTheme="minorEastAsia" w:hAnsiTheme="minorEastAsia" w:cstheme="minorEastAsia" w:hint="eastAsia"/>
                <w:sz w:val="24"/>
              </w:rPr>
              <w:t>450</w:t>
            </w:r>
            <w:r>
              <w:rPr>
                <w:rFonts w:asciiTheme="minorEastAsia" w:hAnsiTheme="minorEastAsia" w:cstheme="minorEastAsia" w:hint="eastAsia"/>
                <w:sz w:val="24"/>
              </w:rPr>
              <w:t>元</w:t>
            </w:r>
            <w:r>
              <w:rPr>
                <w:rFonts w:asciiTheme="minorEastAsia" w:hAnsiTheme="minorEastAsia" w:cstheme="minorEastAsia" w:hint="eastAsia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</w:rPr>
              <w:t>间·天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sz w:val="24"/>
              </w:rPr>
              <w:t>总间数（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）间</w:t>
            </w:r>
          </w:p>
        </w:tc>
      </w:tr>
      <w:tr w:rsidR="0026726C">
        <w:trPr>
          <w:trHeight w:val="463"/>
        </w:trPr>
        <w:tc>
          <w:tcPr>
            <w:tcW w:w="1473" w:type="dxa"/>
            <w:vMerge/>
            <w:vAlign w:val="center"/>
          </w:tcPr>
          <w:p w:rsidR="0026726C" w:rsidRDefault="0026726C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223" w:type="dxa"/>
            <w:gridSpan w:val="5"/>
            <w:vAlign w:val="center"/>
          </w:tcPr>
          <w:p w:rsidR="0026726C" w:rsidRDefault="00AD5020">
            <w:pPr>
              <w:pStyle w:val="a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行政大床房（单间）：</w:t>
            </w:r>
            <w:r>
              <w:rPr>
                <w:rFonts w:asciiTheme="minorEastAsia" w:hAnsiTheme="minorEastAsia" w:cstheme="minorEastAsia" w:hint="eastAsia"/>
                <w:sz w:val="24"/>
              </w:rPr>
              <w:t>510</w:t>
            </w:r>
            <w:r>
              <w:rPr>
                <w:rFonts w:asciiTheme="minorEastAsia" w:hAnsiTheme="minorEastAsia" w:cstheme="minorEastAsia" w:hint="eastAsia"/>
                <w:sz w:val="24"/>
              </w:rPr>
              <w:t>元</w:t>
            </w:r>
            <w:r>
              <w:rPr>
                <w:rFonts w:asciiTheme="minorEastAsia" w:hAnsiTheme="minorEastAsia" w:cstheme="minorEastAsia" w:hint="eastAsia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</w:rPr>
              <w:t>间·天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sz w:val="24"/>
              </w:rPr>
              <w:t>总间数（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）间</w:t>
            </w:r>
          </w:p>
        </w:tc>
      </w:tr>
      <w:tr w:rsidR="0026726C">
        <w:trPr>
          <w:trHeight w:val="1248"/>
        </w:trPr>
        <w:tc>
          <w:tcPr>
            <w:tcW w:w="1473" w:type="dxa"/>
            <w:vAlign w:val="center"/>
          </w:tcPr>
          <w:p w:rsidR="0026726C" w:rsidRDefault="00AD5020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备注</w:t>
            </w:r>
          </w:p>
        </w:tc>
        <w:tc>
          <w:tcPr>
            <w:tcW w:w="7223" w:type="dxa"/>
            <w:gridSpan w:val="5"/>
            <w:vAlign w:val="center"/>
          </w:tcPr>
          <w:p w:rsidR="0026726C" w:rsidRDefault="00AD5020">
            <w:pPr>
              <w:pStyle w:val="a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本次为预报名，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</w:rPr>
              <w:t>会前会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</w:rPr>
              <w:t>再次发送正式邀请函，确认参加会议是否接送、到达时间地点、入住时间等具体信息，请回执联系人保持通讯畅通。</w:t>
            </w:r>
          </w:p>
        </w:tc>
      </w:tr>
    </w:tbl>
    <w:p w:rsidR="0026726C" w:rsidRDefault="0026726C">
      <w:pPr>
        <w:ind w:firstLine="373"/>
        <w:jc w:val="left"/>
        <w:rPr>
          <w:rFonts w:asciiTheme="minorEastAsia" w:hAnsiTheme="minorEastAsia" w:cstheme="minorEastAsia"/>
          <w:sz w:val="24"/>
        </w:rPr>
      </w:pPr>
    </w:p>
    <w:p w:rsidR="0026726C" w:rsidRDefault="00AD5020">
      <w:pPr>
        <w:pStyle w:val="a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注：此回执请于</w:t>
      </w:r>
      <w:r>
        <w:rPr>
          <w:rFonts w:asciiTheme="minorEastAsia" w:hAnsiTheme="minorEastAsia" w:cstheme="minorEastAsia" w:hint="eastAsia"/>
          <w:sz w:val="24"/>
        </w:rPr>
        <w:t>2022</w:t>
      </w:r>
      <w:r>
        <w:rPr>
          <w:rFonts w:asciiTheme="minorEastAsia" w:hAnsiTheme="minorEastAsia" w:cstheme="minorEastAsia" w:hint="eastAsia"/>
          <w:sz w:val="24"/>
        </w:rPr>
        <w:t>年</w:t>
      </w:r>
      <w:r>
        <w:rPr>
          <w:rFonts w:asciiTheme="minorEastAsia" w:hAnsiTheme="minorEastAsia" w:cstheme="minorEastAsia" w:hint="eastAsia"/>
          <w:sz w:val="24"/>
        </w:rPr>
        <w:t>10</w:t>
      </w:r>
      <w:r>
        <w:rPr>
          <w:rFonts w:asciiTheme="minorEastAsia" w:hAnsiTheme="minorEastAsia" w:cstheme="minorEastAsia" w:hint="eastAsia"/>
          <w:sz w:val="24"/>
        </w:rPr>
        <w:t>月</w:t>
      </w:r>
      <w:r>
        <w:rPr>
          <w:rFonts w:asciiTheme="minorEastAsia" w:hAnsiTheme="minorEastAsia" w:cstheme="minorEastAsia" w:hint="eastAsia"/>
          <w:sz w:val="24"/>
        </w:rPr>
        <w:t>30</w:t>
      </w:r>
      <w:r>
        <w:rPr>
          <w:rFonts w:asciiTheme="minorEastAsia" w:hAnsiTheme="minorEastAsia" w:cstheme="minorEastAsia" w:hint="eastAsia"/>
          <w:sz w:val="24"/>
        </w:rPr>
        <w:t>日前反馈会议联系人。</w:t>
      </w:r>
    </w:p>
    <w:p w:rsidR="0026726C" w:rsidRDefault="0026726C">
      <w:pPr>
        <w:pStyle w:val="a0"/>
        <w:rPr>
          <w:rFonts w:asciiTheme="minorEastAsia" w:hAnsiTheme="minorEastAsia" w:cstheme="minorEastAsia"/>
          <w:sz w:val="24"/>
        </w:rPr>
      </w:pPr>
    </w:p>
    <w:p w:rsidR="0026726C" w:rsidRDefault="0026726C">
      <w:pPr>
        <w:pStyle w:val="a0"/>
        <w:rPr>
          <w:rFonts w:asciiTheme="minorEastAsia" w:hAnsiTheme="minorEastAsia" w:cstheme="minorEastAsia"/>
          <w:sz w:val="24"/>
        </w:rPr>
      </w:pPr>
    </w:p>
    <w:p w:rsidR="0026726C" w:rsidRDefault="0026726C">
      <w:pPr>
        <w:pStyle w:val="a0"/>
        <w:rPr>
          <w:rFonts w:asciiTheme="minorEastAsia" w:hAnsiTheme="minorEastAsia" w:cstheme="minorEastAsia"/>
          <w:b/>
          <w:bCs/>
          <w:sz w:val="24"/>
        </w:rPr>
      </w:pPr>
    </w:p>
    <w:sectPr w:rsidR="0026726C" w:rsidSect="0026726C">
      <w:pgSz w:w="11906" w:h="16838"/>
      <w:pgMar w:top="1440" w:right="1587" w:bottom="1440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020" w:rsidRDefault="00AD5020" w:rsidP="00D11D50">
      <w:r>
        <w:separator/>
      </w:r>
    </w:p>
  </w:endnote>
  <w:endnote w:type="continuationSeparator" w:id="0">
    <w:p w:rsidR="00AD5020" w:rsidRDefault="00AD5020" w:rsidP="00D11D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020" w:rsidRDefault="00AD5020" w:rsidP="00D11D50">
      <w:r>
        <w:separator/>
      </w:r>
    </w:p>
  </w:footnote>
  <w:footnote w:type="continuationSeparator" w:id="0">
    <w:p w:rsidR="00AD5020" w:rsidRDefault="00AD5020" w:rsidP="00D11D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hjNGM1Y2E2MGVkYTlkM2IwMjljMmYxNjdiZTU3MDQifQ=="/>
  </w:docVars>
  <w:rsids>
    <w:rsidRoot w:val="0094048E"/>
    <w:rsid w:val="0026726C"/>
    <w:rsid w:val="003A3814"/>
    <w:rsid w:val="00496325"/>
    <w:rsid w:val="008A16FD"/>
    <w:rsid w:val="0094048E"/>
    <w:rsid w:val="00AD5020"/>
    <w:rsid w:val="00D11D50"/>
    <w:rsid w:val="024C2B81"/>
    <w:rsid w:val="0470661F"/>
    <w:rsid w:val="06BD4171"/>
    <w:rsid w:val="0D833342"/>
    <w:rsid w:val="10541406"/>
    <w:rsid w:val="12656E85"/>
    <w:rsid w:val="149A54A8"/>
    <w:rsid w:val="1880537B"/>
    <w:rsid w:val="19A71C15"/>
    <w:rsid w:val="1EF37062"/>
    <w:rsid w:val="1F684810"/>
    <w:rsid w:val="1FCD29FE"/>
    <w:rsid w:val="206A0C3C"/>
    <w:rsid w:val="25C01E5E"/>
    <w:rsid w:val="2AA70D8D"/>
    <w:rsid w:val="2F1033F6"/>
    <w:rsid w:val="2FFB511A"/>
    <w:rsid w:val="320D55D9"/>
    <w:rsid w:val="34076E14"/>
    <w:rsid w:val="35B16FF5"/>
    <w:rsid w:val="36D15446"/>
    <w:rsid w:val="387A4DFA"/>
    <w:rsid w:val="3A685A1D"/>
    <w:rsid w:val="3AA5486B"/>
    <w:rsid w:val="3E1334F8"/>
    <w:rsid w:val="3FB44011"/>
    <w:rsid w:val="412D4E17"/>
    <w:rsid w:val="435019E8"/>
    <w:rsid w:val="43D101D8"/>
    <w:rsid w:val="44841FBC"/>
    <w:rsid w:val="462036D5"/>
    <w:rsid w:val="48807279"/>
    <w:rsid w:val="48817B8F"/>
    <w:rsid w:val="4D245859"/>
    <w:rsid w:val="50EE17AF"/>
    <w:rsid w:val="5228445E"/>
    <w:rsid w:val="542118BB"/>
    <w:rsid w:val="546B750E"/>
    <w:rsid w:val="5AB50438"/>
    <w:rsid w:val="5EDC036E"/>
    <w:rsid w:val="62BE4EA7"/>
    <w:rsid w:val="64CC52D1"/>
    <w:rsid w:val="67302F11"/>
    <w:rsid w:val="6D783E20"/>
    <w:rsid w:val="74884070"/>
    <w:rsid w:val="75E2200E"/>
    <w:rsid w:val="79D823D3"/>
    <w:rsid w:val="7E4749E9"/>
    <w:rsid w:val="7E8E7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6726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26726C"/>
    <w:rPr>
      <w:rFonts w:ascii="Calibri" w:hAnsi="Calibri" w:cs="Calibri"/>
    </w:rPr>
  </w:style>
  <w:style w:type="paragraph" w:styleId="a4">
    <w:name w:val="footer"/>
    <w:basedOn w:val="a"/>
    <w:qFormat/>
    <w:rsid w:val="0026726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rsid w:val="00267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rsid w:val="0026726C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qFormat/>
    <w:rsid w:val="0026726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1"/>
    <w:link w:val="a5"/>
    <w:rsid w:val="002672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0"/>
    <w:rsid w:val="00D11D50"/>
    <w:rPr>
      <w:sz w:val="18"/>
      <w:szCs w:val="18"/>
    </w:rPr>
  </w:style>
  <w:style w:type="character" w:customStyle="1" w:styleId="Char0">
    <w:name w:val="批注框文本 Char"/>
    <w:basedOn w:val="a1"/>
    <w:link w:val="a8"/>
    <w:rsid w:val="00D11D5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272</Words>
  <Characters>1554</Characters>
  <Application>Microsoft Office Word</Application>
  <DocSecurity>0</DocSecurity>
  <Lines>12</Lines>
  <Paragraphs>3</Paragraphs>
  <ScaleCrop>false</ScaleCrop>
  <Company>微软中国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cp:lastPrinted>2022-08-19T05:58:00Z</cp:lastPrinted>
  <dcterms:created xsi:type="dcterms:W3CDTF">2022-08-16T01:49:00Z</dcterms:created>
  <dcterms:modified xsi:type="dcterms:W3CDTF">2022-10-17T01:32:00Z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90CCC512D57D490285088694EC6AF609</vt:lpwstr>
  </property>
</Properties>
</file>